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930" w:rsidRPr="00582838" w:rsidRDefault="00F54930" w:rsidP="00B260AC">
      <w:pPr>
        <w:ind w:left="1080" w:hanging="1080"/>
        <w:jc w:val="center"/>
        <w:rPr>
          <w:rFonts w:ascii="Trebuchet MS" w:hAnsi="Trebuchet MS"/>
          <w:b/>
        </w:rPr>
      </w:pPr>
      <w:r w:rsidRPr="00582838">
        <w:rPr>
          <w:rFonts w:ascii="Trebuchet MS" w:hAnsi="Trebuchet MS"/>
          <w:b/>
        </w:rPr>
        <w:t xml:space="preserve"> Fall 201</w:t>
      </w:r>
      <w:r>
        <w:rPr>
          <w:rFonts w:ascii="Trebuchet MS" w:hAnsi="Trebuchet MS"/>
          <w:b/>
        </w:rPr>
        <w:t>4</w:t>
      </w:r>
    </w:p>
    <w:p w:rsidR="00F54930" w:rsidRPr="00582838" w:rsidRDefault="00F54930" w:rsidP="00B260AC">
      <w:pPr>
        <w:ind w:left="1080" w:hanging="1080"/>
        <w:jc w:val="center"/>
        <w:rPr>
          <w:rFonts w:ascii="Trebuchet MS" w:hAnsi="Trebuchet MS"/>
          <w:b/>
        </w:rPr>
      </w:pPr>
      <w:r w:rsidRPr="00582838">
        <w:rPr>
          <w:rFonts w:ascii="Trebuchet MS" w:hAnsi="Trebuchet MS"/>
          <w:b/>
        </w:rPr>
        <w:t>Queer Histories</w:t>
      </w:r>
    </w:p>
    <w:p w:rsidR="00F54930" w:rsidRPr="00582838" w:rsidRDefault="00F54930" w:rsidP="00B260AC">
      <w:pPr>
        <w:ind w:left="1080" w:hanging="1080"/>
        <w:jc w:val="center"/>
        <w:rPr>
          <w:rFonts w:ascii="Trebuchet MS" w:hAnsi="Trebuchet MS"/>
          <w:b/>
        </w:rPr>
      </w:pPr>
      <w:r w:rsidRPr="00582838">
        <w:rPr>
          <w:rFonts w:ascii="Trebuchet MS" w:hAnsi="Trebuchet MS"/>
          <w:b/>
        </w:rPr>
        <w:t>WGSS 3172</w:t>
      </w:r>
    </w:p>
    <w:p w:rsidR="00F54930" w:rsidRPr="00582838" w:rsidRDefault="00F54930" w:rsidP="00B260AC">
      <w:pPr>
        <w:ind w:left="1080" w:hanging="1080"/>
        <w:jc w:val="center"/>
        <w:rPr>
          <w:rFonts w:ascii="Trebuchet MS" w:hAnsi="Trebuchet MS"/>
        </w:rPr>
      </w:pPr>
    </w:p>
    <w:p w:rsidR="00F54930" w:rsidRPr="00582838" w:rsidRDefault="00F54930" w:rsidP="00B260AC">
      <w:pPr>
        <w:ind w:left="1080" w:hanging="1080"/>
        <w:rPr>
          <w:rFonts w:ascii="Trebuchet MS" w:hAnsi="Trebuchet MS"/>
        </w:rPr>
      </w:pPr>
      <w:r w:rsidRPr="00582838">
        <w:rPr>
          <w:rFonts w:ascii="Trebuchet MS" w:hAnsi="Trebuchet MS"/>
        </w:rPr>
        <w:t>Professor Andrea Friedman</w:t>
      </w:r>
    </w:p>
    <w:p w:rsidR="00F54930" w:rsidRPr="00582838" w:rsidRDefault="00F54930" w:rsidP="00B260AC">
      <w:pPr>
        <w:ind w:left="1080" w:hanging="1080"/>
        <w:rPr>
          <w:rFonts w:ascii="Trebuchet MS" w:hAnsi="Trebuchet MS"/>
        </w:rPr>
      </w:pPr>
      <w:r w:rsidRPr="00582838">
        <w:rPr>
          <w:rFonts w:ascii="Trebuchet MS" w:hAnsi="Trebuchet MS"/>
        </w:rPr>
        <w:t>123 Busch Hall</w:t>
      </w:r>
    </w:p>
    <w:p w:rsidR="00F54930" w:rsidRPr="00582838" w:rsidRDefault="00F54930" w:rsidP="00B260AC">
      <w:pPr>
        <w:ind w:left="1080" w:hanging="1080"/>
        <w:rPr>
          <w:rFonts w:ascii="Trebuchet MS" w:hAnsi="Trebuchet MS"/>
        </w:rPr>
      </w:pPr>
      <w:r w:rsidRPr="00582838">
        <w:rPr>
          <w:rFonts w:ascii="Trebuchet MS" w:hAnsi="Trebuchet MS"/>
        </w:rPr>
        <w:t>935-4339</w:t>
      </w:r>
    </w:p>
    <w:p w:rsidR="00F54930" w:rsidRPr="00582838" w:rsidRDefault="00F54930" w:rsidP="00B260AC">
      <w:pPr>
        <w:ind w:left="1080" w:hanging="1080"/>
        <w:rPr>
          <w:rFonts w:ascii="Trebuchet MS" w:hAnsi="Trebuchet MS"/>
        </w:rPr>
      </w:pPr>
      <w:hyperlink r:id="rId5" w:history="1">
        <w:r w:rsidRPr="00582838">
          <w:rPr>
            <w:rStyle w:val="Hyperlink"/>
            <w:rFonts w:ascii="Trebuchet MS" w:hAnsi="Trebuchet MS"/>
          </w:rPr>
          <w:t>afriedman@wustl.edu</w:t>
        </w:r>
      </w:hyperlink>
    </w:p>
    <w:p w:rsidR="00F54930" w:rsidRPr="00582838" w:rsidRDefault="00F54930" w:rsidP="00B260AC">
      <w:pPr>
        <w:tabs>
          <w:tab w:val="left" w:pos="-720"/>
        </w:tabs>
        <w:suppressAutoHyphens/>
        <w:spacing w:line="240" w:lineRule="atLeast"/>
        <w:ind w:left="1080" w:hanging="1080"/>
        <w:rPr>
          <w:rFonts w:ascii="Trebuchet MS" w:hAnsi="Trebuchet MS"/>
        </w:rPr>
      </w:pPr>
      <w:r w:rsidRPr="00582838">
        <w:rPr>
          <w:rFonts w:ascii="Trebuchet MS" w:hAnsi="Trebuchet MS"/>
        </w:rPr>
        <w:t xml:space="preserve">Office Hours: </w:t>
      </w:r>
      <w:r>
        <w:rPr>
          <w:rFonts w:ascii="Trebuchet MS" w:hAnsi="Trebuchet MS"/>
        </w:rPr>
        <w:t>Wednesday 1</w:t>
      </w:r>
      <w:r w:rsidRPr="00582838">
        <w:rPr>
          <w:rFonts w:ascii="Trebuchet MS" w:hAnsi="Trebuchet MS"/>
        </w:rPr>
        <w:t>-3; or by appointment</w:t>
      </w:r>
    </w:p>
    <w:p w:rsidR="00F54930" w:rsidRPr="00582838" w:rsidRDefault="00F54930" w:rsidP="00B260AC">
      <w:pPr>
        <w:ind w:left="1080" w:hanging="1080"/>
        <w:rPr>
          <w:rFonts w:ascii="Trebuchet MS" w:hAnsi="Trebuchet MS"/>
        </w:rPr>
      </w:pPr>
    </w:p>
    <w:p w:rsidR="00F54930" w:rsidRPr="00582838" w:rsidRDefault="00F54930" w:rsidP="00B260AC">
      <w:pPr>
        <w:ind w:left="1080" w:hanging="1080"/>
        <w:rPr>
          <w:rFonts w:ascii="Trebuchet MS" w:hAnsi="Trebuchet MS"/>
          <w:b/>
          <w:i/>
        </w:rPr>
      </w:pPr>
      <w:r w:rsidRPr="00582838">
        <w:rPr>
          <w:rFonts w:ascii="Trebuchet MS" w:hAnsi="Trebuchet MS"/>
          <w:b/>
          <w:i/>
        </w:rPr>
        <w:t>COURSE DESCRIPTION</w:t>
      </w:r>
    </w:p>
    <w:p w:rsidR="00F54930" w:rsidRPr="00582838" w:rsidRDefault="00F54930" w:rsidP="00B260AC">
      <w:pPr>
        <w:ind w:left="1080" w:hanging="1080"/>
        <w:rPr>
          <w:rFonts w:ascii="Trebuchet MS" w:hAnsi="Trebuchet MS"/>
          <w:u w:val="single"/>
        </w:rPr>
      </w:pPr>
    </w:p>
    <w:p w:rsidR="00F54930" w:rsidRPr="00582838" w:rsidRDefault="00F54930" w:rsidP="00B260AC">
      <w:pPr>
        <w:rPr>
          <w:rFonts w:ascii="Trebuchet MS" w:hAnsi="Trebuchet MS"/>
        </w:rPr>
      </w:pPr>
      <w:r w:rsidRPr="00582838">
        <w:rPr>
          <w:rFonts w:ascii="Trebuchet MS" w:hAnsi="Trebuchet MS"/>
        </w:rPr>
        <w:t>Queer history is a profoundly political project.  Scholars and activists use queer histories to assert theories of identity formation, build communities, and advance a vision of the meanings of sexuality in modern life and the place of queer people in national communities.  This history of alternative sexual identities is narrated in a variety of settings—the internet as well as the academy, art and film as well as the streets—and draws upon numerous disciplines, including anthropology, geography, sociology, oral history</w:t>
      </w:r>
      <w:r>
        <w:rPr>
          <w:rFonts w:ascii="Trebuchet MS" w:hAnsi="Trebuchet MS"/>
        </w:rPr>
        <w:t xml:space="preserve">, </w:t>
      </w:r>
      <w:r w:rsidRPr="00582838">
        <w:rPr>
          <w:rFonts w:ascii="Trebuchet MS" w:hAnsi="Trebuchet MS"/>
        </w:rPr>
        <w:t>literature, as well as history. This discussion-based course will examine the sites and genres of queer history</w:t>
      </w:r>
      <w:r>
        <w:rPr>
          <w:rFonts w:ascii="Trebuchet MS" w:hAnsi="Trebuchet MS"/>
        </w:rPr>
        <w:t xml:space="preserve"> in the United States</w:t>
      </w:r>
      <w:r w:rsidRPr="00582838">
        <w:rPr>
          <w:rFonts w:ascii="Trebuchet MS" w:hAnsi="Trebuchet MS"/>
        </w:rPr>
        <w:t>, with particular attention to moments of contestation and debate about its contours and meanings.</w:t>
      </w:r>
    </w:p>
    <w:p w:rsidR="00F54930" w:rsidRPr="00582838" w:rsidRDefault="00F54930" w:rsidP="00B260AC">
      <w:pPr>
        <w:ind w:left="1080" w:hanging="1080"/>
        <w:rPr>
          <w:rFonts w:ascii="Trebuchet MS" w:hAnsi="Trebuchet MS"/>
          <w:b/>
        </w:rPr>
      </w:pPr>
    </w:p>
    <w:p w:rsidR="00F54930" w:rsidRPr="00582838" w:rsidRDefault="00F54930" w:rsidP="00B260AC">
      <w:pPr>
        <w:ind w:left="1080" w:hanging="1080"/>
        <w:rPr>
          <w:rFonts w:ascii="Trebuchet MS" w:hAnsi="Trebuchet MS"/>
          <w:b/>
          <w:i/>
        </w:rPr>
      </w:pPr>
      <w:r w:rsidRPr="00582838">
        <w:rPr>
          <w:rFonts w:ascii="Trebuchet MS" w:hAnsi="Trebuchet MS"/>
          <w:b/>
          <w:i/>
        </w:rPr>
        <w:t>TEXTS</w:t>
      </w:r>
    </w:p>
    <w:p w:rsidR="00F54930" w:rsidRDefault="00F54930" w:rsidP="00B260AC">
      <w:pPr>
        <w:ind w:left="1080" w:hanging="1080"/>
        <w:rPr>
          <w:rFonts w:ascii="Trebuchet MS" w:hAnsi="Trebuchet MS"/>
        </w:rPr>
      </w:pPr>
    </w:p>
    <w:p w:rsidR="00F54930" w:rsidRDefault="00F54930" w:rsidP="00B260AC">
      <w:pPr>
        <w:ind w:left="1080" w:hanging="1080"/>
        <w:rPr>
          <w:rFonts w:ascii="Trebuchet MS" w:hAnsi="Trebuchet MS"/>
          <w:i/>
        </w:rPr>
      </w:pPr>
      <w:r>
        <w:rPr>
          <w:rFonts w:ascii="Trebuchet MS" w:hAnsi="Trebuchet MS"/>
        </w:rPr>
        <w:t xml:space="preserve">Leila Rupp, </w:t>
      </w:r>
      <w:r>
        <w:rPr>
          <w:rFonts w:ascii="Trebuchet MS" w:hAnsi="Trebuchet MS"/>
          <w:i/>
        </w:rPr>
        <w:t>A Desired Past: A Short History of Same-Sex Love in America</w:t>
      </w:r>
    </w:p>
    <w:p w:rsidR="00F54930" w:rsidRPr="00885A15" w:rsidRDefault="00F54930" w:rsidP="00B260AC">
      <w:pPr>
        <w:ind w:left="1080" w:hanging="1080"/>
        <w:rPr>
          <w:rFonts w:ascii="Trebuchet MS" w:hAnsi="Trebuchet MS"/>
          <w:i/>
        </w:rPr>
      </w:pPr>
      <w:r>
        <w:rPr>
          <w:rFonts w:ascii="Trebuchet MS" w:hAnsi="Trebuchet MS"/>
        </w:rPr>
        <w:t xml:space="preserve">George Chauncey, </w:t>
      </w:r>
      <w:r>
        <w:rPr>
          <w:rFonts w:ascii="Trebuchet MS" w:hAnsi="Trebuchet MS"/>
          <w:i/>
        </w:rPr>
        <w:t>Gay New York: Gender, Urban Culture, and the Making of the Gay Male World, 1890-1940</w:t>
      </w:r>
    </w:p>
    <w:p w:rsidR="00F54930" w:rsidRDefault="00F54930" w:rsidP="00B260AC">
      <w:pPr>
        <w:ind w:left="1080" w:hanging="1080"/>
        <w:rPr>
          <w:rFonts w:ascii="Trebuchet MS" w:hAnsi="Trebuchet MS"/>
        </w:rPr>
      </w:pPr>
      <w:r w:rsidRPr="00582838">
        <w:rPr>
          <w:rFonts w:ascii="Trebuchet MS" w:hAnsi="Trebuchet MS"/>
        </w:rPr>
        <w:t xml:space="preserve">Susan Stryker, </w:t>
      </w:r>
      <w:r w:rsidRPr="00582838">
        <w:rPr>
          <w:rFonts w:ascii="Trebuchet MS" w:hAnsi="Trebuchet MS"/>
          <w:i/>
        </w:rPr>
        <w:t>Transgender History</w:t>
      </w:r>
      <w:r w:rsidRPr="00582838">
        <w:rPr>
          <w:rFonts w:ascii="Trebuchet MS" w:hAnsi="Trebuchet MS"/>
        </w:rPr>
        <w:t xml:space="preserve"> </w:t>
      </w:r>
    </w:p>
    <w:p w:rsidR="00F54930" w:rsidRPr="009B6C83" w:rsidRDefault="00F54930" w:rsidP="009B6C83">
      <w:pPr>
        <w:ind w:left="1080" w:hanging="1080"/>
        <w:rPr>
          <w:rFonts w:ascii="Trebuchet MS" w:hAnsi="Trebuchet MS"/>
        </w:rPr>
      </w:pPr>
      <w:r w:rsidRPr="00582838">
        <w:rPr>
          <w:rFonts w:ascii="Trebuchet MS" w:hAnsi="Trebuchet MS"/>
        </w:rPr>
        <w:t xml:space="preserve">Leslie Feinberg, </w:t>
      </w:r>
      <w:r>
        <w:rPr>
          <w:rFonts w:ascii="Trebuchet MS" w:hAnsi="Trebuchet MS"/>
          <w:i/>
        </w:rPr>
        <w:t xml:space="preserve">Stone Butch Blues: </w:t>
      </w:r>
      <w:r w:rsidRPr="00582838">
        <w:rPr>
          <w:rFonts w:ascii="Trebuchet MS" w:hAnsi="Trebuchet MS"/>
          <w:i/>
        </w:rPr>
        <w:t>A Novel</w:t>
      </w:r>
    </w:p>
    <w:p w:rsidR="00F54930" w:rsidRDefault="00F54930" w:rsidP="00885A15">
      <w:pPr>
        <w:ind w:left="1080" w:hanging="1080"/>
        <w:rPr>
          <w:rFonts w:ascii="Trebuchet MS" w:hAnsi="Trebuchet MS"/>
        </w:rPr>
      </w:pPr>
      <w:r>
        <w:rPr>
          <w:rFonts w:ascii="Trebuchet MS" w:hAnsi="Trebuchet MS"/>
        </w:rPr>
        <w:t xml:space="preserve">Samuel R. Delany, </w:t>
      </w:r>
      <w:r>
        <w:rPr>
          <w:rFonts w:ascii="Trebuchet MS" w:hAnsi="Trebuchet MS"/>
          <w:i/>
        </w:rPr>
        <w:t>Times Square Red, Times Square Blue</w:t>
      </w:r>
    </w:p>
    <w:p w:rsidR="00F54930" w:rsidRDefault="00F54930" w:rsidP="00B260AC">
      <w:pPr>
        <w:tabs>
          <w:tab w:val="left" w:pos="1152"/>
          <w:tab w:val="left" w:pos="1440"/>
          <w:tab w:val="left" w:pos="1728"/>
          <w:tab w:val="left" w:pos="2016"/>
        </w:tabs>
        <w:ind w:left="1080" w:hanging="1080"/>
        <w:rPr>
          <w:rFonts w:ascii="Trebuchet MS" w:hAnsi="Trebuchet MS"/>
          <w:i/>
          <w:u w:val="single"/>
        </w:rPr>
      </w:pPr>
    </w:p>
    <w:p w:rsidR="00F54930" w:rsidRDefault="00F54930" w:rsidP="00B260AC">
      <w:pPr>
        <w:tabs>
          <w:tab w:val="left" w:pos="1152"/>
          <w:tab w:val="left" w:pos="1440"/>
          <w:tab w:val="left" w:pos="1728"/>
          <w:tab w:val="left" w:pos="2016"/>
        </w:tabs>
        <w:ind w:left="1080" w:hanging="1080"/>
        <w:rPr>
          <w:rFonts w:ascii="Trebuchet MS" w:hAnsi="Trebuchet MS"/>
          <w:i/>
          <w:u w:val="single"/>
        </w:rPr>
      </w:pPr>
      <w:r>
        <w:rPr>
          <w:rFonts w:ascii="Trebuchet MS" w:hAnsi="Trebuchet MS"/>
          <w:i/>
          <w:u w:val="single"/>
        </w:rPr>
        <w:t>Optional Text:</w:t>
      </w:r>
    </w:p>
    <w:p w:rsidR="00F54930" w:rsidRDefault="00F54930" w:rsidP="00885A15">
      <w:pPr>
        <w:ind w:left="1080" w:hanging="1080"/>
        <w:rPr>
          <w:rFonts w:ascii="Trebuchet MS" w:hAnsi="Trebuchet MS"/>
          <w:i/>
        </w:rPr>
      </w:pPr>
      <w:r w:rsidRPr="00582838">
        <w:rPr>
          <w:rFonts w:ascii="Trebuchet MS" w:hAnsi="Trebuchet MS"/>
        </w:rPr>
        <w:t xml:space="preserve">Tony Kushner, </w:t>
      </w:r>
      <w:r w:rsidRPr="00582838">
        <w:rPr>
          <w:rFonts w:ascii="Trebuchet MS" w:hAnsi="Trebuchet MS"/>
          <w:i/>
        </w:rPr>
        <w:t>Angels in America:  A Gay Fantasia on National Themes</w:t>
      </w:r>
    </w:p>
    <w:p w:rsidR="00F54930" w:rsidRDefault="00F54930" w:rsidP="00885A15">
      <w:pPr>
        <w:ind w:left="1080" w:hanging="1080"/>
        <w:rPr>
          <w:rFonts w:ascii="Trebuchet MS" w:hAnsi="Trebuchet MS"/>
          <w:i/>
        </w:rPr>
      </w:pPr>
    </w:p>
    <w:p w:rsidR="00F54930" w:rsidRPr="009B6C83" w:rsidRDefault="00F54930" w:rsidP="009B6C83">
      <w:pPr>
        <w:rPr>
          <w:rFonts w:ascii="Trebuchet MS" w:hAnsi="Trebuchet MS"/>
        </w:rPr>
      </w:pPr>
      <w:r w:rsidRPr="009B6C83">
        <w:rPr>
          <w:rFonts w:ascii="Trebuchet MS" w:hAnsi="Trebuchet MS"/>
        </w:rPr>
        <w:t>All other required readings can be accessed through the course Blackboard page (</w:t>
      </w:r>
      <w:hyperlink r:id="rId6" w:history="1">
        <w:r w:rsidRPr="009B6C83">
          <w:rPr>
            <w:rStyle w:val="Hyperlink"/>
            <w:rFonts w:ascii="Trebuchet MS" w:hAnsi="Trebuchet MS"/>
          </w:rPr>
          <w:t>https://bb.wustl.edu</w:t>
        </w:r>
      </w:hyperlink>
      <w:r w:rsidRPr="009B6C83">
        <w:rPr>
          <w:rFonts w:ascii="Trebuchet MS" w:hAnsi="Trebuchet MS"/>
        </w:rPr>
        <w:t xml:space="preserve">), or directly through Ares: </w:t>
      </w:r>
      <w:hyperlink r:id="rId7" w:history="1">
        <w:r w:rsidRPr="009B6C83">
          <w:rPr>
            <w:rStyle w:val="Hyperlink"/>
            <w:rFonts w:ascii="Trebuchet MS" w:hAnsi="Trebuchet MS"/>
          </w:rPr>
          <w:t>http://ares.wustl.edu/ares/</w:t>
        </w:r>
      </w:hyperlink>
      <w:r>
        <w:rPr>
          <w:rFonts w:ascii="Trebuchet MS" w:hAnsi="Trebuchet MS"/>
        </w:rPr>
        <w:t xml:space="preserve"> (course password:  “queer.”)</w:t>
      </w:r>
      <w:r w:rsidRPr="009B6C83">
        <w:rPr>
          <w:rFonts w:ascii="Trebuchet MS" w:hAnsi="Trebuchet MS"/>
        </w:rPr>
        <w:t xml:space="preserve"> I expect that you will have access to all readings during class so that you can refer to them during discussion. PLEASE DO NOT BRING TO CLASS ELECTRONIC DEVICES THAT CAN BE CON</w:t>
      </w:r>
      <w:r>
        <w:rPr>
          <w:rFonts w:ascii="Trebuchet MS" w:hAnsi="Trebuchet MS"/>
        </w:rPr>
        <w:t>NECTED TO THE INTERNET. P</w:t>
      </w:r>
      <w:r w:rsidRPr="009B6C83">
        <w:rPr>
          <w:rFonts w:ascii="Trebuchet MS" w:hAnsi="Trebuchet MS"/>
        </w:rPr>
        <w:t xml:space="preserve">rint readings and bring them with you. </w:t>
      </w:r>
      <w:r>
        <w:rPr>
          <w:rFonts w:ascii="Trebuchet MS" w:hAnsi="Trebuchet MS"/>
        </w:rPr>
        <w:t xml:space="preserve"> (If this is a hardship for you please let me know).</w:t>
      </w:r>
    </w:p>
    <w:p w:rsidR="00F54930" w:rsidRDefault="00F54930" w:rsidP="009B6C83">
      <w:pPr>
        <w:tabs>
          <w:tab w:val="left" w:pos="1152"/>
          <w:tab w:val="left" w:pos="1440"/>
          <w:tab w:val="left" w:pos="1728"/>
          <w:tab w:val="left" w:pos="2016"/>
        </w:tabs>
        <w:rPr>
          <w:rFonts w:ascii="Trebuchet MS" w:hAnsi="Trebuchet MS"/>
        </w:rPr>
      </w:pPr>
    </w:p>
    <w:p w:rsidR="00F54930" w:rsidRPr="00582838" w:rsidRDefault="00F54930" w:rsidP="00B260AC">
      <w:pPr>
        <w:ind w:left="1080" w:hanging="1080"/>
        <w:rPr>
          <w:rFonts w:ascii="Trebuchet MS" w:hAnsi="Trebuchet MS"/>
          <w:b/>
          <w:i/>
        </w:rPr>
      </w:pPr>
      <w:r w:rsidRPr="00582838">
        <w:rPr>
          <w:rFonts w:ascii="Trebuchet MS" w:hAnsi="Trebuchet MS"/>
          <w:b/>
          <w:i/>
        </w:rPr>
        <w:t>COURSE REQUIREMENTS</w:t>
      </w:r>
    </w:p>
    <w:p w:rsidR="00F54930" w:rsidRPr="00582838" w:rsidRDefault="00F54930" w:rsidP="00B260AC">
      <w:pPr>
        <w:ind w:left="1080" w:hanging="1080"/>
        <w:rPr>
          <w:rFonts w:ascii="Trebuchet MS" w:hAnsi="Trebuchet MS"/>
          <w:b/>
          <w:i/>
        </w:rPr>
      </w:pPr>
    </w:p>
    <w:p w:rsidR="00F54930" w:rsidRDefault="00F54930" w:rsidP="00B260AC">
      <w:pPr>
        <w:suppressAutoHyphens/>
        <w:rPr>
          <w:rFonts w:ascii="Trebuchet MS" w:hAnsi="Trebuchet MS"/>
        </w:rPr>
      </w:pPr>
      <w:r w:rsidRPr="00582838">
        <w:rPr>
          <w:rFonts w:ascii="Trebuchet MS" w:hAnsi="Trebuchet MS"/>
        </w:rPr>
        <w:t xml:space="preserve">1.  </w:t>
      </w:r>
      <w:r w:rsidRPr="00582838">
        <w:rPr>
          <w:rFonts w:ascii="Trebuchet MS" w:hAnsi="Trebuchet MS"/>
          <w:b/>
        </w:rPr>
        <w:t>Class participation</w:t>
      </w:r>
      <w:r>
        <w:rPr>
          <w:rFonts w:ascii="Trebuchet MS" w:hAnsi="Trebuchet MS"/>
          <w:b/>
        </w:rPr>
        <w:t xml:space="preserve"> (worth 10 points)</w:t>
      </w:r>
      <w:r w:rsidRPr="00582838">
        <w:rPr>
          <w:rFonts w:ascii="Trebuchet MS" w:hAnsi="Trebuchet MS"/>
        </w:rPr>
        <w:t xml:space="preserve">. Class sessions will be organized around discussion of assigned readings.  It is absolutely essential that you </w:t>
      </w:r>
      <w:r w:rsidRPr="00582838">
        <w:rPr>
          <w:rFonts w:ascii="Trebuchet MS" w:hAnsi="Trebuchet MS"/>
          <w:b/>
          <w:i/>
        </w:rPr>
        <w:t xml:space="preserve">carefully read assigned materials and think about them </w:t>
      </w:r>
      <w:r w:rsidRPr="00582838">
        <w:rPr>
          <w:rFonts w:ascii="Trebuchet MS" w:hAnsi="Trebuchet MS"/>
        </w:rPr>
        <w:t xml:space="preserve">prior to coming to class.  Your participation grade will be determined </w:t>
      </w:r>
      <w:r>
        <w:rPr>
          <w:rFonts w:ascii="Trebuchet MS" w:hAnsi="Trebuchet MS"/>
        </w:rPr>
        <w:t xml:space="preserve">by the </w:t>
      </w:r>
      <w:r w:rsidRPr="00582838">
        <w:rPr>
          <w:rFonts w:ascii="Trebuchet MS" w:hAnsi="Trebuchet MS"/>
        </w:rPr>
        <w:t>quality of your contribution to class discussions, as we</w:t>
      </w:r>
      <w:r>
        <w:rPr>
          <w:rFonts w:ascii="Trebuchet MS" w:hAnsi="Trebuchet MS"/>
        </w:rPr>
        <w:t>ll as your regular attendance. I gauge quality in two ways:</w:t>
      </w:r>
      <w:r w:rsidRPr="00582838">
        <w:rPr>
          <w:rFonts w:ascii="Trebuchet MS" w:hAnsi="Trebuchet MS"/>
        </w:rPr>
        <w:t xml:space="preserve"> are your comments responsive to and informed by the readings for the class?  are you an attentive listener who engages in respectful and productive dialogue with other members of the class? Students are permitted three absences; additional absences will affect your class participation grade. </w:t>
      </w:r>
    </w:p>
    <w:p w:rsidR="00F54930" w:rsidRDefault="00F54930" w:rsidP="00B260AC">
      <w:pPr>
        <w:suppressAutoHyphens/>
        <w:rPr>
          <w:rFonts w:ascii="Trebuchet MS" w:hAnsi="Trebuchet MS"/>
        </w:rPr>
      </w:pPr>
    </w:p>
    <w:p w:rsidR="00F54930" w:rsidRPr="00FC34DA" w:rsidRDefault="00F54930" w:rsidP="00B260AC">
      <w:pPr>
        <w:suppressAutoHyphens/>
        <w:rPr>
          <w:rFonts w:ascii="Trebuchet MS" w:hAnsi="Trebuchet MS"/>
        </w:rPr>
      </w:pPr>
      <w:r>
        <w:rPr>
          <w:rFonts w:ascii="Trebuchet MS" w:hAnsi="Trebuchet MS"/>
        </w:rPr>
        <w:t xml:space="preserve">2. </w:t>
      </w:r>
      <w:r>
        <w:rPr>
          <w:rFonts w:ascii="Trebuchet MS" w:hAnsi="Trebuchet MS"/>
          <w:b/>
        </w:rPr>
        <w:t>Journal (worth 30 points)</w:t>
      </w:r>
      <w:r>
        <w:rPr>
          <w:rFonts w:ascii="Trebuchet MS" w:hAnsi="Trebuchet MS"/>
        </w:rPr>
        <w:t xml:space="preserve">. Students must contribute 5 entries over the course of the semester to the journal on your blackboard page.  In each entry you should provide a critical response to the readings for the week. You need not discuss all of the readings, but you must provide an entry that reveals serious engagement with the themes and questions raised by course materials. Due that week by Friday, 5 pm. See assignment for more detail.   </w:t>
      </w:r>
    </w:p>
    <w:p w:rsidR="00F54930" w:rsidRPr="00582838" w:rsidRDefault="00F54930" w:rsidP="00B260AC">
      <w:pPr>
        <w:suppressAutoHyphens/>
        <w:ind w:left="1080" w:hanging="1080"/>
        <w:rPr>
          <w:rFonts w:ascii="Trebuchet MS" w:hAnsi="Trebuchet MS"/>
        </w:rPr>
      </w:pPr>
    </w:p>
    <w:p w:rsidR="00F54930" w:rsidRDefault="00F54930" w:rsidP="00F96DA5">
      <w:pPr>
        <w:suppressAutoHyphens/>
        <w:rPr>
          <w:rFonts w:ascii="Trebuchet MS" w:hAnsi="Trebuchet MS"/>
        </w:rPr>
      </w:pPr>
      <w:r>
        <w:rPr>
          <w:rFonts w:ascii="Trebuchet MS" w:hAnsi="Trebuchet MS"/>
        </w:rPr>
        <w:t>3</w:t>
      </w:r>
      <w:r w:rsidRPr="00582838">
        <w:rPr>
          <w:rFonts w:ascii="Trebuchet MS" w:hAnsi="Trebuchet MS"/>
        </w:rPr>
        <w:t xml:space="preserve">.  </w:t>
      </w:r>
      <w:r>
        <w:rPr>
          <w:rFonts w:ascii="Trebuchet MS" w:hAnsi="Trebuchet MS"/>
          <w:b/>
        </w:rPr>
        <w:t xml:space="preserve">Papers (worth 30 points each). </w:t>
      </w:r>
      <w:r>
        <w:rPr>
          <w:rFonts w:ascii="Trebuchet MS" w:hAnsi="Trebuchet MS"/>
        </w:rPr>
        <w:t xml:space="preserve">You will complete two essays, in which you use class readings to respond to a question. These 6-7 page essays will be due on September 30 and November 25. </w:t>
      </w:r>
      <w:r w:rsidRPr="00582838">
        <w:rPr>
          <w:rFonts w:ascii="Trebuchet MS" w:hAnsi="Trebuchet MS"/>
        </w:rPr>
        <w:t>Late papers will be penalized by one letter grade for each 24-hour period past the due date.</w:t>
      </w:r>
    </w:p>
    <w:p w:rsidR="00F54930" w:rsidRDefault="00F54930" w:rsidP="00F96DA5">
      <w:pPr>
        <w:suppressAutoHyphens/>
        <w:rPr>
          <w:rFonts w:ascii="Trebuchet MS" w:hAnsi="Trebuchet MS"/>
        </w:rPr>
      </w:pPr>
    </w:p>
    <w:p w:rsidR="00F54930" w:rsidRPr="00582838" w:rsidRDefault="00F54930" w:rsidP="00F96DA5">
      <w:pPr>
        <w:suppressAutoHyphens/>
        <w:rPr>
          <w:rFonts w:ascii="Trebuchet MS" w:hAnsi="Trebuchet MS"/>
        </w:rPr>
      </w:pPr>
      <w:r>
        <w:rPr>
          <w:rFonts w:ascii="Trebuchet MS" w:hAnsi="Trebuchet MS"/>
        </w:rPr>
        <w:t>There are no formal exams.</w:t>
      </w:r>
    </w:p>
    <w:p w:rsidR="00F54930" w:rsidRDefault="00F54930" w:rsidP="00B260AC">
      <w:pPr>
        <w:suppressAutoHyphens/>
        <w:rPr>
          <w:rFonts w:ascii="Trebuchet MS" w:hAnsi="Trebuchet MS"/>
        </w:rPr>
      </w:pPr>
    </w:p>
    <w:p w:rsidR="00F54930" w:rsidRPr="00582838" w:rsidRDefault="00F54930" w:rsidP="00B260AC">
      <w:pPr>
        <w:suppressAutoHyphens/>
        <w:rPr>
          <w:rFonts w:ascii="Trebuchet MS" w:hAnsi="Trebuchet MS"/>
        </w:rPr>
      </w:pPr>
      <w:r w:rsidRPr="00582838">
        <w:rPr>
          <w:rFonts w:ascii="Trebuchet MS" w:hAnsi="Trebuchet MS"/>
        </w:rPr>
        <w:t>ALL course requirements must be met to pass this course.  For students who are taking the course pass/fail or credit/no credit, a passing grade is C-.</w:t>
      </w:r>
    </w:p>
    <w:p w:rsidR="00F54930" w:rsidRDefault="00F54930" w:rsidP="005A5D10">
      <w:pPr>
        <w:suppressAutoHyphens/>
        <w:ind w:left="1080" w:hanging="1080"/>
        <w:rPr>
          <w:rFonts w:ascii="Trebuchet MS" w:hAnsi="Trebuchet MS"/>
          <w:b/>
          <w:u w:val="single"/>
        </w:rPr>
      </w:pPr>
    </w:p>
    <w:p w:rsidR="00F54930" w:rsidRDefault="00F54930" w:rsidP="005A5D10">
      <w:pPr>
        <w:suppressAutoHyphens/>
        <w:ind w:left="1080" w:hanging="1080"/>
        <w:rPr>
          <w:rFonts w:ascii="Trebuchet MS" w:hAnsi="Trebuchet MS"/>
          <w:b/>
          <w:i/>
        </w:rPr>
      </w:pPr>
      <w:r>
        <w:rPr>
          <w:rFonts w:ascii="Trebuchet MS" w:hAnsi="Trebuchet MS"/>
          <w:b/>
          <w:i/>
        </w:rPr>
        <w:t>INCLUSIVE CLASSROOMS</w:t>
      </w:r>
    </w:p>
    <w:p w:rsidR="00F54930" w:rsidRPr="00AB7C84" w:rsidRDefault="00F54930" w:rsidP="005A5D10">
      <w:pPr>
        <w:suppressAutoHyphens/>
        <w:ind w:left="1080" w:hanging="1080"/>
        <w:rPr>
          <w:rFonts w:ascii="Trebuchet MS" w:hAnsi="Trebuchet MS"/>
          <w:b/>
          <w:i/>
        </w:rPr>
      </w:pPr>
    </w:p>
    <w:p w:rsidR="00F54930" w:rsidRPr="005A5D10" w:rsidRDefault="00F54930" w:rsidP="008145CB">
      <w:pPr>
        <w:suppressAutoHyphens/>
        <w:rPr>
          <w:rFonts w:ascii="Trebuchet MS" w:hAnsi="Trebuchet MS"/>
        </w:rPr>
      </w:pPr>
      <w:r w:rsidRPr="005A5D10">
        <w:rPr>
          <w:rFonts w:ascii="Trebuchet MS" w:hAnsi="Trebuchet MS"/>
        </w:rPr>
        <w:t xml:space="preserve">Washington University provides accommodations and/or services to students with documented disabilities. Students should seek appropriate documentation through the Disability Resource Center </w:t>
      </w:r>
      <w:hyperlink r:id="rId8" w:history="1">
        <w:r w:rsidRPr="005A5D10">
          <w:rPr>
            <w:rStyle w:val="Hyperlink"/>
            <w:rFonts w:ascii="Trebuchet MS" w:hAnsi="Trebuchet MS"/>
          </w:rPr>
          <w:t>http://cornerstone.wustl.edu/disabilityresources.aspx</w:t>
        </w:r>
      </w:hyperlink>
      <w:r w:rsidRPr="005A5D10">
        <w:rPr>
          <w:rFonts w:ascii="Trebuchet MS" w:hAnsi="Trebuchet MS"/>
        </w:rPr>
        <w:t xml:space="preserve">, which will approve and arrange any accommodations. Please feel free to speak to me about your individual learning needs. </w:t>
      </w:r>
    </w:p>
    <w:p w:rsidR="00F54930" w:rsidRPr="005A5D10" w:rsidRDefault="00F54930" w:rsidP="005A5D10">
      <w:pPr>
        <w:suppressAutoHyphens/>
        <w:ind w:left="1080" w:hanging="1080"/>
        <w:rPr>
          <w:rFonts w:ascii="Trebuchet MS" w:hAnsi="Trebuchet MS"/>
        </w:rPr>
      </w:pPr>
    </w:p>
    <w:p w:rsidR="00F54930" w:rsidRPr="005A5D10" w:rsidRDefault="00F54930" w:rsidP="008145CB">
      <w:pPr>
        <w:suppressAutoHyphens/>
        <w:rPr>
          <w:rFonts w:ascii="Trebuchet MS" w:hAnsi="Trebuchet MS"/>
        </w:rPr>
      </w:pPr>
      <w:r w:rsidRPr="005A5D10">
        <w:rPr>
          <w:rFonts w:ascii="Trebuchet MS" w:hAnsi="Trebuchet MS"/>
        </w:rPr>
        <w:t xml:space="preserve">Language or behavior that makes other students feel unwelcome in this classroom will not be tolerated. Examples range from simply interrupting or ignoring others while they are talking to overt harassment or intimidation with reference to race, sex, gender identity, sexual identity, religion, ethnicity, nationality, ability or political belief. Washington University’s Policy on Discrimination and Discriminatory Harassment can be found at </w:t>
      </w:r>
      <w:hyperlink r:id="rId9" w:history="1">
        <w:r w:rsidRPr="005A5D10">
          <w:rPr>
            <w:rStyle w:val="Hyperlink"/>
            <w:rFonts w:ascii="Trebuchet MS" w:hAnsi="Trebuchet MS"/>
          </w:rPr>
          <w:t>http://hr.wustl.edu/policies/Pages/DiscriminationAndDiscriminatoryHarassment.aspx</w:t>
        </w:r>
      </w:hyperlink>
    </w:p>
    <w:p w:rsidR="00F54930" w:rsidRPr="005A5D10" w:rsidRDefault="00F54930" w:rsidP="005A5D10">
      <w:pPr>
        <w:suppressAutoHyphens/>
        <w:ind w:left="1080" w:hanging="1080"/>
        <w:rPr>
          <w:rFonts w:ascii="Trebuchet MS" w:hAnsi="Trebuchet MS"/>
        </w:rPr>
      </w:pPr>
    </w:p>
    <w:p w:rsidR="00F54930" w:rsidRPr="00AB7C84" w:rsidRDefault="00F54930" w:rsidP="005A5D10">
      <w:pPr>
        <w:suppressAutoHyphens/>
        <w:ind w:left="1080" w:hanging="1080"/>
        <w:rPr>
          <w:rFonts w:ascii="Trebuchet MS" w:hAnsi="Trebuchet MS"/>
          <w:b/>
          <w:i/>
        </w:rPr>
      </w:pPr>
      <w:r w:rsidRPr="00AB7C84">
        <w:rPr>
          <w:rFonts w:ascii="Trebuchet MS" w:hAnsi="Trebuchet MS"/>
          <w:b/>
          <w:i/>
        </w:rPr>
        <w:t>ACADEMIC INTEGRITY</w:t>
      </w:r>
    </w:p>
    <w:p w:rsidR="00F54930" w:rsidRPr="005A5D10" w:rsidRDefault="00F54930" w:rsidP="008145CB">
      <w:pPr>
        <w:suppressAutoHyphens/>
        <w:rPr>
          <w:rFonts w:ascii="Trebuchet MS" w:hAnsi="Trebuchet MS"/>
        </w:rPr>
      </w:pPr>
      <w:r w:rsidRPr="005A5D10">
        <w:rPr>
          <w:rFonts w:ascii="Trebuchet MS" w:hAnsi="Trebuchet MS"/>
        </w:rPr>
        <w:t xml:space="preserve">Plagiarism or other violations of academic integrity will result in a failing grade on the assignment, and may result in a failing grade for the course.  Please review Washington University’s academic integrity policy at </w:t>
      </w:r>
      <w:hyperlink r:id="rId10" w:history="1">
        <w:r w:rsidRPr="005A5D10">
          <w:rPr>
            <w:rStyle w:val="Hyperlink"/>
            <w:rFonts w:ascii="Trebuchet MS" w:hAnsi="Trebuchet MS"/>
          </w:rPr>
          <w:t>http://www.wustl.edu/policies/undergraduate-academic-integrity.html</w:t>
        </w:r>
      </w:hyperlink>
      <w:r w:rsidRPr="005A5D10">
        <w:rPr>
          <w:rFonts w:ascii="Trebuchet MS" w:hAnsi="Trebuchet MS"/>
        </w:rPr>
        <w:t xml:space="preserve">. A helpful guide to understanding plagiarism can be found at </w:t>
      </w:r>
      <w:hyperlink r:id="rId11" w:history="1">
        <w:r w:rsidRPr="005A5D10">
          <w:rPr>
            <w:rStyle w:val="Hyperlink"/>
            <w:rFonts w:ascii="Trebuchet MS" w:hAnsi="Trebuchet MS"/>
          </w:rPr>
          <w:t>http://writing.wisc.edu/Handbook/QPA_plagiarism.html</w:t>
        </w:r>
      </w:hyperlink>
      <w:r w:rsidRPr="005A5D10">
        <w:rPr>
          <w:rFonts w:ascii="Trebuchet MS" w:hAnsi="Trebuchet MS"/>
        </w:rPr>
        <w:t xml:space="preserve">. </w:t>
      </w:r>
    </w:p>
    <w:p w:rsidR="00F54930" w:rsidRPr="005A5D10" w:rsidRDefault="00F54930" w:rsidP="005A5D10">
      <w:pPr>
        <w:suppressAutoHyphens/>
        <w:ind w:left="1080" w:hanging="1080"/>
        <w:rPr>
          <w:rFonts w:ascii="Trebuchet MS" w:hAnsi="Trebuchet MS"/>
          <w:b/>
          <w:u w:val="single"/>
        </w:rPr>
      </w:pPr>
    </w:p>
    <w:p w:rsidR="00F54930" w:rsidRPr="00AB7C84" w:rsidRDefault="00F54930" w:rsidP="005A5D10">
      <w:pPr>
        <w:suppressAutoHyphens/>
        <w:ind w:left="1080" w:hanging="1080"/>
        <w:rPr>
          <w:rFonts w:ascii="Trebuchet MS" w:hAnsi="Trebuchet MS"/>
          <w:i/>
        </w:rPr>
      </w:pPr>
      <w:r w:rsidRPr="00AB7C84">
        <w:rPr>
          <w:rFonts w:ascii="Trebuchet MS" w:hAnsi="Trebuchet MS"/>
          <w:b/>
          <w:i/>
        </w:rPr>
        <w:t>MISCELLANEOUS</w:t>
      </w:r>
    </w:p>
    <w:p w:rsidR="00F54930" w:rsidRPr="005A5D10" w:rsidRDefault="00F54930" w:rsidP="005A5D10">
      <w:pPr>
        <w:suppressAutoHyphens/>
        <w:ind w:left="1080" w:hanging="1080"/>
        <w:rPr>
          <w:rFonts w:ascii="Trebuchet MS" w:hAnsi="Trebuchet MS"/>
        </w:rPr>
      </w:pPr>
    </w:p>
    <w:p w:rsidR="00F54930" w:rsidRPr="005A5D10" w:rsidRDefault="00F54930" w:rsidP="008145CB">
      <w:pPr>
        <w:suppressAutoHyphens/>
        <w:rPr>
          <w:rFonts w:ascii="Trebuchet MS" w:hAnsi="Trebuchet MS"/>
        </w:rPr>
      </w:pPr>
      <w:r w:rsidRPr="005A5D10">
        <w:rPr>
          <w:rFonts w:ascii="Trebuchet MS" w:hAnsi="Trebuchet MS"/>
        </w:rPr>
        <w:t xml:space="preserve">All students are strongly encouraged to participate in the online course evaluation system at the end of the semester, by visiting </w:t>
      </w:r>
      <w:hyperlink r:id="rId12" w:history="1">
        <w:r w:rsidRPr="005A5D10">
          <w:rPr>
            <w:rStyle w:val="Hyperlink"/>
            <w:rFonts w:ascii="Trebuchet MS" w:hAnsi="Trebuchet MS"/>
          </w:rPr>
          <w:t>http://evals.wustl.edu</w:t>
        </w:r>
      </w:hyperlink>
    </w:p>
    <w:p w:rsidR="00F54930" w:rsidRPr="005A5D10" w:rsidRDefault="00F54930" w:rsidP="005A5D10">
      <w:pPr>
        <w:suppressAutoHyphens/>
        <w:ind w:left="1080" w:hanging="1080"/>
        <w:rPr>
          <w:rFonts w:ascii="Trebuchet MS" w:hAnsi="Trebuchet MS"/>
        </w:rPr>
      </w:pPr>
    </w:p>
    <w:p w:rsidR="00F54930" w:rsidRPr="005A5D10" w:rsidRDefault="00F54930" w:rsidP="005A5D10">
      <w:pPr>
        <w:suppressAutoHyphens/>
        <w:ind w:left="1080" w:hanging="1080"/>
        <w:rPr>
          <w:rFonts w:ascii="Trebuchet MS" w:hAnsi="Trebuchet MS"/>
        </w:rPr>
      </w:pPr>
      <w:r w:rsidRPr="005A5D10">
        <w:rPr>
          <w:rFonts w:ascii="Trebuchet MS" w:hAnsi="Trebuchet MS"/>
        </w:rPr>
        <w:t>This syllabus is a work-in-progress.  I reserve the right to change it at any time.</w:t>
      </w:r>
      <w:r w:rsidRPr="005A5D10">
        <w:rPr>
          <w:rFonts w:ascii="Trebuchet MS" w:hAnsi="Trebuchet MS"/>
        </w:rPr>
        <w:tab/>
      </w:r>
    </w:p>
    <w:p w:rsidR="00F54930" w:rsidRPr="00582838" w:rsidRDefault="00F54930" w:rsidP="00B260AC">
      <w:pPr>
        <w:suppressAutoHyphens/>
        <w:ind w:left="1080" w:hanging="1080"/>
        <w:rPr>
          <w:rFonts w:ascii="Trebuchet MS" w:hAnsi="Trebuchet MS"/>
        </w:rPr>
      </w:pPr>
    </w:p>
    <w:p w:rsidR="00F54930" w:rsidRDefault="00F54930" w:rsidP="00B260AC">
      <w:pPr>
        <w:ind w:left="1080" w:hanging="1080"/>
        <w:rPr>
          <w:rFonts w:ascii="Trebuchet MS" w:hAnsi="Trebuchet MS"/>
          <w:b/>
          <w:i/>
        </w:rPr>
      </w:pPr>
    </w:p>
    <w:p w:rsidR="00F54930" w:rsidRDefault="00F54930" w:rsidP="00B260AC">
      <w:pPr>
        <w:ind w:left="1080" w:hanging="1080"/>
        <w:rPr>
          <w:rFonts w:ascii="Trebuchet MS" w:hAnsi="Trebuchet MS"/>
          <w:b/>
          <w:i/>
        </w:rPr>
      </w:pPr>
    </w:p>
    <w:p w:rsidR="00F54930" w:rsidRPr="00B260AC" w:rsidRDefault="00F54930" w:rsidP="00B260AC">
      <w:pPr>
        <w:ind w:left="1080" w:hanging="1080"/>
        <w:rPr>
          <w:rFonts w:ascii="Trebuchet MS" w:hAnsi="Trebuchet MS"/>
          <w:b/>
          <w:i/>
        </w:rPr>
      </w:pPr>
      <w:r w:rsidRPr="00B260AC">
        <w:rPr>
          <w:rFonts w:ascii="Trebuchet MS" w:hAnsi="Trebuchet MS"/>
          <w:b/>
          <w:i/>
        </w:rPr>
        <w:t>COURSE OUTLINE</w:t>
      </w:r>
    </w:p>
    <w:p w:rsidR="00F54930" w:rsidRPr="00582838" w:rsidRDefault="00F54930" w:rsidP="00B260AC">
      <w:pPr>
        <w:ind w:left="1080" w:hanging="1080"/>
        <w:rPr>
          <w:rFonts w:ascii="Trebuchet MS" w:hAnsi="Trebuchet MS"/>
        </w:rPr>
      </w:pPr>
    </w:p>
    <w:p w:rsidR="00F54930" w:rsidRPr="00F96DA5" w:rsidRDefault="00F54930" w:rsidP="00F96DA5">
      <w:pPr>
        <w:ind w:left="1080" w:hanging="1080"/>
        <w:rPr>
          <w:rFonts w:ascii="Trebuchet MS" w:hAnsi="Trebuchet MS"/>
          <w:b/>
        </w:rPr>
      </w:pPr>
      <w:r w:rsidRPr="00582838">
        <w:rPr>
          <w:rFonts w:ascii="Trebuchet MS" w:hAnsi="Trebuchet MS"/>
          <w:b/>
        </w:rPr>
        <w:t>I.  THE POLITICS OF QUEER HISTORY</w:t>
      </w:r>
    </w:p>
    <w:p w:rsidR="00F54930" w:rsidRDefault="00F54930" w:rsidP="00B260AC">
      <w:pPr>
        <w:ind w:left="1080" w:hanging="1080"/>
        <w:rPr>
          <w:rFonts w:ascii="Trebuchet MS" w:hAnsi="Trebuchet MS"/>
          <w:b/>
          <w:u w:val="single"/>
        </w:rPr>
      </w:pPr>
    </w:p>
    <w:p w:rsidR="00F54930" w:rsidRPr="001C0C48" w:rsidRDefault="00F54930" w:rsidP="00B260AC">
      <w:pPr>
        <w:ind w:left="1080" w:hanging="1080"/>
        <w:rPr>
          <w:rFonts w:ascii="Trebuchet MS" w:hAnsi="Trebuchet MS"/>
          <w:b/>
          <w:u w:val="single"/>
        </w:rPr>
      </w:pPr>
      <w:r w:rsidRPr="001C0C48">
        <w:rPr>
          <w:rFonts w:ascii="Trebuchet MS" w:hAnsi="Trebuchet MS"/>
          <w:b/>
          <w:u w:val="single"/>
        </w:rPr>
        <w:t>Week 1</w:t>
      </w:r>
    </w:p>
    <w:p w:rsidR="00F54930" w:rsidRPr="00582838" w:rsidRDefault="00F54930" w:rsidP="00056142">
      <w:pPr>
        <w:ind w:left="1080" w:hanging="1080"/>
        <w:rPr>
          <w:rFonts w:ascii="Trebuchet MS" w:hAnsi="Trebuchet MS"/>
        </w:rPr>
      </w:pPr>
      <w:r>
        <w:rPr>
          <w:rFonts w:ascii="Trebuchet MS" w:hAnsi="Trebuchet MS"/>
        </w:rPr>
        <w:t>Tu 8/26</w:t>
      </w:r>
      <w:r>
        <w:rPr>
          <w:rFonts w:ascii="Trebuchet MS" w:hAnsi="Trebuchet MS"/>
        </w:rPr>
        <w:tab/>
      </w:r>
      <w:r w:rsidRPr="00582838">
        <w:rPr>
          <w:rFonts w:ascii="Trebuchet MS" w:hAnsi="Trebuchet MS"/>
        </w:rPr>
        <w:t>Introduction</w:t>
      </w:r>
    </w:p>
    <w:p w:rsidR="00F54930" w:rsidRPr="00582838" w:rsidRDefault="00F54930" w:rsidP="00B260AC">
      <w:pPr>
        <w:ind w:left="1080" w:hanging="1080"/>
        <w:rPr>
          <w:rFonts w:ascii="Trebuchet MS" w:hAnsi="Trebuchet MS"/>
        </w:rPr>
      </w:pPr>
      <w:r w:rsidRPr="00582838">
        <w:rPr>
          <w:rFonts w:ascii="Trebuchet MS" w:hAnsi="Trebuchet MS"/>
        </w:rPr>
        <w:t xml:space="preserve">Th </w:t>
      </w:r>
      <w:r>
        <w:rPr>
          <w:rFonts w:ascii="Trebuchet MS" w:hAnsi="Trebuchet MS"/>
        </w:rPr>
        <w:t>8/28</w:t>
      </w:r>
      <w:r w:rsidRPr="00582838">
        <w:rPr>
          <w:rFonts w:ascii="Trebuchet MS" w:hAnsi="Trebuchet MS"/>
        </w:rPr>
        <w:t xml:space="preserve"> </w:t>
      </w:r>
      <w:r>
        <w:rPr>
          <w:rFonts w:ascii="Trebuchet MS" w:hAnsi="Trebuchet MS"/>
        </w:rPr>
        <w:tab/>
        <w:t xml:space="preserve">Halperin, “Is There a History of Sexuality?”; Bennett, </w:t>
      </w:r>
      <w:r w:rsidRPr="00582838">
        <w:rPr>
          <w:rFonts w:ascii="Trebuchet MS" w:hAnsi="Trebuchet MS"/>
        </w:rPr>
        <w:t>“Lesbian-Like” and the Social History of Lesbianisms”</w:t>
      </w:r>
      <w:r>
        <w:rPr>
          <w:rFonts w:ascii="Trebuchet MS" w:hAnsi="Trebuchet MS"/>
        </w:rPr>
        <w:t xml:space="preserve"> </w:t>
      </w:r>
    </w:p>
    <w:p w:rsidR="00F54930" w:rsidRPr="00582838" w:rsidRDefault="00F54930" w:rsidP="00B260AC">
      <w:pPr>
        <w:ind w:left="1080" w:hanging="1080"/>
        <w:rPr>
          <w:rFonts w:ascii="Trebuchet MS" w:hAnsi="Trebuchet MS"/>
        </w:rPr>
      </w:pPr>
    </w:p>
    <w:p w:rsidR="00F54930" w:rsidRPr="001C0C48" w:rsidRDefault="00F54930" w:rsidP="00B260AC">
      <w:pPr>
        <w:ind w:left="1080" w:hanging="1080"/>
        <w:rPr>
          <w:rFonts w:ascii="Trebuchet MS" w:hAnsi="Trebuchet MS"/>
          <w:b/>
          <w:u w:val="single"/>
        </w:rPr>
      </w:pPr>
      <w:r>
        <w:rPr>
          <w:rFonts w:ascii="Trebuchet MS" w:hAnsi="Trebuchet MS"/>
          <w:b/>
          <w:u w:val="single"/>
        </w:rPr>
        <w:t>Week 2</w:t>
      </w:r>
    </w:p>
    <w:p w:rsidR="00F54930" w:rsidRPr="00582838" w:rsidRDefault="00F54930" w:rsidP="00056142">
      <w:pPr>
        <w:ind w:left="1080" w:hanging="1080"/>
        <w:rPr>
          <w:rFonts w:ascii="Trebuchet MS" w:hAnsi="Trebuchet MS"/>
        </w:rPr>
      </w:pPr>
      <w:r w:rsidRPr="00582838">
        <w:rPr>
          <w:rFonts w:ascii="Trebuchet MS" w:hAnsi="Trebuchet MS"/>
        </w:rPr>
        <w:t>Tu 9/</w:t>
      </w:r>
      <w:r>
        <w:rPr>
          <w:rFonts w:ascii="Trebuchet MS" w:hAnsi="Trebuchet MS"/>
        </w:rPr>
        <w:t>2</w:t>
      </w:r>
      <w:r w:rsidRPr="00582838">
        <w:rPr>
          <w:rFonts w:ascii="Trebuchet MS" w:hAnsi="Trebuchet MS"/>
        </w:rPr>
        <w:tab/>
      </w:r>
      <w:r>
        <w:rPr>
          <w:rFonts w:ascii="Trebuchet MS" w:hAnsi="Trebuchet MS"/>
        </w:rPr>
        <w:t xml:space="preserve">Freedman, </w:t>
      </w:r>
      <w:r w:rsidRPr="00582838">
        <w:rPr>
          <w:rFonts w:ascii="Trebuchet MS" w:hAnsi="Trebuchet MS"/>
        </w:rPr>
        <w:t xml:space="preserve">“The Burning of Letters Continues;” </w:t>
      </w:r>
      <w:r>
        <w:rPr>
          <w:rFonts w:ascii="Trebuchet MS" w:hAnsi="Trebuchet MS"/>
        </w:rPr>
        <w:t xml:space="preserve">Hammond, </w:t>
      </w:r>
      <w:r w:rsidRPr="00582838">
        <w:rPr>
          <w:rFonts w:ascii="Trebuchet MS" w:hAnsi="Trebuchet MS"/>
        </w:rPr>
        <w:t>“Black (W)holes and the Geo</w:t>
      </w:r>
      <w:r>
        <w:rPr>
          <w:rFonts w:ascii="Trebuchet MS" w:hAnsi="Trebuchet MS"/>
        </w:rPr>
        <w:t>metry of Black Female Sexuality</w:t>
      </w:r>
      <w:r w:rsidRPr="00582838">
        <w:rPr>
          <w:rFonts w:ascii="Trebuchet MS" w:hAnsi="Trebuchet MS"/>
        </w:rPr>
        <w:t xml:space="preserve">” </w:t>
      </w:r>
    </w:p>
    <w:p w:rsidR="00F54930" w:rsidRPr="00582838" w:rsidRDefault="00F54930" w:rsidP="00B260AC">
      <w:pPr>
        <w:ind w:left="1080" w:hanging="1080"/>
        <w:rPr>
          <w:rFonts w:ascii="Trebuchet MS" w:hAnsi="Trebuchet MS"/>
        </w:rPr>
      </w:pPr>
      <w:r>
        <w:rPr>
          <w:rFonts w:ascii="Trebuchet MS" w:hAnsi="Trebuchet MS"/>
        </w:rPr>
        <w:t>Th 9/4</w:t>
      </w:r>
      <w:r w:rsidRPr="00582838">
        <w:rPr>
          <w:rFonts w:ascii="Trebuchet MS" w:hAnsi="Trebuchet MS"/>
        </w:rPr>
        <w:t xml:space="preserve"> </w:t>
      </w:r>
      <w:r>
        <w:rPr>
          <w:rFonts w:ascii="Trebuchet MS" w:hAnsi="Trebuchet MS"/>
        </w:rPr>
        <w:tab/>
        <w:t>D’Emilio, “Capitalism and Gay Identity;”</w:t>
      </w:r>
      <w:r w:rsidRPr="00FB13C5">
        <w:rPr>
          <w:rFonts w:ascii="Trebuchet MS" w:hAnsi="Trebuchet MS"/>
        </w:rPr>
        <w:t xml:space="preserve"> </w:t>
      </w:r>
      <w:r>
        <w:rPr>
          <w:rFonts w:ascii="Trebuchet MS" w:hAnsi="Trebuchet MS"/>
        </w:rPr>
        <w:t>Kunzel, “Situating Sex”</w:t>
      </w:r>
    </w:p>
    <w:p w:rsidR="00F54930" w:rsidRDefault="00F54930" w:rsidP="0054422C">
      <w:pPr>
        <w:rPr>
          <w:rFonts w:ascii="Trebuchet MS" w:hAnsi="Trebuchet MS"/>
          <w:b/>
          <w:u w:val="single"/>
        </w:rPr>
      </w:pPr>
    </w:p>
    <w:p w:rsidR="00F54930" w:rsidRPr="001C0C48" w:rsidRDefault="00F54930" w:rsidP="0054422C">
      <w:pPr>
        <w:rPr>
          <w:rFonts w:ascii="Trebuchet MS" w:hAnsi="Trebuchet MS"/>
          <w:b/>
          <w:u w:val="single"/>
        </w:rPr>
      </w:pPr>
      <w:r>
        <w:rPr>
          <w:rFonts w:ascii="Trebuchet MS" w:hAnsi="Trebuchet MS"/>
          <w:b/>
          <w:u w:val="single"/>
        </w:rPr>
        <w:t>Week 3</w:t>
      </w:r>
    </w:p>
    <w:p w:rsidR="00F54930" w:rsidRPr="00582838" w:rsidRDefault="00F54930" w:rsidP="0054422C">
      <w:pPr>
        <w:ind w:left="1080" w:hanging="1080"/>
        <w:rPr>
          <w:rFonts w:ascii="Trebuchet MS" w:hAnsi="Trebuchet MS"/>
        </w:rPr>
      </w:pPr>
      <w:r w:rsidRPr="00582838">
        <w:rPr>
          <w:rFonts w:ascii="Trebuchet MS" w:hAnsi="Trebuchet MS"/>
        </w:rPr>
        <w:t>Tu 9/</w:t>
      </w:r>
      <w:r>
        <w:rPr>
          <w:rFonts w:ascii="Trebuchet MS" w:hAnsi="Trebuchet MS"/>
        </w:rPr>
        <w:t>9</w:t>
      </w:r>
      <w:r w:rsidRPr="00582838">
        <w:rPr>
          <w:rFonts w:ascii="Trebuchet MS" w:hAnsi="Trebuchet MS"/>
        </w:rPr>
        <w:t xml:space="preserve"> </w:t>
      </w:r>
      <w:r>
        <w:rPr>
          <w:rFonts w:ascii="Trebuchet MS" w:hAnsi="Trebuchet MS"/>
        </w:rPr>
        <w:tab/>
        <w:t xml:space="preserve">Rupp, </w:t>
      </w:r>
      <w:r>
        <w:rPr>
          <w:rFonts w:ascii="Trebuchet MS" w:hAnsi="Trebuchet MS"/>
          <w:i/>
        </w:rPr>
        <w:t>A Desired Past</w:t>
      </w:r>
      <w:r>
        <w:rPr>
          <w:rFonts w:ascii="Trebuchet MS" w:hAnsi="Trebuchet MS"/>
        </w:rPr>
        <w:t>, pp. ix-100</w:t>
      </w:r>
    </w:p>
    <w:p w:rsidR="00F54930" w:rsidRPr="00423D36" w:rsidRDefault="00F54930" w:rsidP="0054422C">
      <w:pPr>
        <w:ind w:left="1080" w:hanging="1080"/>
        <w:rPr>
          <w:rFonts w:ascii="Trebuchet MS" w:hAnsi="Trebuchet MS"/>
        </w:rPr>
      </w:pPr>
      <w:r w:rsidRPr="00582838">
        <w:rPr>
          <w:rFonts w:ascii="Trebuchet MS" w:hAnsi="Trebuchet MS"/>
        </w:rPr>
        <w:t>Th 9/</w:t>
      </w:r>
      <w:r>
        <w:rPr>
          <w:rFonts w:ascii="Trebuchet MS" w:hAnsi="Trebuchet MS"/>
        </w:rPr>
        <w:t>11</w:t>
      </w:r>
      <w:r w:rsidRPr="00582838">
        <w:rPr>
          <w:rFonts w:ascii="Trebuchet MS" w:hAnsi="Trebuchet MS"/>
        </w:rPr>
        <w:t xml:space="preserve"> </w:t>
      </w:r>
      <w:r>
        <w:rPr>
          <w:rFonts w:ascii="Trebuchet MS" w:hAnsi="Trebuchet MS"/>
        </w:rPr>
        <w:tab/>
        <w:t xml:space="preserve">Rupp, </w:t>
      </w:r>
      <w:r>
        <w:rPr>
          <w:rFonts w:ascii="Trebuchet MS" w:hAnsi="Trebuchet MS"/>
          <w:i/>
        </w:rPr>
        <w:t>A Desired Past</w:t>
      </w:r>
      <w:r>
        <w:rPr>
          <w:rFonts w:ascii="Trebuchet MS" w:hAnsi="Trebuchet MS"/>
        </w:rPr>
        <w:t>, pp. 101-199</w:t>
      </w:r>
    </w:p>
    <w:p w:rsidR="00F54930" w:rsidRDefault="00F54930" w:rsidP="00056142">
      <w:pPr>
        <w:ind w:left="1080" w:hanging="1080"/>
        <w:rPr>
          <w:rFonts w:ascii="Trebuchet MS" w:hAnsi="Trebuchet MS"/>
          <w:b/>
        </w:rPr>
      </w:pPr>
    </w:p>
    <w:p w:rsidR="00F54930" w:rsidRPr="00F96DA5" w:rsidRDefault="00F54930" w:rsidP="00F96DA5">
      <w:pPr>
        <w:ind w:left="1080" w:hanging="1080"/>
        <w:rPr>
          <w:rFonts w:ascii="Trebuchet MS" w:hAnsi="Trebuchet MS"/>
          <w:b/>
        </w:rPr>
      </w:pPr>
      <w:r>
        <w:rPr>
          <w:rFonts w:ascii="Trebuchet MS" w:hAnsi="Trebuchet MS"/>
          <w:b/>
        </w:rPr>
        <w:t>II.  ORIGIN STORIES</w:t>
      </w:r>
    </w:p>
    <w:p w:rsidR="00F54930" w:rsidRPr="00582838" w:rsidRDefault="00F54930" w:rsidP="00056142">
      <w:pPr>
        <w:rPr>
          <w:rFonts w:ascii="Trebuchet MS" w:hAnsi="Trebuchet MS"/>
        </w:rPr>
      </w:pPr>
    </w:p>
    <w:p w:rsidR="00F54930" w:rsidRPr="00056142" w:rsidRDefault="00F54930" w:rsidP="00056142">
      <w:pPr>
        <w:ind w:left="1080" w:hanging="1080"/>
        <w:rPr>
          <w:rFonts w:ascii="Trebuchet MS" w:hAnsi="Trebuchet MS"/>
          <w:b/>
          <w:u w:val="single"/>
        </w:rPr>
      </w:pPr>
      <w:r w:rsidRPr="001C0C48">
        <w:rPr>
          <w:rFonts w:ascii="Trebuchet MS" w:hAnsi="Trebuchet MS"/>
          <w:b/>
          <w:u w:val="single"/>
        </w:rPr>
        <w:t>Week 4</w:t>
      </w:r>
    </w:p>
    <w:p w:rsidR="00F54930" w:rsidRPr="00056142" w:rsidRDefault="00F54930" w:rsidP="00056142">
      <w:pPr>
        <w:ind w:left="1080" w:hanging="1080"/>
        <w:rPr>
          <w:rFonts w:ascii="Trebuchet MS" w:hAnsi="Trebuchet MS"/>
          <w:b/>
        </w:rPr>
      </w:pPr>
      <w:r>
        <w:rPr>
          <w:rFonts w:ascii="Trebuchet MS" w:hAnsi="Trebuchet MS"/>
        </w:rPr>
        <w:t>Tu 9/16</w:t>
      </w:r>
      <w:r w:rsidRPr="00582838">
        <w:rPr>
          <w:rFonts w:ascii="Trebuchet MS" w:hAnsi="Trebuchet MS"/>
        </w:rPr>
        <w:t xml:space="preserve">  </w:t>
      </w:r>
      <w:r>
        <w:rPr>
          <w:rFonts w:ascii="Trebuchet MS" w:hAnsi="Trebuchet MS"/>
        </w:rPr>
        <w:tab/>
        <w:t xml:space="preserve">Chauncey, </w:t>
      </w:r>
      <w:r>
        <w:rPr>
          <w:rFonts w:ascii="Trebuchet MS" w:hAnsi="Trebuchet MS"/>
          <w:i/>
        </w:rPr>
        <w:t>Gay New York,</w:t>
      </w:r>
      <w:r>
        <w:rPr>
          <w:rFonts w:ascii="Trebuchet MS" w:hAnsi="Trebuchet MS"/>
        </w:rPr>
        <w:t xml:space="preserve"> Part I and pp. 365-72</w:t>
      </w:r>
    </w:p>
    <w:p w:rsidR="00F54930" w:rsidRPr="00056142" w:rsidRDefault="00F54930" w:rsidP="00B260AC">
      <w:pPr>
        <w:ind w:left="1080" w:hanging="1080"/>
        <w:rPr>
          <w:rFonts w:ascii="Trebuchet MS" w:hAnsi="Trebuchet MS"/>
        </w:rPr>
      </w:pPr>
      <w:r w:rsidRPr="00582838">
        <w:rPr>
          <w:rFonts w:ascii="Trebuchet MS" w:hAnsi="Trebuchet MS"/>
        </w:rPr>
        <w:t>Th 9/</w:t>
      </w:r>
      <w:r>
        <w:rPr>
          <w:rFonts w:ascii="Trebuchet MS" w:hAnsi="Trebuchet MS"/>
        </w:rPr>
        <w:t>18</w:t>
      </w:r>
      <w:r w:rsidRPr="00582838">
        <w:rPr>
          <w:rFonts w:ascii="Trebuchet MS" w:hAnsi="Trebuchet MS"/>
        </w:rPr>
        <w:t xml:space="preserve"> </w:t>
      </w:r>
      <w:r>
        <w:rPr>
          <w:rFonts w:ascii="Trebuchet MS" w:hAnsi="Trebuchet MS"/>
        </w:rPr>
        <w:tab/>
        <w:t xml:space="preserve">Chauncey, </w:t>
      </w:r>
      <w:r>
        <w:rPr>
          <w:rFonts w:ascii="Trebuchet MS" w:hAnsi="Trebuchet MS"/>
          <w:i/>
        </w:rPr>
        <w:t>Gay New York</w:t>
      </w:r>
      <w:r>
        <w:rPr>
          <w:rFonts w:ascii="Trebuchet MS" w:hAnsi="Trebuchet MS"/>
        </w:rPr>
        <w:t>, Part II</w:t>
      </w:r>
    </w:p>
    <w:p w:rsidR="00F54930" w:rsidRPr="00582838" w:rsidRDefault="00F54930" w:rsidP="00B260AC">
      <w:pPr>
        <w:ind w:left="1080" w:hanging="1080"/>
        <w:rPr>
          <w:rFonts w:ascii="Trebuchet MS" w:hAnsi="Trebuchet MS"/>
        </w:rPr>
      </w:pPr>
    </w:p>
    <w:p w:rsidR="00F54930" w:rsidRPr="00056142" w:rsidRDefault="00F54930" w:rsidP="00056142">
      <w:pPr>
        <w:ind w:left="1080" w:hanging="1080"/>
        <w:rPr>
          <w:rFonts w:ascii="Trebuchet MS" w:hAnsi="Trebuchet MS"/>
          <w:b/>
          <w:u w:val="single"/>
        </w:rPr>
      </w:pPr>
      <w:r w:rsidRPr="001C0C48">
        <w:rPr>
          <w:rFonts w:ascii="Trebuchet MS" w:hAnsi="Trebuchet MS"/>
          <w:b/>
          <w:u w:val="single"/>
        </w:rPr>
        <w:t>Week 5</w:t>
      </w:r>
    </w:p>
    <w:p w:rsidR="00F54930" w:rsidRPr="00582838" w:rsidRDefault="00F54930" w:rsidP="00B260AC">
      <w:pPr>
        <w:ind w:left="1080" w:hanging="1080"/>
        <w:rPr>
          <w:rFonts w:ascii="Trebuchet MS" w:hAnsi="Trebuchet MS"/>
        </w:rPr>
      </w:pPr>
      <w:r w:rsidRPr="00582838">
        <w:rPr>
          <w:rFonts w:ascii="Trebuchet MS" w:hAnsi="Trebuchet MS"/>
        </w:rPr>
        <w:t>Tu 9/2</w:t>
      </w:r>
      <w:r>
        <w:rPr>
          <w:rFonts w:ascii="Trebuchet MS" w:hAnsi="Trebuchet MS"/>
        </w:rPr>
        <w:t>3</w:t>
      </w:r>
      <w:r w:rsidRPr="00582838">
        <w:rPr>
          <w:rFonts w:ascii="Trebuchet MS" w:hAnsi="Trebuchet MS"/>
        </w:rPr>
        <w:t xml:space="preserve"> </w:t>
      </w:r>
      <w:r>
        <w:rPr>
          <w:rFonts w:ascii="Trebuchet MS" w:hAnsi="Trebuchet MS"/>
        </w:rPr>
        <w:tab/>
        <w:t xml:space="preserve">Chauncey, </w:t>
      </w:r>
      <w:r>
        <w:rPr>
          <w:rFonts w:ascii="Trebuchet MS" w:hAnsi="Trebuchet MS"/>
          <w:i/>
        </w:rPr>
        <w:t>Gay New York</w:t>
      </w:r>
      <w:r>
        <w:rPr>
          <w:rFonts w:ascii="Trebuchet MS" w:hAnsi="Trebuchet MS"/>
        </w:rPr>
        <w:t xml:space="preserve">, Part III </w:t>
      </w:r>
    </w:p>
    <w:p w:rsidR="00F54930" w:rsidRPr="00582838" w:rsidRDefault="00F54930" w:rsidP="00B260AC">
      <w:pPr>
        <w:ind w:left="1080" w:hanging="1080"/>
        <w:rPr>
          <w:rFonts w:ascii="Trebuchet MS" w:hAnsi="Trebuchet MS"/>
        </w:rPr>
      </w:pPr>
      <w:r w:rsidRPr="00582838">
        <w:rPr>
          <w:rFonts w:ascii="Trebuchet MS" w:hAnsi="Trebuchet MS"/>
        </w:rPr>
        <w:t>Th 9/</w:t>
      </w:r>
      <w:r>
        <w:rPr>
          <w:rFonts w:ascii="Trebuchet MS" w:hAnsi="Trebuchet MS"/>
        </w:rPr>
        <w:t>25</w:t>
      </w:r>
      <w:r w:rsidRPr="00582838">
        <w:rPr>
          <w:rFonts w:ascii="Trebuchet MS" w:hAnsi="Trebuchet MS"/>
        </w:rPr>
        <w:t xml:space="preserve"> </w:t>
      </w:r>
      <w:r>
        <w:rPr>
          <w:rFonts w:ascii="Trebuchet MS" w:hAnsi="Trebuchet MS"/>
        </w:rPr>
        <w:tab/>
        <w:t xml:space="preserve">NO CLASS </w:t>
      </w:r>
    </w:p>
    <w:p w:rsidR="00F54930" w:rsidRDefault="00F54930" w:rsidP="0072102B">
      <w:pPr>
        <w:ind w:left="1080" w:hanging="1080"/>
        <w:rPr>
          <w:rFonts w:ascii="Trebuchet MS" w:hAnsi="Trebuchet MS"/>
          <w:b/>
          <w:u w:val="single"/>
        </w:rPr>
      </w:pPr>
    </w:p>
    <w:p w:rsidR="00F54930" w:rsidRPr="0072102B" w:rsidRDefault="00F54930" w:rsidP="0072102B">
      <w:pPr>
        <w:ind w:left="1080" w:hanging="1080"/>
        <w:rPr>
          <w:rFonts w:ascii="Trebuchet MS" w:hAnsi="Trebuchet MS"/>
          <w:b/>
          <w:u w:val="single"/>
        </w:rPr>
      </w:pPr>
      <w:r w:rsidRPr="001C0C48">
        <w:rPr>
          <w:rFonts w:ascii="Trebuchet MS" w:hAnsi="Trebuchet MS"/>
          <w:b/>
          <w:u w:val="single"/>
        </w:rPr>
        <w:t>Week 6</w:t>
      </w:r>
    </w:p>
    <w:p w:rsidR="00F54930" w:rsidRDefault="00F54930" w:rsidP="00B260AC">
      <w:pPr>
        <w:ind w:left="1080" w:hanging="1080"/>
        <w:rPr>
          <w:rFonts w:ascii="Trebuchet MS" w:hAnsi="Trebuchet MS"/>
        </w:rPr>
      </w:pPr>
      <w:r>
        <w:rPr>
          <w:rFonts w:ascii="Trebuchet MS" w:hAnsi="Trebuchet MS"/>
        </w:rPr>
        <w:t>Tu 9/30</w:t>
      </w:r>
      <w:r>
        <w:rPr>
          <w:rFonts w:ascii="Trebuchet MS" w:hAnsi="Trebuchet MS"/>
        </w:rPr>
        <w:tab/>
        <w:t>Lecture and film:  The Stonewall Rebellion</w:t>
      </w:r>
    </w:p>
    <w:p w:rsidR="00F54930" w:rsidRDefault="00F54930" w:rsidP="00B260AC">
      <w:pPr>
        <w:ind w:left="1080" w:hanging="1080"/>
        <w:rPr>
          <w:rFonts w:ascii="Trebuchet MS" w:hAnsi="Trebuchet MS"/>
        </w:rPr>
      </w:pPr>
      <w:r>
        <w:rPr>
          <w:rFonts w:ascii="Trebuchet MS" w:hAnsi="Trebuchet MS"/>
        </w:rPr>
        <w:tab/>
        <w:t>FIRST ESSAY DUE</w:t>
      </w:r>
    </w:p>
    <w:p w:rsidR="00F54930" w:rsidRPr="00056142" w:rsidRDefault="00F54930" w:rsidP="00507B01">
      <w:pPr>
        <w:ind w:left="1080" w:hanging="1080"/>
        <w:rPr>
          <w:rFonts w:ascii="Trebuchet MS" w:hAnsi="Trebuchet MS"/>
          <w:i/>
        </w:rPr>
      </w:pPr>
      <w:r>
        <w:rPr>
          <w:rFonts w:ascii="Trebuchet MS" w:hAnsi="Trebuchet MS"/>
        </w:rPr>
        <w:t>Th  10/2</w:t>
      </w:r>
      <w:r>
        <w:rPr>
          <w:rFonts w:ascii="Trebuchet MS" w:hAnsi="Trebuchet MS"/>
        </w:rPr>
        <w:tab/>
        <w:t>Suran, “Coming Out Against the War;” Armstrong &amp; Crage,“Movements and Memory: The Making of the Stonewall Myth;” Manalansan, “In the Shadows of Stonewall”</w:t>
      </w:r>
    </w:p>
    <w:p w:rsidR="00F54930" w:rsidRDefault="00F54930" w:rsidP="00B260AC">
      <w:pPr>
        <w:ind w:left="1080" w:hanging="1080"/>
        <w:rPr>
          <w:rFonts w:ascii="Trebuchet MS" w:hAnsi="Trebuchet MS"/>
          <w:b/>
        </w:rPr>
      </w:pPr>
    </w:p>
    <w:p w:rsidR="00F54930" w:rsidRPr="00AB7C84" w:rsidRDefault="00F54930" w:rsidP="00B260AC">
      <w:pPr>
        <w:ind w:left="1080" w:hanging="1080"/>
        <w:rPr>
          <w:rFonts w:ascii="Trebuchet MS" w:hAnsi="Trebuchet MS"/>
          <w:b/>
        </w:rPr>
      </w:pPr>
      <w:r>
        <w:rPr>
          <w:rFonts w:ascii="Trebuchet MS" w:hAnsi="Trebuchet MS"/>
          <w:b/>
        </w:rPr>
        <w:t xml:space="preserve">III.  </w:t>
      </w:r>
      <w:r w:rsidRPr="00AB7C84">
        <w:rPr>
          <w:rFonts w:ascii="Trebuchet MS" w:hAnsi="Trebuchet MS"/>
          <w:b/>
        </w:rPr>
        <w:t>TRANS*FORMING HISTORIES</w:t>
      </w:r>
    </w:p>
    <w:p w:rsidR="00F54930" w:rsidRDefault="00F54930" w:rsidP="00B260AC">
      <w:pPr>
        <w:ind w:left="1080" w:hanging="1080"/>
        <w:rPr>
          <w:rFonts w:ascii="Trebuchet MS" w:hAnsi="Trebuchet MS"/>
          <w:b/>
          <w:u w:val="single"/>
        </w:rPr>
      </w:pPr>
    </w:p>
    <w:p w:rsidR="00F54930" w:rsidRDefault="00F54930" w:rsidP="00B260AC">
      <w:pPr>
        <w:ind w:left="1080" w:hanging="1080"/>
        <w:rPr>
          <w:rFonts w:ascii="Trebuchet MS" w:hAnsi="Trebuchet MS"/>
          <w:b/>
          <w:u w:val="single"/>
        </w:rPr>
      </w:pPr>
      <w:r>
        <w:rPr>
          <w:rFonts w:ascii="Trebuchet MS" w:hAnsi="Trebuchet MS"/>
          <w:b/>
          <w:u w:val="single"/>
        </w:rPr>
        <w:t>Week 7</w:t>
      </w:r>
    </w:p>
    <w:p w:rsidR="00F54930" w:rsidRPr="00582838" w:rsidRDefault="00F54930" w:rsidP="00B260AC">
      <w:pPr>
        <w:ind w:left="1080" w:hanging="1080"/>
        <w:rPr>
          <w:rFonts w:ascii="Trebuchet MS" w:hAnsi="Trebuchet MS"/>
        </w:rPr>
      </w:pPr>
      <w:r>
        <w:rPr>
          <w:rFonts w:ascii="Trebuchet MS" w:hAnsi="Trebuchet MS"/>
        </w:rPr>
        <w:t>Tu 10/7</w:t>
      </w:r>
      <w:r w:rsidRPr="00582838">
        <w:rPr>
          <w:rFonts w:ascii="Trebuchet MS" w:hAnsi="Trebuchet MS"/>
        </w:rPr>
        <w:t xml:space="preserve">  </w:t>
      </w:r>
      <w:r>
        <w:rPr>
          <w:rFonts w:ascii="Trebuchet MS" w:hAnsi="Trebuchet MS"/>
        </w:rPr>
        <w:tab/>
      </w:r>
      <w:r w:rsidRPr="00582838">
        <w:rPr>
          <w:rFonts w:ascii="Trebuchet MS" w:hAnsi="Trebuchet MS"/>
        </w:rPr>
        <w:t xml:space="preserve">Stryker, </w:t>
      </w:r>
      <w:r w:rsidRPr="00582838">
        <w:rPr>
          <w:rFonts w:ascii="Trebuchet MS" w:hAnsi="Trebuchet MS"/>
          <w:i/>
        </w:rPr>
        <w:t>Transgender History</w:t>
      </w:r>
      <w:r>
        <w:rPr>
          <w:rFonts w:ascii="Trebuchet MS" w:hAnsi="Trebuchet MS"/>
        </w:rPr>
        <w:t>, pp. vii - 89</w:t>
      </w:r>
      <w:r w:rsidRPr="00582838">
        <w:rPr>
          <w:rFonts w:ascii="Trebuchet MS" w:hAnsi="Trebuchet MS"/>
        </w:rPr>
        <w:t xml:space="preserve"> </w:t>
      </w:r>
    </w:p>
    <w:p w:rsidR="00F54930" w:rsidRPr="0054422C" w:rsidRDefault="00F54930" w:rsidP="00507B01">
      <w:pPr>
        <w:ind w:left="1080" w:hanging="1080"/>
        <w:rPr>
          <w:rFonts w:ascii="Trebuchet MS" w:hAnsi="Trebuchet MS"/>
        </w:rPr>
      </w:pPr>
      <w:r>
        <w:rPr>
          <w:rFonts w:ascii="Trebuchet MS" w:hAnsi="Trebuchet MS"/>
        </w:rPr>
        <w:t>Th 10/9</w:t>
      </w:r>
      <w:r w:rsidRPr="00582838">
        <w:rPr>
          <w:rFonts w:ascii="Trebuchet MS" w:hAnsi="Trebuchet MS"/>
        </w:rPr>
        <w:t xml:space="preserve">  </w:t>
      </w:r>
      <w:r>
        <w:rPr>
          <w:rFonts w:ascii="Trebuchet MS" w:hAnsi="Trebuchet MS"/>
        </w:rPr>
        <w:tab/>
        <w:t xml:space="preserve">Stryker, </w:t>
      </w:r>
      <w:r>
        <w:rPr>
          <w:rFonts w:ascii="Trebuchet MS" w:hAnsi="Trebuchet MS"/>
          <w:i/>
        </w:rPr>
        <w:t>Transgender History</w:t>
      </w:r>
      <w:r>
        <w:rPr>
          <w:rFonts w:ascii="Trebuchet MS" w:hAnsi="Trebuchet MS"/>
        </w:rPr>
        <w:t>, pp. 91-157</w:t>
      </w:r>
    </w:p>
    <w:p w:rsidR="00F54930" w:rsidRPr="001C0C48" w:rsidRDefault="00F54930" w:rsidP="00B260AC">
      <w:pPr>
        <w:ind w:left="1080" w:hanging="1080"/>
        <w:rPr>
          <w:rFonts w:ascii="Trebuchet MS" w:hAnsi="Trebuchet MS"/>
          <w:b/>
        </w:rPr>
      </w:pPr>
    </w:p>
    <w:p w:rsidR="00F54930" w:rsidRPr="00582838" w:rsidRDefault="00F54930" w:rsidP="00B260AC">
      <w:pPr>
        <w:ind w:left="1080" w:hanging="1080"/>
        <w:rPr>
          <w:rFonts w:ascii="Trebuchet MS" w:hAnsi="Trebuchet MS"/>
        </w:rPr>
      </w:pPr>
      <w:r w:rsidRPr="001C0C48">
        <w:rPr>
          <w:rFonts w:ascii="Trebuchet MS" w:hAnsi="Trebuchet MS"/>
          <w:b/>
          <w:u w:val="single"/>
        </w:rPr>
        <w:t xml:space="preserve">Week </w:t>
      </w:r>
      <w:r>
        <w:rPr>
          <w:rFonts w:ascii="Trebuchet MS" w:hAnsi="Trebuchet MS"/>
          <w:b/>
          <w:u w:val="single"/>
        </w:rPr>
        <w:t>8</w:t>
      </w:r>
      <w:r w:rsidRPr="00582838">
        <w:rPr>
          <w:rFonts w:ascii="Trebuchet MS" w:hAnsi="Trebuchet MS"/>
        </w:rPr>
        <w:t xml:space="preserve">  </w:t>
      </w:r>
      <w:r>
        <w:rPr>
          <w:rFonts w:ascii="Trebuchet MS" w:hAnsi="Trebuchet MS"/>
        </w:rPr>
        <w:tab/>
      </w:r>
    </w:p>
    <w:p w:rsidR="00F54930" w:rsidRPr="00582838" w:rsidRDefault="00F54930" w:rsidP="00B260AC">
      <w:pPr>
        <w:ind w:left="1080" w:hanging="1080"/>
        <w:rPr>
          <w:rFonts w:ascii="Trebuchet MS" w:hAnsi="Trebuchet MS"/>
        </w:rPr>
      </w:pPr>
      <w:r w:rsidRPr="00582838">
        <w:rPr>
          <w:rFonts w:ascii="Trebuchet MS" w:hAnsi="Trebuchet MS"/>
        </w:rPr>
        <w:t>Tu 10/1</w:t>
      </w:r>
      <w:r>
        <w:rPr>
          <w:rFonts w:ascii="Trebuchet MS" w:hAnsi="Trebuchet MS"/>
        </w:rPr>
        <w:t>4</w:t>
      </w:r>
      <w:r>
        <w:rPr>
          <w:rFonts w:ascii="Trebuchet MS" w:hAnsi="Trebuchet MS"/>
        </w:rPr>
        <w:tab/>
        <w:t>“She Even Chewed Tobacco;” Alamilla Boyd, “The Materiality of Gender”</w:t>
      </w:r>
    </w:p>
    <w:p w:rsidR="00F54930" w:rsidRDefault="00F54930" w:rsidP="00B260AC">
      <w:pPr>
        <w:ind w:left="1080" w:hanging="1080"/>
        <w:rPr>
          <w:rFonts w:ascii="Trebuchet MS" w:hAnsi="Trebuchet MS"/>
        </w:rPr>
      </w:pPr>
      <w:r w:rsidRPr="00582838">
        <w:rPr>
          <w:rFonts w:ascii="Trebuchet MS" w:hAnsi="Trebuchet MS"/>
        </w:rPr>
        <w:t>Th 10/</w:t>
      </w:r>
      <w:r>
        <w:rPr>
          <w:rFonts w:ascii="Trebuchet MS" w:hAnsi="Trebuchet MS"/>
        </w:rPr>
        <w:t>16</w:t>
      </w:r>
      <w:r>
        <w:rPr>
          <w:rFonts w:ascii="Trebuchet MS" w:hAnsi="Trebuchet MS"/>
        </w:rPr>
        <w:tab/>
      </w:r>
      <w:r w:rsidRPr="00582838">
        <w:rPr>
          <w:rFonts w:ascii="Trebuchet MS" w:hAnsi="Trebuchet MS"/>
        </w:rPr>
        <w:t xml:space="preserve">Feinberg, </w:t>
      </w:r>
      <w:r w:rsidRPr="00582838">
        <w:rPr>
          <w:rFonts w:ascii="Trebuchet MS" w:hAnsi="Trebuchet MS"/>
          <w:i/>
        </w:rPr>
        <w:t>Stone Butch Blues</w:t>
      </w:r>
      <w:r w:rsidRPr="00582838">
        <w:rPr>
          <w:rFonts w:ascii="Trebuchet MS" w:hAnsi="Trebuchet MS"/>
        </w:rPr>
        <w:t>, entire</w:t>
      </w:r>
    </w:p>
    <w:p w:rsidR="00F54930" w:rsidRDefault="00F54930" w:rsidP="00507B01">
      <w:pPr>
        <w:ind w:left="1080" w:hanging="1080"/>
        <w:rPr>
          <w:rFonts w:ascii="Trebuchet MS" w:hAnsi="Trebuchet MS"/>
          <w:b/>
        </w:rPr>
      </w:pPr>
    </w:p>
    <w:p w:rsidR="00F54930" w:rsidRDefault="00F54930" w:rsidP="00507B01">
      <w:pPr>
        <w:ind w:left="1080" w:hanging="1080"/>
        <w:rPr>
          <w:rFonts w:ascii="Trebuchet MS" w:hAnsi="Trebuchet MS"/>
          <w:b/>
        </w:rPr>
      </w:pPr>
    </w:p>
    <w:p w:rsidR="00F54930" w:rsidRPr="00507B01" w:rsidRDefault="00F54930" w:rsidP="00507B01">
      <w:pPr>
        <w:ind w:left="1080" w:hanging="1080"/>
        <w:rPr>
          <w:rFonts w:ascii="Trebuchet MS" w:hAnsi="Trebuchet MS"/>
          <w:b/>
        </w:rPr>
      </w:pPr>
      <w:r>
        <w:rPr>
          <w:rFonts w:ascii="Trebuchet MS" w:hAnsi="Trebuchet MS"/>
          <w:b/>
        </w:rPr>
        <w:t>IV.  GEOGRAPHIES OF THE PAST AND PRESENT</w:t>
      </w:r>
    </w:p>
    <w:p w:rsidR="00F54930" w:rsidRPr="001C0C48" w:rsidRDefault="00F54930" w:rsidP="00B260AC">
      <w:pPr>
        <w:ind w:left="1080" w:hanging="1080"/>
        <w:rPr>
          <w:rFonts w:ascii="Trebuchet MS" w:hAnsi="Trebuchet MS"/>
          <w:b/>
        </w:rPr>
      </w:pPr>
    </w:p>
    <w:p w:rsidR="00F54930" w:rsidRPr="00507B01" w:rsidRDefault="00F54930" w:rsidP="00507B01">
      <w:pPr>
        <w:ind w:left="1080" w:hanging="1080"/>
        <w:rPr>
          <w:rFonts w:ascii="Trebuchet MS" w:hAnsi="Trebuchet MS"/>
          <w:b/>
          <w:u w:val="single"/>
        </w:rPr>
      </w:pPr>
      <w:r>
        <w:rPr>
          <w:rFonts w:ascii="Trebuchet MS" w:hAnsi="Trebuchet MS"/>
          <w:b/>
          <w:u w:val="single"/>
        </w:rPr>
        <w:t>Week 9</w:t>
      </w:r>
    </w:p>
    <w:p w:rsidR="00F54930" w:rsidRDefault="00F54930" w:rsidP="003A19CE">
      <w:pPr>
        <w:ind w:left="1080" w:hanging="1080"/>
        <w:rPr>
          <w:rFonts w:ascii="Trebuchet MS" w:hAnsi="Trebuchet MS"/>
          <w:i/>
        </w:rPr>
      </w:pPr>
      <w:r>
        <w:rPr>
          <w:rFonts w:ascii="Trebuchet MS" w:hAnsi="Trebuchet MS"/>
        </w:rPr>
        <w:t>Tu 10/21</w:t>
      </w:r>
      <w:r>
        <w:rPr>
          <w:rFonts w:ascii="Trebuchet MS" w:hAnsi="Trebuchet MS"/>
        </w:rPr>
        <w:tab/>
        <w:t xml:space="preserve">View before class, </w:t>
      </w:r>
      <w:r w:rsidRPr="00507B01">
        <w:rPr>
          <w:rFonts w:ascii="Trebuchet MS" w:hAnsi="Trebuchet MS"/>
          <w:i/>
        </w:rPr>
        <w:t>Boys Don’t Cry</w:t>
      </w:r>
    </w:p>
    <w:p w:rsidR="00F54930" w:rsidRDefault="00F54930" w:rsidP="008354DD">
      <w:pPr>
        <w:ind w:left="360" w:firstLine="720"/>
        <w:rPr>
          <w:rFonts w:ascii="Trebuchet MS" w:hAnsi="Trebuchet MS"/>
        </w:rPr>
      </w:pPr>
      <w:r>
        <w:rPr>
          <w:rFonts w:ascii="Trebuchet MS" w:hAnsi="Trebuchet MS"/>
        </w:rPr>
        <w:t xml:space="preserve">View in class: </w:t>
      </w:r>
      <w:r w:rsidRPr="00AD21AD">
        <w:rPr>
          <w:rFonts w:ascii="Trebuchet MS" w:hAnsi="Trebuchet MS"/>
          <w:i/>
        </w:rPr>
        <w:t>The Brandon Teena Story</w:t>
      </w:r>
    </w:p>
    <w:p w:rsidR="00F54930" w:rsidRPr="00582838" w:rsidRDefault="00F54930" w:rsidP="008354DD">
      <w:pPr>
        <w:tabs>
          <w:tab w:val="left" w:pos="1080"/>
        </w:tabs>
        <w:rPr>
          <w:rFonts w:ascii="Trebuchet MS" w:hAnsi="Trebuchet MS"/>
        </w:rPr>
      </w:pPr>
      <w:r>
        <w:rPr>
          <w:rFonts w:ascii="Trebuchet MS" w:hAnsi="Trebuchet MS"/>
        </w:rPr>
        <w:t>Th 10/23</w:t>
      </w:r>
      <w:r>
        <w:rPr>
          <w:rFonts w:ascii="Trebuchet MS" w:hAnsi="Trebuchet MS"/>
        </w:rPr>
        <w:tab/>
        <w:t xml:space="preserve">Halberstam, </w:t>
      </w:r>
      <w:r w:rsidRPr="00582838">
        <w:rPr>
          <w:rFonts w:ascii="Trebuchet MS" w:hAnsi="Trebuchet MS"/>
        </w:rPr>
        <w:t xml:space="preserve">“The Brandon </w:t>
      </w:r>
      <w:r>
        <w:rPr>
          <w:rFonts w:ascii="Trebuchet MS" w:hAnsi="Trebuchet MS"/>
        </w:rPr>
        <w:t xml:space="preserve">Teena </w:t>
      </w:r>
      <w:r w:rsidRPr="00582838">
        <w:rPr>
          <w:rFonts w:ascii="Trebuchet MS" w:hAnsi="Trebuchet MS"/>
        </w:rPr>
        <w:t>Archive</w:t>
      </w:r>
      <w:r>
        <w:rPr>
          <w:rFonts w:ascii="Trebuchet MS" w:hAnsi="Trebuchet MS"/>
        </w:rPr>
        <w:t>;”</w:t>
      </w:r>
      <w:r w:rsidRPr="00582838">
        <w:rPr>
          <w:rFonts w:ascii="Trebuchet MS" w:hAnsi="Trebuchet MS"/>
        </w:rPr>
        <w:t xml:space="preserve"> </w:t>
      </w:r>
      <w:r>
        <w:rPr>
          <w:rFonts w:ascii="Trebuchet MS" w:hAnsi="Trebuchet MS"/>
        </w:rPr>
        <w:t xml:space="preserve">Gray, </w:t>
      </w:r>
      <w:r w:rsidRPr="00582838">
        <w:rPr>
          <w:rFonts w:ascii="Trebuchet MS" w:hAnsi="Trebuchet MS"/>
        </w:rPr>
        <w:t>“There Are No Queers Here”</w:t>
      </w:r>
    </w:p>
    <w:p w:rsidR="00F54930" w:rsidRPr="001C0C48" w:rsidRDefault="00F54930" w:rsidP="00B260AC">
      <w:pPr>
        <w:ind w:left="1080" w:hanging="1080"/>
        <w:rPr>
          <w:rFonts w:ascii="Trebuchet MS" w:hAnsi="Trebuchet MS"/>
          <w:b/>
        </w:rPr>
      </w:pPr>
    </w:p>
    <w:p w:rsidR="00F54930" w:rsidRPr="001C0C48" w:rsidRDefault="00F54930" w:rsidP="00B260AC">
      <w:pPr>
        <w:ind w:left="1080" w:hanging="1080"/>
        <w:rPr>
          <w:rFonts w:ascii="Trebuchet MS" w:hAnsi="Trebuchet MS"/>
          <w:b/>
          <w:u w:val="single"/>
        </w:rPr>
      </w:pPr>
      <w:r w:rsidRPr="001C0C48">
        <w:rPr>
          <w:rFonts w:ascii="Trebuchet MS" w:hAnsi="Trebuchet MS"/>
          <w:b/>
          <w:u w:val="single"/>
        </w:rPr>
        <w:t xml:space="preserve">Week 10 </w:t>
      </w:r>
    </w:p>
    <w:p w:rsidR="00F54930" w:rsidRPr="001D6D40" w:rsidRDefault="00F54930" w:rsidP="001D6D40">
      <w:pPr>
        <w:ind w:left="1080" w:hanging="1080"/>
        <w:rPr>
          <w:rFonts w:ascii="Trebuchet MS" w:hAnsi="Trebuchet MS"/>
          <w:i/>
        </w:rPr>
      </w:pPr>
      <w:r w:rsidRPr="00582838">
        <w:rPr>
          <w:rFonts w:ascii="Trebuchet MS" w:hAnsi="Trebuchet MS"/>
        </w:rPr>
        <w:t xml:space="preserve">Tu </w:t>
      </w:r>
      <w:r>
        <w:rPr>
          <w:rFonts w:ascii="Trebuchet MS" w:hAnsi="Trebuchet MS"/>
        </w:rPr>
        <w:t>10/28</w:t>
      </w:r>
      <w:r>
        <w:rPr>
          <w:rFonts w:ascii="Trebuchet MS" w:hAnsi="Trebuchet MS"/>
        </w:rPr>
        <w:tab/>
        <w:t xml:space="preserve">Selections from </w:t>
      </w:r>
      <w:r>
        <w:rPr>
          <w:rFonts w:ascii="Trebuchet MS" w:hAnsi="Trebuchet MS"/>
          <w:i/>
        </w:rPr>
        <w:t>Sweet Tea</w:t>
      </w:r>
    </w:p>
    <w:p w:rsidR="00F54930" w:rsidRPr="00582838" w:rsidRDefault="00F54930" w:rsidP="00B260AC">
      <w:pPr>
        <w:ind w:left="1080" w:hanging="1080"/>
        <w:rPr>
          <w:rFonts w:ascii="Trebuchet MS" w:hAnsi="Trebuchet MS"/>
        </w:rPr>
      </w:pPr>
      <w:r w:rsidRPr="00582838">
        <w:rPr>
          <w:rFonts w:ascii="Trebuchet MS" w:hAnsi="Trebuchet MS"/>
        </w:rPr>
        <w:t xml:space="preserve">Th </w:t>
      </w:r>
      <w:r>
        <w:rPr>
          <w:rFonts w:ascii="Trebuchet MS" w:hAnsi="Trebuchet MS"/>
        </w:rPr>
        <w:t>10/30</w:t>
      </w:r>
      <w:r w:rsidRPr="00582838">
        <w:rPr>
          <w:rFonts w:ascii="Trebuchet MS" w:hAnsi="Trebuchet MS"/>
        </w:rPr>
        <w:t xml:space="preserve"> </w:t>
      </w:r>
      <w:r>
        <w:rPr>
          <w:rFonts w:ascii="Trebuchet MS" w:hAnsi="Trebuchet MS"/>
        </w:rPr>
        <w:tab/>
        <w:t>Pratt, “Identity: Skin Blood Heart”</w:t>
      </w:r>
    </w:p>
    <w:p w:rsidR="00F54930" w:rsidRPr="00582838" w:rsidRDefault="00F54930" w:rsidP="00070B29">
      <w:pPr>
        <w:ind w:left="1080" w:hanging="1080"/>
        <w:rPr>
          <w:rFonts w:ascii="Trebuchet MS" w:hAnsi="Trebuchet MS"/>
        </w:rPr>
      </w:pPr>
    </w:p>
    <w:p w:rsidR="00F54930" w:rsidRPr="009F6F0C" w:rsidRDefault="00F54930" w:rsidP="009F6F0C">
      <w:pPr>
        <w:ind w:left="1080" w:hanging="1080"/>
        <w:rPr>
          <w:rFonts w:ascii="Trebuchet MS" w:hAnsi="Trebuchet MS"/>
          <w:b/>
          <w:u w:val="single"/>
        </w:rPr>
      </w:pPr>
      <w:r w:rsidRPr="001C0C48">
        <w:rPr>
          <w:rFonts w:ascii="Trebuchet MS" w:hAnsi="Trebuchet MS"/>
          <w:b/>
          <w:u w:val="single"/>
        </w:rPr>
        <w:t xml:space="preserve">Week 11 </w:t>
      </w:r>
    </w:p>
    <w:p w:rsidR="00F54930" w:rsidRPr="00582838" w:rsidRDefault="00F54930" w:rsidP="00070B29">
      <w:pPr>
        <w:ind w:left="1080" w:hanging="1080"/>
        <w:rPr>
          <w:rFonts w:ascii="Trebuchet MS" w:hAnsi="Trebuchet MS"/>
        </w:rPr>
      </w:pPr>
      <w:r>
        <w:rPr>
          <w:rFonts w:ascii="Trebuchet MS" w:hAnsi="Trebuchet MS"/>
        </w:rPr>
        <w:t>Tu 11/4</w:t>
      </w:r>
      <w:r>
        <w:rPr>
          <w:rFonts w:ascii="Trebuchet MS" w:hAnsi="Trebuchet MS"/>
        </w:rPr>
        <w:tab/>
      </w:r>
      <w:hyperlink r:id="rId13" w:history="1">
        <w:r w:rsidRPr="006F140D">
          <w:rPr>
            <w:rStyle w:val="Hyperlink"/>
            <w:rFonts w:ascii="Trebuchet MS" w:hAnsi="Trebuchet MS"/>
          </w:rPr>
          <w:t>www.rainbowhistory.org/</w:t>
        </w:r>
      </w:hyperlink>
      <w:r>
        <w:rPr>
          <w:rFonts w:ascii="Trebuchet MS" w:hAnsi="Trebuchet MS"/>
        </w:rPr>
        <w:t xml:space="preserve">  “The Clubhouse” and “Gay Women’s Alternative” Exhibits</w:t>
      </w:r>
      <w:r>
        <w:rPr>
          <w:rFonts w:ascii="Trebuchet MS" w:hAnsi="Trebuchet MS"/>
        </w:rPr>
        <w:tab/>
      </w:r>
    </w:p>
    <w:p w:rsidR="00F54930" w:rsidRDefault="00F54930" w:rsidP="00B260AC">
      <w:pPr>
        <w:ind w:left="1080" w:hanging="1080"/>
        <w:rPr>
          <w:rFonts w:ascii="Trebuchet MS" w:hAnsi="Trebuchet MS"/>
        </w:rPr>
      </w:pPr>
      <w:r>
        <w:rPr>
          <w:rFonts w:ascii="Trebuchet MS" w:hAnsi="Trebuchet MS"/>
        </w:rPr>
        <w:t>Th 11/6</w:t>
      </w:r>
      <w:r w:rsidRPr="00582838">
        <w:rPr>
          <w:rFonts w:ascii="Trebuchet MS" w:hAnsi="Trebuchet MS"/>
        </w:rPr>
        <w:t xml:space="preserve"> </w:t>
      </w:r>
      <w:r>
        <w:rPr>
          <w:rFonts w:ascii="Trebuchet MS" w:hAnsi="Trebuchet MS"/>
        </w:rPr>
        <w:tab/>
        <w:t>Guest speaker, St. Louis LGBT History Project</w:t>
      </w:r>
    </w:p>
    <w:p w:rsidR="00F54930" w:rsidRPr="00582838" w:rsidRDefault="00F54930" w:rsidP="00B260AC">
      <w:pPr>
        <w:ind w:left="1080" w:hanging="1080"/>
        <w:rPr>
          <w:rFonts w:ascii="Trebuchet MS" w:hAnsi="Trebuchet MS"/>
        </w:rPr>
      </w:pPr>
    </w:p>
    <w:p w:rsidR="00F54930" w:rsidRDefault="00F54930" w:rsidP="00B260AC">
      <w:pPr>
        <w:ind w:left="1080" w:hanging="1080"/>
        <w:rPr>
          <w:rFonts w:ascii="Trebuchet MS" w:hAnsi="Trebuchet MS"/>
          <w:b/>
          <w:u w:val="single"/>
        </w:rPr>
      </w:pPr>
      <w:r>
        <w:rPr>
          <w:rFonts w:ascii="Trebuchet MS" w:hAnsi="Trebuchet MS"/>
          <w:b/>
          <w:u w:val="single"/>
        </w:rPr>
        <w:t>Week 12</w:t>
      </w:r>
    </w:p>
    <w:p w:rsidR="00F54930" w:rsidRDefault="00F54930" w:rsidP="00454AFF">
      <w:pPr>
        <w:ind w:left="1080" w:hanging="1080"/>
        <w:rPr>
          <w:rFonts w:ascii="Trebuchet MS" w:hAnsi="Trebuchet MS"/>
        </w:rPr>
      </w:pPr>
      <w:r>
        <w:rPr>
          <w:rFonts w:ascii="Trebuchet MS" w:hAnsi="Trebuchet MS"/>
        </w:rPr>
        <w:t>Tu  11/11</w:t>
      </w:r>
      <w:r>
        <w:rPr>
          <w:rFonts w:ascii="Trebuchet MS" w:hAnsi="Trebuchet MS"/>
        </w:rPr>
        <w:tab/>
        <w:t xml:space="preserve">Shah, “Perversity, Contamination, and the Dangers of Queer Domesticity;” Shah, “Policing Strangers and Borderlands” </w:t>
      </w:r>
    </w:p>
    <w:p w:rsidR="00F54930" w:rsidRPr="001C0C48" w:rsidRDefault="00F54930" w:rsidP="003E3A64">
      <w:pPr>
        <w:ind w:left="1080"/>
        <w:rPr>
          <w:rFonts w:ascii="Trebuchet MS" w:hAnsi="Trebuchet MS"/>
          <w:b/>
        </w:rPr>
      </w:pPr>
      <w:r>
        <w:rPr>
          <w:rFonts w:ascii="Trebuchet MS" w:hAnsi="Trebuchet MS"/>
        </w:rPr>
        <w:t xml:space="preserve">YOU ARE ENCOURAGED TO ATTEND NAYAN SHAH’S LECTURE:  11/12, 3:30 pm, 18 Busch Hall  </w:t>
      </w:r>
    </w:p>
    <w:p w:rsidR="00F54930" w:rsidRDefault="00F54930" w:rsidP="003D077A">
      <w:pPr>
        <w:tabs>
          <w:tab w:val="left" w:pos="1080"/>
        </w:tabs>
        <w:rPr>
          <w:rFonts w:ascii="Trebuchet MS" w:hAnsi="Trebuchet MS"/>
        </w:rPr>
      </w:pPr>
      <w:r>
        <w:rPr>
          <w:rFonts w:ascii="Trebuchet MS" w:hAnsi="Trebuchet MS"/>
        </w:rPr>
        <w:t>Th  11/13</w:t>
      </w:r>
      <w:r>
        <w:rPr>
          <w:rFonts w:ascii="Trebuchet MS" w:hAnsi="Trebuchet MS"/>
        </w:rPr>
        <w:tab/>
        <w:t>Somerville, “Sexual Aliens and the Racialized State;” Brier, “The Immigrant</w:t>
      </w:r>
    </w:p>
    <w:p w:rsidR="00F54930" w:rsidRDefault="00F54930" w:rsidP="003D077A">
      <w:pPr>
        <w:tabs>
          <w:tab w:val="left" w:pos="1080"/>
        </w:tabs>
        <w:rPr>
          <w:rFonts w:ascii="Trebuchet MS" w:hAnsi="Trebuchet MS"/>
        </w:rPr>
      </w:pPr>
      <w:r>
        <w:rPr>
          <w:rFonts w:ascii="Trebuchet MS" w:hAnsi="Trebuchet MS"/>
        </w:rPr>
        <w:tab/>
        <w:t>Infection”</w:t>
      </w:r>
    </w:p>
    <w:p w:rsidR="00F54930" w:rsidRPr="00454AFF" w:rsidRDefault="00F54930" w:rsidP="00454AFF">
      <w:pPr>
        <w:rPr>
          <w:rFonts w:ascii="Trebuchet MS" w:hAnsi="Trebuchet MS"/>
        </w:rPr>
      </w:pPr>
      <w:bookmarkStart w:id="0" w:name="_GoBack"/>
    </w:p>
    <w:bookmarkEnd w:id="0"/>
    <w:p w:rsidR="00F54930" w:rsidRPr="003D077A" w:rsidRDefault="00F54930" w:rsidP="003D077A">
      <w:pPr>
        <w:ind w:left="1080" w:hanging="1080"/>
        <w:rPr>
          <w:rFonts w:ascii="Trebuchet MS" w:hAnsi="Trebuchet MS"/>
          <w:b/>
          <w:u w:val="single"/>
        </w:rPr>
      </w:pPr>
      <w:r>
        <w:rPr>
          <w:rFonts w:ascii="Trebuchet MS" w:hAnsi="Trebuchet MS"/>
          <w:b/>
          <w:u w:val="single"/>
        </w:rPr>
        <w:t>Week 13</w:t>
      </w:r>
      <w:r w:rsidRPr="001C0C48">
        <w:rPr>
          <w:rFonts w:ascii="Trebuchet MS" w:hAnsi="Trebuchet MS"/>
          <w:b/>
          <w:u w:val="single"/>
        </w:rPr>
        <w:t xml:space="preserve"> </w:t>
      </w:r>
    </w:p>
    <w:p w:rsidR="00F54930" w:rsidRPr="00070B29" w:rsidRDefault="00F54930" w:rsidP="00070B29">
      <w:pPr>
        <w:ind w:left="1080" w:hanging="1080"/>
        <w:rPr>
          <w:rFonts w:ascii="Trebuchet MS" w:hAnsi="Trebuchet MS"/>
          <w:i/>
        </w:rPr>
      </w:pPr>
      <w:r>
        <w:rPr>
          <w:rFonts w:ascii="Trebuchet MS" w:hAnsi="Trebuchet MS"/>
        </w:rPr>
        <w:t xml:space="preserve">Tu 11/18 </w:t>
      </w:r>
      <w:r>
        <w:rPr>
          <w:rFonts w:ascii="Trebuchet MS" w:hAnsi="Trebuchet MS"/>
        </w:rPr>
        <w:tab/>
        <w:t xml:space="preserve">Delany, </w:t>
      </w:r>
      <w:r>
        <w:rPr>
          <w:rFonts w:ascii="Trebuchet MS" w:hAnsi="Trebuchet MS"/>
          <w:i/>
        </w:rPr>
        <w:t>Times Square Red, Times Square Blue</w:t>
      </w:r>
      <w:r>
        <w:rPr>
          <w:rFonts w:ascii="Trebuchet MS" w:hAnsi="Trebuchet MS"/>
        </w:rPr>
        <w:t>, Part I</w:t>
      </w:r>
    </w:p>
    <w:p w:rsidR="00F54930" w:rsidRDefault="00F54930" w:rsidP="00B260AC">
      <w:pPr>
        <w:ind w:left="1080" w:hanging="1080"/>
        <w:rPr>
          <w:rFonts w:ascii="Trebuchet MS" w:hAnsi="Trebuchet MS"/>
        </w:rPr>
      </w:pPr>
      <w:r>
        <w:rPr>
          <w:rFonts w:ascii="Trebuchet MS" w:hAnsi="Trebuchet MS"/>
        </w:rPr>
        <w:t>Th 11/20</w:t>
      </w:r>
      <w:r w:rsidRPr="00582838">
        <w:rPr>
          <w:rFonts w:ascii="Trebuchet MS" w:hAnsi="Trebuchet MS"/>
        </w:rPr>
        <w:t xml:space="preserve"> </w:t>
      </w:r>
      <w:r>
        <w:rPr>
          <w:rFonts w:ascii="Trebuchet MS" w:hAnsi="Trebuchet MS"/>
        </w:rPr>
        <w:tab/>
        <w:t xml:space="preserve">Delany, </w:t>
      </w:r>
      <w:r>
        <w:rPr>
          <w:rFonts w:ascii="Trebuchet MS" w:hAnsi="Trebuchet MS"/>
          <w:i/>
        </w:rPr>
        <w:t>Times Square Red, Times Square Blue</w:t>
      </w:r>
      <w:r>
        <w:rPr>
          <w:rFonts w:ascii="Trebuchet MS" w:hAnsi="Trebuchet MS"/>
        </w:rPr>
        <w:t>, Part II</w:t>
      </w:r>
    </w:p>
    <w:p w:rsidR="00F54930" w:rsidRDefault="00F54930" w:rsidP="00B260AC">
      <w:pPr>
        <w:ind w:left="1080" w:hanging="1080"/>
        <w:rPr>
          <w:rFonts w:ascii="Trebuchet MS" w:hAnsi="Trebuchet MS"/>
        </w:rPr>
      </w:pPr>
    </w:p>
    <w:p w:rsidR="00F54930" w:rsidRPr="003D077A" w:rsidRDefault="00F54930" w:rsidP="003D077A">
      <w:pPr>
        <w:ind w:left="1080" w:hanging="1080"/>
        <w:rPr>
          <w:rFonts w:ascii="Trebuchet MS" w:hAnsi="Trebuchet MS"/>
          <w:b/>
        </w:rPr>
      </w:pPr>
      <w:r>
        <w:rPr>
          <w:rFonts w:ascii="Trebuchet MS" w:hAnsi="Trebuchet MS"/>
          <w:b/>
        </w:rPr>
        <w:t xml:space="preserve">V. AIDS and History: Reading </w:t>
      </w:r>
      <w:r>
        <w:rPr>
          <w:rFonts w:ascii="Trebuchet MS" w:hAnsi="Trebuchet MS"/>
          <w:b/>
          <w:i/>
        </w:rPr>
        <w:t>Angels in America</w:t>
      </w:r>
    </w:p>
    <w:p w:rsidR="00F54930" w:rsidRPr="00582838" w:rsidRDefault="00F54930" w:rsidP="00860E5A">
      <w:pPr>
        <w:rPr>
          <w:rFonts w:ascii="Trebuchet MS" w:hAnsi="Trebuchet MS"/>
        </w:rPr>
      </w:pPr>
    </w:p>
    <w:p w:rsidR="00F54930" w:rsidRPr="001C0C48" w:rsidRDefault="00F54930" w:rsidP="00B260AC">
      <w:pPr>
        <w:ind w:left="1080" w:hanging="1080"/>
        <w:rPr>
          <w:rFonts w:ascii="Trebuchet MS" w:hAnsi="Trebuchet MS"/>
          <w:b/>
          <w:u w:val="single"/>
        </w:rPr>
      </w:pPr>
      <w:r w:rsidRPr="001C0C48">
        <w:rPr>
          <w:rFonts w:ascii="Trebuchet MS" w:hAnsi="Trebuchet MS"/>
          <w:b/>
          <w:u w:val="single"/>
        </w:rPr>
        <w:t>Week 14</w:t>
      </w:r>
    </w:p>
    <w:p w:rsidR="00F54930" w:rsidRDefault="00F54930" w:rsidP="00B260AC">
      <w:pPr>
        <w:ind w:left="1080" w:hanging="1080"/>
        <w:rPr>
          <w:rFonts w:ascii="Trebuchet MS" w:hAnsi="Trebuchet MS"/>
        </w:rPr>
      </w:pPr>
      <w:r w:rsidRPr="00582838">
        <w:rPr>
          <w:rFonts w:ascii="Trebuchet MS" w:hAnsi="Trebuchet MS"/>
        </w:rPr>
        <w:t>Tu 11/</w:t>
      </w:r>
      <w:r>
        <w:rPr>
          <w:rFonts w:ascii="Trebuchet MS" w:hAnsi="Trebuchet MS"/>
        </w:rPr>
        <w:t>25</w:t>
      </w:r>
      <w:r w:rsidRPr="00582838">
        <w:rPr>
          <w:rFonts w:ascii="Trebuchet MS" w:hAnsi="Trebuchet MS"/>
        </w:rPr>
        <w:t xml:space="preserve"> </w:t>
      </w:r>
      <w:r>
        <w:rPr>
          <w:rFonts w:ascii="Trebuchet MS" w:hAnsi="Trebuchet MS"/>
        </w:rPr>
        <w:tab/>
        <w:t>Nielsen, “Background and Context”</w:t>
      </w:r>
    </w:p>
    <w:p w:rsidR="00F54930" w:rsidRPr="0094234B" w:rsidRDefault="00F54930" w:rsidP="00B260AC">
      <w:pPr>
        <w:ind w:left="1080" w:hanging="1080"/>
        <w:rPr>
          <w:rFonts w:ascii="Trebuchet MS" w:hAnsi="Trebuchet MS"/>
        </w:rPr>
      </w:pPr>
      <w:r>
        <w:rPr>
          <w:rFonts w:ascii="Trebuchet MS" w:hAnsi="Trebuchet MS"/>
        </w:rPr>
        <w:tab/>
        <w:t xml:space="preserve">SECOND ESSAY DUE </w:t>
      </w:r>
    </w:p>
    <w:p w:rsidR="00F54930" w:rsidRPr="00582838" w:rsidRDefault="00F54930" w:rsidP="00B260AC">
      <w:pPr>
        <w:ind w:left="1080" w:hanging="1080"/>
        <w:rPr>
          <w:rFonts w:ascii="Trebuchet MS" w:hAnsi="Trebuchet MS"/>
        </w:rPr>
      </w:pPr>
      <w:r w:rsidRPr="00582838">
        <w:rPr>
          <w:rFonts w:ascii="Trebuchet MS" w:hAnsi="Trebuchet MS"/>
        </w:rPr>
        <w:t xml:space="preserve">Th </w:t>
      </w:r>
      <w:r>
        <w:rPr>
          <w:rFonts w:ascii="Trebuchet MS" w:hAnsi="Trebuchet MS"/>
        </w:rPr>
        <w:t>11/27</w:t>
      </w:r>
      <w:r w:rsidRPr="00582838">
        <w:rPr>
          <w:rFonts w:ascii="Trebuchet MS" w:hAnsi="Trebuchet MS"/>
        </w:rPr>
        <w:t xml:space="preserve">  </w:t>
      </w:r>
      <w:r>
        <w:rPr>
          <w:rFonts w:ascii="Trebuchet MS" w:hAnsi="Trebuchet MS"/>
        </w:rPr>
        <w:tab/>
      </w:r>
      <w:r>
        <w:rPr>
          <w:rFonts w:ascii="Trebuchet MS" w:hAnsi="Trebuchet MS"/>
          <w:i/>
        </w:rPr>
        <w:t>THANKSGIVING</w:t>
      </w:r>
    </w:p>
    <w:p w:rsidR="00F54930" w:rsidRDefault="00F54930" w:rsidP="00B260AC">
      <w:pPr>
        <w:ind w:left="1080" w:hanging="1080"/>
        <w:rPr>
          <w:rFonts w:ascii="Trebuchet MS" w:hAnsi="Trebuchet MS"/>
          <w:b/>
        </w:rPr>
      </w:pPr>
    </w:p>
    <w:p w:rsidR="00F54930" w:rsidRDefault="00F54930" w:rsidP="003E3A64">
      <w:pPr>
        <w:rPr>
          <w:rFonts w:ascii="Trebuchet MS" w:hAnsi="Trebuchet MS"/>
        </w:rPr>
      </w:pPr>
      <w:r>
        <w:rPr>
          <w:rFonts w:ascii="Trebuchet MS" w:hAnsi="Trebuchet MS"/>
        </w:rPr>
        <w:t xml:space="preserve">Before December 2 class view the HBO version of </w:t>
      </w:r>
      <w:r>
        <w:rPr>
          <w:rFonts w:ascii="Trebuchet MS" w:hAnsi="Trebuchet MS"/>
          <w:i/>
        </w:rPr>
        <w:t>Angels in America</w:t>
      </w:r>
      <w:r>
        <w:rPr>
          <w:rFonts w:ascii="Trebuchet MS" w:hAnsi="Trebuchet MS"/>
        </w:rPr>
        <w:t>, “Millennium Approaches” (Part 1) and “Perestroika” (Part 2) (on reserve at Olin; “Millennium Approaches” available for free on Amazon Prime Video [denoted “Season 1”])</w:t>
      </w:r>
    </w:p>
    <w:p w:rsidR="00F54930" w:rsidRPr="001C0C48" w:rsidRDefault="00F54930" w:rsidP="00B260AC">
      <w:pPr>
        <w:ind w:left="1080" w:hanging="1080"/>
        <w:rPr>
          <w:rFonts w:ascii="Trebuchet MS" w:hAnsi="Trebuchet MS"/>
          <w:b/>
        </w:rPr>
      </w:pPr>
    </w:p>
    <w:p w:rsidR="00F54930" w:rsidRPr="001C0C48" w:rsidRDefault="00F54930" w:rsidP="00B260AC">
      <w:pPr>
        <w:ind w:left="1080" w:hanging="1080"/>
        <w:rPr>
          <w:rFonts w:ascii="Trebuchet MS" w:hAnsi="Trebuchet MS"/>
          <w:b/>
          <w:u w:val="single"/>
        </w:rPr>
      </w:pPr>
      <w:r w:rsidRPr="001C0C48">
        <w:rPr>
          <w:rFonts w:ascii="Trebuchet MS" w:hAnsi="Trebuchet MS"/>
          <w:b/>
          <w:u w:val="single"/>
        </w:rPr>
        <w:t>Week 15</w:t>
      </w:r>
    </w:p>
    <w:p w:rsidR="00F54930" w:rsidRPr="00582838" w:rsidRDefault="00F54930" w:rsidP="00B260AC">
      <w:pPr>
        <w:ind w:left="1080" w:hanging="1080"/>
        <w:rPr>
          <w:rFonts w:ascii="Trebuchet MS" w:hAnsi="Trebuchet MS"/>
        </w:rPr>
      </w:pPr>
      <w:r w:rsidRPr="00582838">
        <w:rPr>
          <w:rFonts w:ascii="Trebuchet MS" w:hAnsi="Trebuchet MS"/>
        </w:rPr>
        <w:t>Tu 12/</w:t>
      </w:r>
      <w:r>
        <w:rPr>
          <w:rFonts w:ascii="Trebuchet MS" w:hAnsi="Trebuchet MS"/>
        </w:rPr>
        <w:t>2</w:t>
      </w:r>
      <w:r w:rsidRPr="00582838">
        <w:rPr>
          <w:rFonts w:ascii="Trebuchet MS" w:hAnsi="Trebuchet MS"/>
        </w:rPr>
        <w:t xml:space="preserve">  </w:t>
      </w:r>
      <w:r>
        <w:rPr>
          <w:rFonts w:ascii="Trebuchet MS" w:hAnsi="Trebuchet MS"/>
        </w:rPr>
        <w:tab/>
        <w:t>Cadden, “Strange Angel: The Pinklisting of Roy Cohn”; Solomon, “Wrestling with Angels”</w:t>
      </w:r>
    </w:p>
    <w:p w:rsidR="00F54930" w:rsidRPr="00582838" w:rsidRDefault="00F54930" w:rsidP="00070B29">
      <w:pPr>
        <w:ind w:left="1080" w:hanging="1080"/>
        <w:rPr>
          <w:rFonts w:ascii="Trebuchet MS" w:hAnsi="Trebuchet MS"/>
        </w:rPr>
      </w:pPr>
      <w:r w:rsidRPr="00582838">
        <w:rPr>
          <w:rFonts w:ascii="Trebuchet MS" w:hAnsi="Trebuchet MS"/>
        </w:rPr>
        <w:t>Th 12/</w:t>
      </w:r>
      <w:r>
        <w:rPr>
          <w:rFonts w:ascii="Trebuchet MS" w:hAnsi="Trebuchet MS"/>
        </w:rPr>
        <w:t>4</w:t>
      </w:r>
      <w:r>
        <w:rPr>
          <w:rFonts w:ascii="Trebuchet MS" w:hAnsi="Trebuchet MS"/>
        </w:rPr>
        <w:tab/>
        <w:t>Savran, “Ambivalence, Utopia, and a Queer Sort of Materialism”</w:t>
      </w:r>
    </w:p>
    <w:p w:rsidR="00F54930" w:rsidRPr="001C0C48" w:rsidRDefault="00F54930" w:rsidP="003E3A64">
      <w:pPr>
        <w:rPr>
          <w:rFonts w:ascii="Trebuchet MS" w:hAnsi="Trebuchet MS"/>
          <w:b/>
        </w:rPr>
      </w:pPr>
    </w:p>
    <w:sectPr w:rsidR="00F54930" w:rsidRPr="001C0C48" w:rsidSect="00DE2A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B6136"/>
    <w:multiLevelType w:val="hybridMultilevel"/>
    <w:tmpl w:val="11E00044"/>
    <w:lvl w:ilvl="0" w:tplc="AEC2DEE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4BC2F89"/>
    <w:multiLevelType w:val="hybridMultilevel"/>
    <w:tmpl w:val="8FE279D4"/>
    <w:lvl w:ilvl="0" w:tplc="4FF4B32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63A56CA"/>
    <w:multiLevelType w:val="hybridMultilevel"/>
    <w:tmpl w:val="D5908256"/>
    <w:lvl w:ilvl="0" w:tplc="E896417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3F88"/>
    <w:rsid w:val="0000016E"/>
    <w:rsid w:val="0000110D"/>
    <w:rsid w:val="00006C94"/>
    <w:rsid w:val="0003381D"/>
    <w:rsid w:val="0003712E"/>
    <w:rsid w:val="00042125"/>
    <w:rsid w:val="00044F8E"/>
    <w:rsid w:val="00056142"/>
    <w:rsid w:val="00057A65"/>
    <w:rsid w:val="00070B29"/>
    <w:rsid w:val="00073AE3"/>
    <w:rsid w:val="00076989"/>
    <w:rsid w:val="00082DC0"/>
    <w:rsid w:val="00094B78"/>
    <w:rsid w:val="00095B0E"/>
    <w:rsid w:val="000C03A1"/>
    <w:rsid w:val="000C2A80"/>
    <w:rsid w:val="000C2B29"/>
    <w:rsid w:val="000C2F55"/>
    <w:rsid w:val="000C5432"/>
    <w:rsid w:val="000F33F3"/>
    <w:rsid w:val="00107A9C"/>
    <w:rsid w:val="00111081"/>
    <w:rsid w:val="001124AE"/>
    <w:rsid w:val="00147758"/>
    <w:rsid w:val="00186842"/>
    <w:rsid w:val="00196665"/>
    <w:rsid w:val="001A621E"/>
    <w:rsid w:val="001B0547"/>
    <w:rsid w:val="001B59BB"/>
    <w:rsid w:val="001C0C48"/>
    <w:rsid w:val="001D6D40"/>
    <w:rsid w:val="001E4FED"/>
    <w:rsid w:val="002132A4"/>
    <w:rsid w:val="002163A6"/>
    <w:rsid w:val="0022326B"/>
    <w:rsid w:val="0023044F"/>
    <w:rsid w:val="00235223"/>
    <w:rsid w:val="00236C6F"/>
    <w:rsid w:val="00253F88"/>
    <w:rsid w:val="00295694"/>
    <w:rsid w:val="002A5BA2"/>
    <w:rsid w:val="002A7CDF"/>
    <w:rsid w:val="002C0921"/>
    <w:rsid w:val="002D39A6"/>
    <w:rsid w:val="002E15B8"/>
    <w:rsid w:val="002F2B2F"/>
    <w:rsid w:val="00301308"/>
    <w:rsid w:val="003025CD"/>
    <w:rsid w:val="00311057"/>
    <w:rsid w:val="00314B27"/>
    <w:rsid w:val="00326FF0"/>
    <w:rsid w:val="00335360"/>
    <w:rsid w:val="003443F5"/>
    <w:rsid w:val="00345D86"/>
    <w:rsid w:val="003462CD"/>
    <w:rsid w:val="00356F9B"/>
    <w:rsid w:val="00366952"/>
    <w:rsid w:val="003A042A"/>
    <w:rsid w:val="003A19CE"/>
    <w:rsid w:val="003B4D56"/>
    <w:rsid w:val="003C3EE6"/>
    <w:rsid w:val="003D077A"/>
    <w:rsid w:val="003E3A64"/>
    <w:rsid w:val="00423D36"/>
    <w:rsid w:val="00436673"/>
    <w:rsid w:val="00454AFF"/>
    <w:rsid w:val="00455B9A"/>
    <w:rsid w:val="00461B11"/>
    <w:rsid w:val="00471D49"/>
    <w:rsid w:val="004812ED"/>
    <w:rsid w:val="00496858"/>
    <w:rsid w:val="004C59C9"/>
    <w:rsid w:val="004D12C5"/>
    <w:rsid w:val="004D15E3"/>
    <w:rsid w:val="004E2212"/>
    <w:rsid w:val="004E78B6"/>
    <w:rsid w:val="004F6BE6"/>
    <w:rsid w:val="00507B01"/>
    <w:rsid w:val="00517094"/>
    <w:rsid w:val="0054422C"/>
    <w:rsid w:val="00552D2C"/>
    <w:rsid w:val="00554656"/>
    <w:rsid w:val="00582838"/>
    <w:rsid w:val="0058336A"/>
    <w:rsid w:val="00584E41"/>
    <w:rsid w:val="0059660A"/>
    <w:rsid w:val="005A5D10"/>
    <w:rsid w:val="005C4361"/>
    <w:rsid w:val="00600968"/>
    <w:rsid w:val="00605FA2"/>
    <w:rsid w:val="00623038"/>
    <w:rsid w:val="00634A6C"/>
    <w:rsid w:val="00637F50"/>
    <w:rsid w:val="006437FF"/>
    <w:rsid w:val="00652922"/>
    <w:rsid w:val="006657DF"/>
    <w:rsid w:val="006A75C8"/>
    <w:rsid w:val="006E6FA4"/>
    <w:rsid w:val="006F140D"/>
    <w:rsid w:val="00703DFD"/>
    <w:rsid w:val="007102BF"/>
    <w:rsid w:val="0072102B"/>
    <w:rsid w:val="007339C4"/>
    <w:rsid w:val="00741E61"/>
    <w:rsid w:val="0075392E"/>
    <w:rsid w:val="007710B3"/>
    <w:rsid w:val="007A127E"/>
    <w:rsid w:val="007B315B"/>
    <w:rsid w:val="007B3F00"/>
    <w:rsid w:val="007C3E1C"/>
    <w:rsid w:val="007C5ACB"/>
    <w:rsid w:val="007C600E"/>
    <w:rsid w:val="007D2BFE"/>
    <w:rsid w:val="007E02E8"/>
    <w:rsid w:val="007E06A2"/>
    <w:rsid w:val="00814131"/>
    <w:rsid w:val="008145CB"/>
    <w:rsid w:val="00816376"/>
    <w:rsid w:val="00821F8F"/>
    <w:rsid w:val="008354DD"/>
    <w:rsid w:val="00860E5A"/>
    <w:rsid w:val="008828BF"/>
    <w:rsid w:val="00885A15"/>
    <w:rsid w:val="008B3FC7"/>
    <w:rsid w:val="008C1FBB"/>
    <w:rsid w:val="008C212E"/>
    <w:rsid w:val="008E6FC3"/>
    <w:rsid w:val="00902266"/>
    <w:rsid w:val="00905E2F"/>
    <w:rsid w:val="00937190"/>
    <w:rsid w:val="0094234B"/>
    <w:rsid w:val="00947FF6"/>
    <w:rsid w:val="009620C5"/>
    <w:rsid w:val="009A7B21"/>
    <w:rsid w:val="009B6C83"/>
    <w:rsid w:val="009D03A4"/>
    <w:rsid w:val="009F451B"/>
    <w:rsid w:val="009F6DC9"/>
    <w:rsid w:val="009F6F0C"/>
    <w:rsid w:val="00A04653"/>
    <w:rsid w:val="00A1552A"/>
    <w:rsid w:val="00A246EF"/>
    <w:rsid w:val="00A26610"/>
    <w:rsid w:val="00A302E2"/>
    <w:rsid w:val="00A311F2"/>
    <w:rsid w:val="00A9021C"/>
    <w:rsid w:val="00AB7C84"/>
    <w:rsid w:val="00AC731D"/>
    <w:rsid w:val="00AD21AD"/>
    <w:rsid w:val="00AF7BF5"/>
    <w:rsid w:val="00B260AC"/>
    <w:rsid w:val="00B54174"/>
    <w:rsid w:val="00B76E3A"/>
    <w:rsid w:val="00B82B48"/>
    <w:rsid w:val="00B84DA5"/>
    <w:rsid w:val="00B92690"/>
    <w:rsid w:val="00BC20F0"/>
    <w:rsid w:val="00BC2A30"/>
    <w:rsid w:val="00BD2D32"/>
    <w:rsid w:val="00BE30E8"/>
    <w:rsid w:val="00BE5E4E"/>
    <w:rsid w:val="00BF4652"/>
    <w:rsid w:val="00C1408B"/>
    <w:rsid w:val="00C142F0"/>
    <w:rsid w:val="00C161CF"/>
    <w:rsid w:val="00C36961"/>
    <w:rsid w:val="00C36D79"/>
    <w:rsid w:val="00C46E7B"/>
    <w:rsid w:val="00C47D7C"/>
    <w:rsid w:val="00C60F4D"/>
    <w:rsid w:val="00C71C09"/>
    <w:rsid w:val="00C74156"/>
    <w:rsid w:val="00C83481"/>
    <w:rsid w:val="00C923D9"/>
    <w:rsid w:val="00C954DC"/>
    <w:rsid w:val="00CB4E74"/>
    <w:rsid w:val="00CB7388"/>
    <w:rsid w:val="00CD2D61"/>
    <w:rsid w:val="00CE0DB3"/>
    <w:rsid w:val="00CE2CC9"/>
    <w:rsid w:val="00D504A8"/>
    <w:rsid w:val="00D719C2"/>
    <w:rsid w:val="00D80972"/>
    <w:rsid w:val="00DA6C04"/>
    <w:rsid w:val="00DA7E67"/>
    <w:rsid w:val="00DB1A1E"/>
    <w:rsid w:val="00DC0D28"/>
    <w:rsid w:val="00DE2ABC"/>
    <w:rsid w:val="00E6410D"/>
    <w:rsid w:val="00E672D5"/>
    <w:rsid w:val="00E716A2"/>
    <w:rsid w:val="00E7659F"/>
    <w:rsid w:val="00E90AF8"/>
    <w:rsid w:val="00EC0DEF"/>
    <w:rsid w:val="00EE16F2"/>
    <w:rsid w:val="00F07015"/>
    <w:rsid w:val="00F152FA"/>
    <w:rsid w:val="00F26FC6"/>
    <w:rsid w:val="00F54930"/>
    <w:rsid w:val="00F63587"/>
    <w:rsid w:val="00F7100D"/>
    <w:rsid w:val="00F931C6"/>
    <w:rsid w:val="00F96DA5"/>
    <w:rsid w:val="00FB00D7"/>
    <w:rsid w:val="00FB1393"/>
    <w:rsid w:val="00FB13C5"/>
    <w:rsid w:val="00FB745F"/>
    <w:rsid w:val="00FC34DA"/>
    <w:rsid w:val="00FD7BF1"/>
    <w:rsid w:val="00FE4D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ABC"/>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53F88"/>
    <w:rPr>
      <w:rFonts w:cs="Times New Roman"/>
      <w:color w:val="0000FF"/>
      <w:u w:val="single"/>
    </w:rPr>
  </w:style>
  <w:style w:type="paragraph" w:styleId="ListParagraph">
    <w:name w:val="List Paragraph"/>
    <w:basedOn w:val="Normal"/>
    <w:uiPriority w:val="99"/>
    <w:qFormat/>
    <w:rsid w:val="00B92690"/>
    <w:pPr>
      <w:ind w:left="720"/>
      <w:contextualSpacing/>
    </w:pPr>
  </w:style>
  <w:style w:type="character" w:customStyle="1" w:styleId="ptbrand">
    <w:name w:val="ptbrand"/>
    <w:basedOn w:val="DefaultParagraphFont"/>
    <w:uiPriority w:val="99"/>
    <w:rsid w:val="007E02E8"/>
    <w:rPr>
      <w:rFonts w:cs="Times New Roman"/>
    </w:rPr>
  </w:style>
</w:styles>
</file>

<file path=word/webSettings.xml><?xml version="1.0" encoding="utf-8"?>
<w:webSettings xmlns:r="http://schemas.openxmlformats.org/officeDocument/2006/relationships" xmlns:w="http://schemas.openxmlformats.org/wordprocessingml/2006/main">
  <w:divs>
    <w:div w:id="845902004">
      <w:marLeft w:val="0"/>
      <w:marRight w:val="0"/>
      <w:marTop w:val="0"/>
      <w:marBottom w:val="0"/>
      <w:divBdr>
        <w:top w:val="none" w:sz="0" w:space="0" w:color="auto"/>
        <w:left w:val="none" w:sz="0" w:space="0" w:color="auto"/>
        <w:bottom w:val="none" w:sz="0" w:space="0" w:color="auto"/>
        <w:right w:val="none" w:sz="0" w:space="0" w:color="auto"/>
      </w:divBdr>
      <w:divsChild>
        <w:div w:id="845902005">
          <w:marLeft w:val="0"/>
          <w:marRight w:val="0"/>
          <w:marTop w:val="0"/>
          <w:marBottom w:val="0"/>
          <w:divBdr>
            <w:top w:val="none" w:sz="0" w:space="0" w:color="auto"/>
            <w:left w:val="none" w:sz="0" w:space="0" w:color="auto"/>
            <w:bottom w:val="none" w:sz="0" w:space="0" w:color="auto"/>
            <w:right w:val="none" w:sz="0" w:space="0" w:color="auto"/>
          </w:divBdr>
          <w:divsChild>
            <w:div w:id="8459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ornerstone.wustl.edu/disabilityresources.aspx" TargetMode="External"/><Relationship Id="rId13" Type="http://schemas.openxmlformats.org/officeDocument/2006/relationships/hyperlink" Target="http://www.rainbowhistory.org/" TargetMode="External"/><Relationship Id="rId3" Type="http://schemas.openxmlformats.org/officeDocument/2006/relationships/settings" Target="settings.xml"/><Relationship Id="rId7" Type="http://schemas.openxmlformats.org/officeDocument/2006/relationships/hyperlink" Target="http://ares.wustl.edu/ares/" TargetMode="External"/><Relationship Id="rId12" Type="http://schemas.openxmlformats.org/officeDocument/2006/relationships/hyperlink" Target="http://evals.wust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b.wustl.edu" TargetMode="External"/><Relationship Id="rId11" Type="http://schemas.openxmlformats.org/officeDocument/2006/relationships/hyperlink" Target="http://writing.wisc.edu/Handbook/QPA_plagiarism.html" TargetMode="External"/><Relationship Id="rId5" Type="http://schemas.openxmlformats.org/officeDocument/2006/relationships/hyperlink" Target="mailto:afriedman@wustl.edu" TargetMode="External"/><Relationship Id="rId15" Type="http://schemas.openxmlformats.org/officeDocument/2006/relationships/theme" Target="theme/theme1.xml"/><Relationship Id="rId10" Type="http://schemas.openxmlformats.org/officeDocument/2006/relationships/hyperlink" Target="http://www.wustl.edu/policies/undergraduate-academic-integrity.html" TargetMode="External"/><Relationship Id="rId4" Type="http://schemas.openxmlformats.org/officeDocument/2006/relationships/webSettings" Target="webSettings.xml"/><Relationship Id="rId9" Type="http://schemas.openxmlformats.org/officeDocument/2006/relationships/hyperlink" Target="http://hr.wustl.edu/policies/Pages/DiscriminationAndDiscriminatoryHarassmen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1231</Words>
  <Characters>7018</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Proposal</dc:title>
  <dc:subject/>
  <dc:creator>Andrea Friedman</dc:creator>
  <cp:keywords/>
  <dc:description/>
  <cp:lastModifiedBy>asfriedm</cp:lastModifiedBy>
  <cp:revision>2</cp:revision>
  <cp:lastPrinted>2014-08-26T13:03:00Z</cp:lastPrinted>
  <dcterms:created xsi:type="dcterms:W3CDTF">2015-03-12T20:07:00Z</dcterms:created>
  <dcterms:modified xsi:type="dcterms:W3CDTF">2015-03-12T20:07:00Z</dcterms:modified>
</cp:coreProperties>
</file>