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EFDBE" w14:textId="77777777" w:rsidR="005E2850" w:rsidRPr="005A4B61" w:rsidRDefault="00731923" w:rsidP="005E2850">
      <w:pPr>
        <w:outlineLvl w:val="3"/>
        <w:rPr>
          <w:rFonts w:ascii="Times New Roman" w:eastAsia="Times New Roman" w:hAnsi="Times New Roman" w:cs="Times New Roman"/>
          <w:b/>
          <w:bCs/>
          <w:sz w:val="24"/>
          <w:szCs w:val="24"/>
          <w:lang w:val="en"/>
        </w:rPr>
      </w:pPr>
      <w:bookmarkStart w:id="0" w:name="_GoBack"/>
      <w:bookmarkEnd w:id="0"/>
      <w:r>
        <w:rPr>
          <w:rFonts w:ascii="Helvetica" w:hAnsi="Helvetica"/>
          <w:b/>
          <w:bCs/>
          <w:color w:val="3D3D3D"/>
          <w:sz w:val="42"/>
          <w:szCs w:val="42"/>
        </w:rPr>
        <w:t>Why Neighborhoods Matter in Deaths by Legal Intervention: Examining Fatal Interactions between Police and Men of Color</w:t>
      </w:r>
    </w:p>
    <w:p w14:paraId="4DC93139" w14:textId="77777777" w:rsidR="004A6419" w:rsidRPr="005A4B61" w:rsidRDefault="004A6419" w:rsidP="00922692">
      <w:pPr>
        <w:outlineLvl w:val="3"/>
        <w:rPr>
          <w:rFonts w:ascii="Times New Roman" w:eastAsia="Times New Roman" w:hAnsi="Times New Roman" w:cs="Times New Roman"/>
          <w:b/>
          <w:bCs/>
          <w:sz w:val="24"/>
          <w:szCs w:val="24"/>
          <w:lang w:val="en"/>
        </w:rPr>
      </w:pPr>
    </w:p>
    <w:p w14:paraId="3A723152" w14:textId="77777777" w:rsidR="00731923" w:rsidRDefault="00731923" w:rsidP="00BD60AD">
      <w:pPr>
        <w:outlineLvl w:val="3"/>
        <w:rPr>
          <w:rFonts w:ascii="Times New Roman" w:eastAsia="Times New Roman" w:hAnsi="Times New Roman" w:cs="Times New Roman"/>
          <w:b/>
          <w:bCs/>
          <w:sz w:val="24"/>
          <w:szCs w:val="24"/>
          <w:lang w:val="en"/>
        </w:rPr>
      </w:pPr>
    </w:p>
    <w:p w14:paraId="49DAF9EB" w14:textId="77777777" w:rsidR="00731923" w:rsidRDefault="00731923" w:rsidP="00BD60AD">
      <w:pPr>
        <w:outlineLvl w:val="3"/>
        <w:rPr>
          <w:rFonts w:ascii="Times New Roman" w:eastAsia="Times New Roman" w:hAnsi="Times New Roman" w:cs="Times New Roman"/>
          <w:b/>
          <w:bCs/>
          <w:sz w:val="24"/>
          <w:szCs w:val="24"/>
          <w:lang w:val="en"/>
        </w:rPr>
      </w:pPr>
    </w:p>
    <w:p w14:paraId="70B2921F" w14:textId="77777777" w:rsidR="00BD60AD" w:rsidRPr="005A4B61" w:rsidRDefault="00BD60AD" w:rsidP="00BD60AD">
      <w:pPr>
        <w:outlineLvl w:val="3"/>
        <w:rPr>
          <w:rFonts w:ascii="Times New Roman" w:eastAsia="Times New Roman" w:hAnsi="Times New Roman" w:cs="Times New Roman"/>
          <w:b/>
          <w:bCs/>
          <w:sz w:val="24"/>
          <w:szCs w:val="24"/>
          <w:lang w:val="en"/>
        </w:rPr>
      </w:pPr>
      <w:r w:rsidRPr="005A4B61">
        <w:rPr>
          <w:rFonts w:ascii="Times New Roman" w:eastAsia="Times New Roman" w:hAnsi="Times New Roman" w:cs="Times New Roman"/>
          <w:b/>
          <w:bCs/>
          <w:sz w:val="24"/>
          <w:szCs w:val="24"/>
          <w:lang w:val="en"/>
        </w:rPr>
        <w:t xml:space="preserve">Odis Johnson, Jr., </w:t>
      </w:r>
      <w:proofErr w:type="spellStart"/>
      <w:r w:rsidRPr="005A4B61">
        <w:rPr>
          <w:rFonts w:ascii="Times New Roman" w:eastAsia="Times New Roman" w:hAnsi="Times New Roman" w:cs="Times New Roman"/>
          <w:b/>
          <w:bCs/>
          <w:sz w:val="24"/>
          <w:szCs w:val="24"/>
          <w:lang w:val="en"/>
        </w:rPr>
        <w:t>Ph.D</w:t>
      </w:r>
      <w:proofErr w:type="spellEnd"/>
    </w:p>
    <w:p w14:paraId="0D9CA2BB" w14:textId="77777777" w:rsidR="00BD60AD" w:rsidRPr="005A4B61" w:rsidRDefault="00BD60AD" w:rsidP="00BD60AD">
      <w:pPr>
        <w:outlineLvl w:val="3"/>
        <w:rPr>
          <w:rFonts w:ascii="Times New Roman" w:eastAsia="Times New Roman" w:hAnsi="Times New Roman" w:cs="Times New Roman"/>
          <w:bCs/>
          <w:sz w:val="24"/>
          <w:szCs w:val="24"/>
          <w:lang w:val="en"/>
        </w:rPr>
      </w:pPr>
      <w:r w:rsidRPr="005A4B61">
        <w:rPr>
          <w:rFonts w:ascii="Times New Roman" w:eastAsia="Times New Roman" w:hAnsi="Times New Roman" w:cs="Times New Roman"/>
          <w:bCs/>
          <w:sz w:val="24"/>
          <w:szCs w:val="24"/>
          <w:lang w:val="en"/>
        </w:rPr>
        <w:t>Associate Professor, Departments of Sociology and Education</w:t>
      </w:r>
    </w:p>
    <w:p w14:paraId="4D1B8FF6" w14:textId="77777777" w:rsidR="00BD60AD" w:rsidRPr="005A4B61" w:rsidRDefault="00BD60AD" w:rsidP="00BD60AD">
      <w:pPr>
        <w:outlineLvl w:val="3"/>
        <w:rPr>
          <w:rFonts w:ascii="Times New Roman" w:eastAsia="Times New Roman" w:hAnsi="Times New Roman" w:cs="Times New Roman"/>
          <w:bCs/>
          <w:sz w:val="24"/>
          <w:szCs w:val="24"/>
          <w:lang w:val="en"/>
        </w:rPr>
      </w:pPr>
      <w:r w:rsidRPr="005A4B61">
        <w:rPr>
          <w:rFonts w:ascii="Times New Roman" w:eastAsia="Times New Roman" w:hAnsi="Times New Roman" w:cs="Times New Roman"/>
          <w:bCs/>
          <w:sz w:val="24"/>
          <w:szCs w:val="24"/>
          <w:lang w:val="en"/>
        </w:rPr>
        <w:t>Faculty Scholar, Institute of Public Health</w:t>
      </w:r>
    </w:p>
    <w:p w14:paraId="356EBAC4" w14:textId="77777777" w:rsidR="00BD60AD" w:rsidRPr="005A4B61" w:rsidRDefault="00BD60AD" w:rsidP="00BD60AD">
      <w:pPr>
        <w:outlineLvl w:val="3"/>
        <w:rPr>
          <w:rFonts w:ascii="Times New Roman" w:eastAsia="Times New Roman" w:hAnsi="Times New Roman" w:cs="Times New Roman"/>
          <w:bCs/>
          <w:sz w:val="24"/>
          <w:szCs w:val="24"/>
          <w:lang w:val="en"/>
        </w:rPr>
      </w:pPr>
      <w:r w:rsidRPr="005A4B61">
        <w:rPr>
          <w:rFonts w:ascii="Times New Roman" w:eastAsia="Times New Roman" w:hAnsi="Times New Roman" w:cs="Times New Roman"/>
          <w:bCs/>
          <w:sz w:val="24"/>
          <w:szCs w:val="24"/>
          <w:lang w:val="en"/>
        </w:rPr>
        <w:t>Washington University in St. Louis</w:t>
      </w:r>
    </w:p>
    <w:p w14:paraId="73FFC858" w14:textId="77777777" w:rsidR="00BD60AD" w:rsidRPr="005A4B61" w:rsidRDefault="00F13FC2" w:rsidP="00BD60AD">
      <w:pPr>
        <w:outlineLvl w:val="3"/>
        <w:rPr>
          <w:rFonts w:ascii="Times New Roman" w:eastAsia="Times New Roman" w:hAnsi="Times New Roman" w:cs="Times New Roman"/>
          <w:bCs/>
          <w:sz w:val="24"/>
          <w:szCs w:val="24"/>
          <w:lang w:val="en"/>
        </w:rPr>
      </w:pPr>
      <w:hyperlink r:id="rId8" w:history="1">
        <w:r w:rsidR="00BD60AD" w:rsidRPr="005A4B61">
          <w:rPr>
            <w:rStyle w:val="Hyperlink"/>
            <w:rFonts w:ascii="Times New Roman" w:eastAsia="Times New Roman" w:hAnsi="Times New Roman" w:cs="Times New Roman"/>
            <w:bCs/>
            <w:sz w:val="24"/>
            <w:szCs w:val="24"/>
            <w:lang w:val="en"/>
          </w:rPr>
          <w:t>o.johnson@wustl.edu</w:t>
        </w:r>
      </w:hyperlink>
    </w:p>
    <w:p w14:paraId="36B5BB53" w14:textId="77777777" w:rsidR="00BD60AD" w:rsidRPr="005A4B61" w:rsidRDefault="00BD60AD" w:rsidP="00C32FAC">
      <w:pPr>
        <w:outlineLvl w:val="3"/>
        <w:rPr>
          <w:rFonts w:ascii="Times New Roman" w:eastAsia="Times New Roman" w:hAnsi="Times New Roman" w:cs="Times New Roman"/>
          <w:b/>
          <w:bCs/>
          <w:sz w:val="24"/>
          <w:szCs w:val="24"/>
          <w:lang w:val="en"/>
        </w:rPr>
      </w:pPr>
    </w:p>
    <w:p w14:paraId="74E03398" w14:textId="77777777" w:rsidR="00C32FAC" w:rsidRPr="005A4B61" w:rsidRDefault="00C32FAC" w:rsidP="00C32FAC">
      <w:pPr>
        <w:outlineLvl w:val="3"/>
        <w:rPr>
          <w:rFonts w:ascii="Times New Roman" w:eastAsia="Times New Roman" w:hAnsi="Times New Roman" w:cs="Times New Roman"/>
          <w:b/>
          <w:bCs/>
          <w:sz w:val="24"/>
          <w:szCs w:val="24"/>
          <w:lang w:val="en"/>
        </w:rPr>
      </w:pPr>
      <w:r w:rsidRPr="005A4B61">
        <w:rPr>
          <w:rFonts w:ascii="Times New Roman" w:eastAsia="Times New Roman" w:hAnsi="Times New Roman" w:cs="Times New Roman"/>
          <w:b/>
          <w:bCs/>
          <w:sz w:val="24"/>
          <w:szCs w:val="24"/>
          <w:lang w:val="en"/>
        </w:rPr>
        <w:t xml:space="preserve">Christopher St. </w:t>
      </w:r>
      <w:proofErr w:type="spellStart"/>
      <w:r w:rsidRPr="005A4B61">
        <w:rPr>
          <w:rFonts w:ascii="Times New Roman" w:eastAsia="Times New Roman" w:hAnsi="Times New Roman" w:cs="Times New Roman"/>
          <w:b/>
          <w:bCs/>
          <w:sz w:val="24"/>
          <w:szCs w:val="24"/>
          <w:lang w:val="en"/>
        </w:rPr>
        <w:t>Vil</w:t>
      </w:r>
      <w:proofErr w:type="spellEnd"/>
      <w:r w:rsidRPr="005A4B61">
        <w:rPr>
          <w:rFonts w:ascii="Times New Roman" w:eastAsia="Times New Roman" w:hAnsi="Times New Roman" w:cs="Times New Roman"/>
          <w:b/>
          <w:bCs/>
          <w:sz w:val="24"/>
          <w:szCs w:val="24"/>
          <w:lang w:val="en"/>
        </w:rPr>
        <w:t>, Ph.D.</w:t>
      </w:r>
    </w:p>
    <w:p w14:paraId="58284341" w14:textId="77777777" w:rsidR="00C32FAC" w:rsidRPr="005A4B61" w:rsidRDefault="00C32FAC" w:rsidP="00C32FAC">
      <w:pPr>
        <w:outlineLvl w:val="3"/>
        <w:rPr>
          <w:rFonts w:ascii="Times New Roman" w:eastAsia="Times New Roman" w:hAnsi="Times New Roman" w:cs="Times New Roman"/>
          <w:bCs/>
          <w:sz w:val="24"/>
          <w:szCs w:val="24"/>
          <w:lang w:val="en"/>
        </w:rPr>
      </w:pPr>
      <w:r w:rsidRPr="005A4B61">
        <w:rPr>
          <w:rFonts w:ascii="Times New Roman" w:eastAsia="Times New Roman" w:hAnsi="Times New Roman" w:cs="Times New Roman"/>
          <w:bCs/>
          <w:sz w:val="24"/>
          <w:szCs w:val="24"/>
          <w:lang w:val="en"/>
        </w:rPr>
        <w:t>Assistant Professor</w:t>
      </w:r>
    </w:p>
    <w:p w14:paraId="1BA90A54" w14:textId="77777777" w:rsidR="00C32FAC" w:rsidRPr="005A4B61" w:rsidRDefault="00C32FAC" w:rsidP="00C32FAC">
      <w:pPr>
        <w:outlineLvl w:val="3"/>
        <w:rPr>
          <w:rFonts w:ascii="Times New Roman" w:eastAsia="Times New Roman" w:hAnsi="Times New Roman" w:cs="Times New Roman"/>
          <w:bCs/>
          <w:sz w:val="24"/>
          <w:szCs w:val="24"/>
          <w:lang w:val="en"/>
        </w:rPr>
      </w:pPr>
      <w:r w:rsidRPr="005A4B61">
        <w:rPr>
          <w:rFonts w:ascii="Times New Roman" w:eastAsia="Times New Roman" w:hAnsi="Times New Roman" w:cs="Times New Roman"/>
          <w:bCs/>
          <w:sz w:val="24"/>
          <w:szCs w:val="24"/>
          <w:lang w:val="en"/>
        </w:rPr>
        <w:t>University at Buffalo, SUNY</w:t>
      </w:r>
    </w:p>
    <w:p w14:paraId="3EFDF9B4" w14:textId="77777777" w:rsidR="00C32FAC" w:rsidRPr="005A4B61" w:rsidRDefault="00C32FAC" w:rsidP="00C32FAC">
      <w:pPr>
        <w:outlineLvl w:val="3"/>
        <w:rPr>
          <w:rFonts w:ascii="Times New Roman" w:eastAsia="Times New Roman" w:hAnsi="Times New Roman" w:cs="Times New Roman"/>
          <w:bCs/>
          <w:sz w:val="24"/>
          <w:szCs w:val="24"/>
          <w:lang w:val="en"/>
        </w:rPr>
      </w:pPr>
      <w:r w:rsidRPr="005A4B61">
        <w:rPr>
          <w:rFonts w:ascii="Times New Roman" w:eastAsia="Times New Roman" w:hAnsi="Times New Roman" w:cs="Times New Roman"/>
          <w:bCs/>
          <w:sz w:val="24"/>
          <w:szCs w:val="24"/>
          <w:lang w:val="en"/>
        </w:rPr>
        <w:t>School of Social Work</w:t>
      </w:r>
    </w:p>
    <w:p w14:paraId="30614948" w14:textId="77777777" w:rsidR="00C32FAC" w:rsidRPr="005A4B61" w:rsidRDefault="00F13FC2" w:rsidP="00C32FAC">
      <w:pPr>
        <w:outlineLvl w:val="3"/>
        <w:rPr>
          <w:rFonts w:ascii="Times New Roman" w:eastAsia="Times New Roman" w:hAnsi="Times New Roman" w:cs="Times New Roman"/>
          <w:bCs/>
          <w:sz w:val="24"/>
          <w:szCs w:val="24"/>
          <w:lang w:val="en"/>
        </w:rPr>
      </w:pPr>
      <w:hyperlink r:id="rId9" w:history="1">
        <w:r w:rsidR="00C32FAC" w:rsidRPr="005A4B61">
          <w:rPr>
            <w:rStyle w:val="Hyperlink"/>
            <w:rFonts w:ascii="Times New Roman" w:eastAsia="Times New Roman" w:hAnsi="Times New Roman" w:cs="Times New Roman"/>
            <w:bCs/>
            <w:sz w:val="24"/>
            <w:szCs w:val="24"/>
            <w:lang w:val="en"/>
          </w:rPr>
          <w:t>cstvil@buffalo.edu</w:t>
        </w:r>
      </w:hyperlink>
    </w:p>
    <w:p w14:paraId="1F450F4C" w14:textId="77777777" w:rsidR="00C32FAC" w:rsidRPr="005A4B61" w:rsidRDefault="00C32FAC" w:rsidP="00922692">
      <w:pPr>
        <w:outlineLvl w:val="3"/>
        <w:rPr>
          <w:rFonts w:ascii="Times New Roman" w:eastAsia="Times New Roman" w:hAnsi="Times New Roman" w:cs="Times New Roman"/>
          <w:b/>
          <w:bCs/>
          <w:sz w:val="24"/>
          <w:szCs w:val="24"/>
          <w:lang w:val="en"/>
        </w:rPr>
      </w:pPr>
    </w:p>
    <w:p w14:paraId="37689CAB" w14:textId="77777777" w:rsidR="00C32FAC" w:rsidRPr="005A4B61" w:rsidRDefault="00C32FAC" w:rsidP="00C32FAC">
      <w:pPr>
        <w:outlineLvl w:val="3"/>
        <w:rPr>
          <w:rFonts w:ascii="Times New Roman" w:eastAsia="Times New Roman" w:hAnsi="Times New Roman" w:cs="Times New Roman"/>
          <w:b/>
          <w:bCs/>
          <w:sz w:val="24"/>
          <w:szCs w:val="24"/>
          <w:lang w:val="en"/>
        </w:rPr>
      </w:pPr>
      <w:r w:rsidRPr="005A4B61">
        <w:rPr>
          <w:rFonts w:ascii="Times New Roman" w:eastAsia="Times New Roman" w:hAnsi="Times New Roman" w:cs="Times New Roman"/>
          <w:b/>
          <w:bCs/>
          <w:sz w:val="24"/>
          <w:szCs w:val="24"/>
          <w:lang w:val="en"/>
        </w:rPr>
        <w:t>Keon L. Gilbert, Dr.PH</w:t>
      </w:r>
    </w:p>
    <w:p w14:paraId="434F1F97" w14:textId="77777777" w:rsidR="00C32FAC" w:rsidRPr="005A4B61" w:rsidRDefault="00C32FAC" w:rsidP="00C32FAC">
      <w:pPr>
        <w:outlineLvl w:val="3"/>
        <w:rPr>
          <w:rFonts w:ascii="Times New Roman" w:eastAsia="Times New Roman" w:hAnsi="Times New Roman" w:cs="Times New Roman"/>
          <w:bCs/>
          <w:sz w:val="24"/>
          <w:szCs w:val="24"/>
          <w:lang w:val="en"/>
        </w:rPr>
      </w:pPr>
      <w:r w:rsidRPr="005A4B61">
        <w:rPr>
          <w:rFonts w:ascii="Times New Roman" w:eastAsia="Times New Roman" w:hAnsi="Times New Roman" w:cs="Times New Roman"/>
          <w:bCs/>
          <w:sz w:val="24"/>
          <w:szCs w:val="24"/>
          <w:lang w:val="en"/>
        </w:rPr>
        <w:t>Associate Professor</w:t>
      </w:r>
    </w:p>
    <w:p w14:paraId="4D7BCB08" w14:textId="77777777" w:rsidR="00C32FAC" w:rsidRPr="005A4B61" w:rsidRDefault="00C32FAC" w:rsidP="00C32FAC">
      <w:pPr>
        <w:outlineLvl w:val="3"/>
        <w:rPr>
          <w:rFonts w:ascii="Times New Roman" w:eastAsia="Times New Roman" w:hAnsi="Times New Roman" w:cs="Times New Roman"/>
          <w:bCs/>
          <w:sz w:val="24"/>
          <w:szCs w:val="24"/>
          <w:lang w:val="en"/>
        </w:rPr>
      </w:pPr>
      <w:r w:rsidRPr="005A4B61">
        <w:rPr>
          <w:rFonts w:ascii="Times New Roman" w:eastAsia="Times New Roman" w:hAnsi="Times New Roman" w:cs="Times New Roman"/>
          <w:bCs/>
          <w:sz w:val="24"/>
          <w:szCs w:val="24"/>
          <w:lang w:val="en"/>
        </w:rPr>
        <w:t>Department of Behavioral Sciences and Health Education</w:t>
      </w:r>
    </w:p>
    <w:p w14:paraId="2128D051" w14:textId="77777777" w:rsidR="00C32FAC" w:rsidRPr="005A4B61" w:rsidRDefault="00C32FAC" w:rsidP="00C32FAC">
      <w:pPr>
        <w:outlineLvl w:val="3"/>
        <w:rPr>
          <w:rFonts w:ascii="Times New Roman" w:eastAsia="Times New Roman" w:hAnsi="Times New Roman" w:cs="Times New Roman"/>
          <w:bCs/>
          <w:sz w:val="24"/>
          <w:szCs w:val="24"/>
          <w:lang w:val="en"/>
        </w:rPr>
      </w:pPr>
      <w:r w:rsidRPr="005A4B61">
        <w:rPr>
          <w:rFonts w:ascii="Times New Roman" w:eastAsia="Times New Roman" w:hAnsi="Times New Roman" w:cs="Times New Roman"/>
          <w:bCs/>
          <w:sz w:val="24"/>
          <w:szCs w:val="24"/>
          <w:lang w:val="en"/>
        </w:rPr>
        <w:t>St. Louis University</w:t>
      </w:r>
    </w:p>
    <w:p w14:paraId="35CC882C" w14:textId="77777777" w:rsidR="00606FD8" w:rsidRPr="005A4B61" w:rsidRDefault="00606FD8" w:rsidP="00606FD8">
      <w:pPr>
        <w:outlineLvl w:val="3"/>
        <w:rPr>
          <w:rFonts w:ascii="Times New Roman" w:eastAsia="Times New Roman" w:hAnsi="Times New Roman" w:cs="Times New Roman"/>
          <w:bCs/>
          <w:sz w:val="24"/>
          <w:szCs w:val="24"/>
          <w:lang w:val="en"/>
        </w:rPr>
      </w:pPr>
    </w:p>
    <w:p w14:paraId="0290C42C" w14:textId="77777777" w:rsidR="00AB3692" w:rsidRPr="005A4B61" w:rsidRDefault="00AB3692" w:rsidP="002E5FDA">
      <w:pPr>
        <w:outlineLvl w:val="3"/>
        <w:rPr>
          <w:rFonts w:ascii="Times New Roman" w:eastAsia="Times New Roman" w:hAnsi="Times New Roman" w:cs="Times New Roman"/>
          <w:b/>
          <w:bCs/>
          <w:sz w:val="24"/>
          <w:szCs w:val="24"/>
          <w:lang w:val="en"/>
        </w:rPr>
      </w:pPr>
      <w:r w:rsidRPr="005A4B61">
        <w:rPr>
          <w:rFonts w:ascii="Times New Roman" w:eastAsia="Times New Roman" w:hAnsi="Times New Roman" w:cs="Times New Roman"/>
          <w:b/>
          <w:bCs/>
          <w:sz w:val="24"/>
          <w:szCs w:val="24"/>
          <w:lang w:val="en"/>
        </w:rPr>
        <w:t>Melody Goodman</w:t>
      </w:r>
      <w:r w:rsidR="00606FD8" w:rsidRPr="005A4B61">
        <w:rPr>
          <w:rFonts w:ascii="Times New Roman" w:eastAsia="Times New Roman" w:hAnsi="Times New Roman" w:cs="Times New Roman"/>
          <w:b/>
          <w:bCs/>
          <w:sz w:val="24"/>
          <w:szCs w:val="24"/>
          <w:lang w:val="en"/>
        </w:rPr>
        <w:t xml:space="preserve">, </w:t>
      </w:r>
      <w:proofErr w:type="spellStart"/>
      <w:r w:rsidR="00606FD8" w:rsidRPr="005A4B61">
        <w:rPr>
          <w:rFonts w:ascii="Times New Roman" w:eastAsia="Times New Roman" w:hAnsi="Times New Roman" w:cs="Times New Roman"/>
          <w:b/>
          <w:bCs/>
          <w:sz w:val="24"/>
          <w:szCs w:val="24"/>
          <w:lang w:val="en"/>
        </w:rPr>
        <w:t>Ph.D</w:t>
      </w:r>
      <w:proofErr w:type="spellEnd"/>
    </w:p>
    <w:p w14:paraId="06C28AB4" w14:textId="77777777" w:rsidR="00606FD8" w:rsidRPr="005A4B61" w:rsidRDefault="00606FD8" w:rsidP="00606FD8">
      <w:pPr>
        <w:outlineLvl w:val="3"/>
        <w:rPr>
          <w:rFonts w:ascii="Times New Roman" w:eastAsia="Times New Roman" w:hAnsi="Times New Roman" w:cs="Times New Roman"/>
          <w:bCs/>
          <w:sz w:val="24"/>
          <w:szCs w:val="24"/>
          <w:lang w:val="en"/>
        </w:rPr>
      </w:pPr>
      <w:r w:rsidRPr="005A4B61">
        <w:rPr>
          <w:rFonts w:ascii="Times New Roman" w:eastAsia="Times New Roman" w:hAnsi="Times New Roman" w:cs="Times New Roman"/>
          <w:bCs/>
          <w:sz w:val="24"/>
          <w:szCs w:val="24"/>
          <w:lang w:val="en"/>
        </w:rPr>
        <w:t>Associate Professor of Biostatistics</w:t>
      </w:r>
    </w:p>
    <w:p w14:paraId="704FD024" w14:textId="77777777" w:rsidR="00AB3692" w:rsidRPr="005A4B61" w:rsidRDefault="00606FD8" w:rsidP="00606FD8">
      <w:pPr>
        <w:outlineLvl w:val="3"/>
        <w:rPr>
          <w:rFonts w:ascii="Times New Roman" w:eastAsia="Times New Roman" w:hAnsi="Times New Roman" w:cs="Times New Roman"/>
          <w:bCs/>
          <w:sz w:val="24"/>
          <w:szCs w:val="24"/>
          <w:lang w:val="en"/>
        </w:rPr>
      </w:pPr>
      <w:r w:rsidRPr="005A4B61">
        <w:rPr>
          <w:rFonts w:ascii="Times New Roman" w:eastAsia="Times New Roman" w:hAnsi="Times New Roman" w:cs="Times New Roman"/>
          <w:bCs/>
          <w:sz w:val="24"/>
          <w:szCs w:val="24"/>
          <w:lang w:val="en"/>
        </w:rPr>
        <w:t>Chair of Biostatistics</w:t>
      </w:r>
    </w:p>
    <w:p w14:paraId="40F0E11E" w14:textId="77777777" w:rsidR="00606FD8" w:rsidRPr="005A4B61" w:rsidRDefault="00584F3E" w:rsidP="00606FD8">
      <w:pPr>
        <w:outlineLvl w:val="3"/>
        <w:rPr>
          <w:rFonts w:ascii="Times New Roman" w:eastAsia="Times New Roman" w:hAnsi="Times New Roman" w:cs="Times New Roman"/>
          <w:bCs/>
          <w:sz w:val="24"/>
          <w:szCs w:val="24"/>
          <w:lang w:val="en"/>
        </w:rPr>
      </w:pPr>
      <w:r>
        <w:rPr>
          <w:rStyle w:val="address-line1"/>
          <w:rFonts w:ascii="Times New Roman" w:hAnsi="Times New Roman" w:cs="Times New Roman"/>
          <w:sz w:val="24"/>
          <w:szCs w:val="24"/>
        </w:rPr>
        <w:t>New York University</w:t>
      </w:r>
    </w:p>
    <w:p w14:paraId="73F903C0" w14:textId="77777777" w:rsidR="00606FD8" w:rsidRPr="005A4B61" w:rsidRDefault="00606FD8" w:rsidP="00AA5C0B">
      <w:pPr>
        <w:outlineLvl w:val="3"/>
        <w:rPr>
          <w:rFonts w:ascii="Times New Roman" w:eastAsia="Times New Roman" w:hAnsi="Times New Roman" w:cs="Times New Roman"/>
          <w:b/>
          <w:bCs/>
          <w:sz w:val="24"/>
          <w:szCs w:val="24"/>
          <w:lang w:val="en"/>
        </w:rPr>
      </w:pPr>
    </w:p>
    <w:p w14:paraId="3311E45F" w14:textId="77777777" w:rsidR="008F7094" w:rsidRPr="005A4B61" w:rsidRDefault="008F7094" w:rsidP="008F7094">
      <w:pPr>
        <w:outlineLvl w:val="3"/>
        <w:rPr>
          <w:rFonts w:ascii="Times New Roman" w:eastAsia="Times New Roman" w:hAnsi="Times New Roman" w:cs="Times New Roman"/>
          <w:b/>
          <w:bCs/>
          <w:sz w:val="24"/>
          <w:szCs w:val="24"/>
          <w:lang w:val="en"/>
        </w:rPr>
      </w:pPr>
      <w:r w:rsidRPr="005A4B61">
        <w:rPr>
          <w:rFonts w:ascii="Times New Roman" w:eastAsia="Times New Roman" w:hAnsi="Times New Roman" w:cs="Times New Roman"/>
          <w:b/>
          <w:bCs/>
          <w:sz w:val="24"/>
          <w:szCs w:val="24"/>
          <w:lang w:val="en"/>
        </w:rPr>
        <w:t>Cassandra Arroyo Johnson</w:t>
      </w:r>
    </w:p>
    <w:p w14:paraId="5072E1A9" w14:textId="77777777" w:rsidR="008F7094" w:rsidRPr="005A4B61" w:rsidRDefault="008F7094" w:rsidP="008F7094">
      <w:pPr>
        <w:outlineLvl w:val="3"/>
        <w:rPr>
          <w:rFonts w:ascii="Times New Roman" w:eastAsia="Times New Roman" w:hAnsi="Times New Roman" w:cs="Times New Roman"/>
          <w:bCs/>
          <w:sz w:val="24"/>
          <w:szCs w:val="24"/>
          <w:lang w:val="en"/>
        </w:rPr>
      </w:pPr>
      <w:r w:rsidRPr="005A4B61">
        <w:rPr>
          <w:rFonts w:ascii="Times New Roman" w:eastAsia="Times New Roman" w:hAnsi="Times New Roman" w:cs="Times New Roman"/>
          <w:bCs/>
          <w:sz w:val="24"/>
          <w:szCs w:val="24"/>
          <w:lang w:val="en"/>
        </w:rPr>
        <w:t xml:space="preserve">Lead Statistical Analyst  </w:t>
      </w:r>
    </w:p>
    <w:p w14:paraId="6247DF5E" w14:textId="77777777" w:rsidR="008F7094" w:rsidRPr="005A4B61" w:rsidRDefault="008F7094" w:rsidP="008F7094">
      <w:pPr>
        <w:outlineLvl w:val="3"/>
        <w:rPr>
          <w:rFonts w:ascii="Times New Roman" w:eastAsia="Times New Roman" w:hAnsi="Times New Roman" w:cs="Times New Roman"/>
          <w:bCs/>
          <w:sz w:val="24"/>
          <w:szCs w:val="24"/>
          <w:lang w:val="en"/>
        </w:rPr>
      </w:pPr>
      <w:r w:rsidRPr="005A4B61">
        <w:rPr>
          <w:rFonts w:ascii="Times New Roman" w:eastAsia="Times New Roman" w:hAnsi="Times New Roman" w:cs="Times New Roman"/>
          <w:bCs/>
          <w:sz w:val="24"/>
          <w:szCs w:val="24"/>
          <w:lang w:val="en"/>
        </w:rPr>
        <w:t>Department of Research Patient Care Services</w:t>
      </w:r>
    </w:p>
    <w:p w14:paraId="7A510438" w14:textId="77777777" w:rsidR="008F7094" w:rsidRPr="005A4B61" w:rsidRDefault="008F7094" w:rsidP="008F7094">
      <w:pPr>
        <w:outlineLvl w:val="3"/>
        <w:rPr>
          <w:rFonts w:ascii="Times New Roman" w:eastAsia="Times New Roman" w:hAnsi="Times New Roman" w:cs="Times New Roman"/>
          <w:bCs/>
          <w:sz w:val="24"/>
          <w:szCs w:val="24"/>
          <w:lang w:val="en"/>
        </w:rPr>
      </w:pPr>
      <w:r w:rsidRPr="005A4B61">
        <w:rPr>
          <w:rFonts w:ascii="Times New Roman" w:eastAsia="Times New Roman" w:hAnsi="Times New Roman" w:cs="Times New Roman"/>
          <w:bCs/>
          <w:sz w:val="24"/>
          <w:szCs w:val="24"/>
          <w:lang w:val="en"/>
        </w:rPr>
        <w:t xml:space="preserve">Barnes-Jewish Hospital </w:t>
      </w:r>
    </w:p>
    <w:p w14:paraId="111BC7D7" w14:textId="77777777" w:rsidR="00581C70" w:rsidRPr="005A4B61" w:rsidRDefault="00581C70" w:rsidP="00581C70">
      <w:pPr>
        <w:outlineLvl w:val="3"/>
        <w:rPr>
          <w:rFonts w:ascii="Times New Roman" w:eastAsia="Times New Roman" w:hAnsi="Times New Roman" w:cs="Times New Roman"/>
          <w:bCs/>
          <w:sz w:val="24"/>
          <w:szCs w:val="24"/>
          <w:lang w:val="en"/>
        </w:rPr>
      </w:pPr>
    </w:p>
    <w:p w14:paraId="71CE415E" w14:textId="77777777" w:rsidR="000256B3" w:rsidRPr="005A4B61" w:rsidRDefault="000256B3" w:rsidP="00581C70">
      <w:pPr>
        <w:outlineLvl w:val="3"/>
        <w:rPr>
          <w:rFonts w:ascii="Times New Roman" w:eastAsia="Times New Roman" w:hAnsi="Times New Roman" w:cs="Times New Roman"/>
          <w:bCs/>
          <w:sz w:val="24"/>
          <w:szCs w:val="24"/>
          <w:lang w:val="en"/>
        </w:rPr>
      </w:pPr>
    </w:p>
    <w:p w14:paraId="10AEB12E" w14:textId="77777777" w:rsidR="000256B3" w:rsidRDefault="000256B3" w:rsidP="00581C70">
      <w:pPr>
        <w:outlineLvl w:val="3"/>
        <w:rPr>
          <w:rFonts w:ascii="Times New Roman" w:eastAsia="Times New Roman" w:hAnsi="Times New Roman" w:cs="Times New Roman"/>
          <w:bCs/>
          <w:sz w:val="24"/>
          <w:szCs w:val="24"/>
          <w:lang w:val="en"/>
        </w:rPr>
      </w:pPr>
    </w:p>
    <w:p w14:paraId="18CFF945" w14:textId="77777777" w:rsidR="00584F3E" w:rsidRDefault="00584F3E" w:rsidP="00581C70">
      <w:pPr>
        <w:outlineLvl w:val="3"/>
        <w:rPr>
          <w:rFonts w:ascii="Times New Roman" w:eastAsia="Times New Roman" w:hAnsi="Times New Roman" w:cs="Times New Roman"/>
          <w:bCs/>
          <w:sz w:val="24"/>
          <w:szCs w:val="24"/>
          <w:lang w:val="en"/>
        </w:rPr>
      </w:pPr>
    </w:p>
    <w:p w14:paraId="7D9A9172" w14:textId="77777777" w:rsidR="00584F3E" w:rsidRDefault="00584F3E" w:rsidP="00581C70">
      <w:pPr>
        <w:outlineLvl w:val="3"/>
        <w:rPr>
          <w:rFonts w:ascii="Times New Roman" w:eastAsia="Times New Roman" w:hAnsi="Times New Roman" w:cs="Times New Roman"/>
          <w:bCs/>
          <w:sz w:val="24"/>
          <w:szCs w:val="24"/>
          <w:lang w:val="en"/>
        </w:rPr>
      </w:pPr>
    </w:p>
    <w:p w14:paraId="2DCACA43" w14:textId="77777777" w:rsidR="00584F3E" w:rsidRDefault="00584F3E" w:rsidP="00581C70">
      <w:pPr>
        <w:outlineLvl w:val="3"/>
        <w:rPr>
          <w:rFonts w:ascii="Times New Roman" w:eastAsia="Times New Roman" w:hAnsi="Times New Roman" w:cs="Times New Roman"/>
          <w:bCs/>
          <w:sz w:val="24"/>
          <w:szCs w:val="24"/>
          <w:lang w:val="en"/>
        </w:rPr>
      </w:pPr>
    </w:p>
    <w:p w14:paraId="57BE2BF4" w14:textId="77777777" w:rsidR="00584F3E" w:rsidRDefault="00584F3E" w:rsidP="00581C70">
      <w:pPr>
        <w:outlineLvl w:val="3"/>
        <w:rPr>
          <w:rFonts w:ascii="Times New Roman" w:eastAsia="Times New Roman" w:hAnsi="Times New Roman" w:cs="Times New Roman"/>
          <w:bCs/>
          <w:sz w:val="24"/>
          <w:szCs w:val="24"/>
          <w:lang w:val="en"/>
        </w:rPr>
      </w:pPr>
    </w:p>
    <w:p w14:paraId="35A911A6" w14:textId="77777777" w:rsidR="00843B7A" w:rsidRDefault="00843B7A" w:rsidP="00581C70">
      <w:pPr>
        <w:outlineLvl w:val="3"/>
        <w:rPr>
          <w:rFonts w:ascii="Times New Roman" w:eastAsia="Times New Roman" w:hAnsi="Times New Roman" w:cs="Times New Roman"/>
          <w:bCs/>
          <w:sz w:val="24"/>
          <w:szCs w:val="24"/>
          <w:lang w:val="en"/>
        </w:rPr>
      </w:pPr>
    </w:p>
    <w:p w14:paraId="3216D743" w14:textId="77777777" w:rsidR="00843B7A" w:rsidRDefault="00843B7A" w:rsidP="00581C70">
      <w:pPr>
        <w:outlineLvl w:val="3"/>
        <w:rPr>
          <w:rFonts w:ascii="Times New Roman" w:eastAsia="Times New Roman" w:hAnsi="Times New Roman" w:cs="Times New Roman"/>
          <w:bCs/>
          <w:sz w:val="24"/>
          <w:szCs w:val="24"/>
          <w:lang w:val="en"/>
        </w:rPr>
      </w:pPr>
    </w:p>
    <w:p w14:paraId="314CE388" w14:textId="77777777" w:rsidR="00843B7A" w:rsidRDefault="00843B7A" w:rsidP="00581C70">
      <w:pPr>
        <w:outlineLvl w:val="3"/>
        <w:rPr>
          <w:rFonts w:ascii="Times New Roman" w:eastAsia="Times New Roman" w:hAnsi="Times New Roman" w:cs="Times New Roman"/>
          <w:bCs/>
          <w:sz w:val="24"/>
          <w:szCs w:val="24"/>
          <w:lang w:val="en"/>
        </w:rPr>
      </w:pPr>
    </w:p>
    <w:p w14:paraId="6DC1A91A" w14:textId="77777777" w:rsidR="00843B7A" w:rsidRDefault="00843B7A" w:rsidP="00581C70">
      <w:pPr>
        <w:outlineLvl w:val="3"/>
        <w:rPr>
          <w:rFonts w:ascii="Times New Roman" w:eastAsia="Times New Roman" w:hAnsi="Times New Roman" w:cs="Times New Roman"/>
          <w:bCs/>
          <w:sz w:val="24"/>
          <w:szCs w:val="24"/>
          <w:lang w:val="en"/>
        </w:rPr>
      </w:pPr>
    </w:p>
    <w:p w14:paraId="39813C56" w14:textId="77777777" w:rsidR="00584F3E" w:rsidRDefault="00584F3E" w:rsidP="00581C70">
      <w:pPr>
        <w:outlineLvl w:val="3"/>
        <w:rPr>
          <w:rFonts w:ascii="Times New Roman" w:eastAsia="Times New Roman" w:hAnsi="Times New Roman" w:cs="Times New Roman"/>
          <w:bCs/>
          <w:sz w:val="24"/>
          <w:szCs w:val="24"/>
          <w:lang w:val="en"/>
        </w:rPr>
      </w:pPr>
    </w:p>
    <w:p w14:paraId="2DF48CAE" w14:textId="77777777" w:rsidR="00584F3E" w:rsidRDefault="00584F3E" w:rsidP="00581C70">
      <w:pPr>
        <w:outlineLvl w:val="3"/>
        <w:rPr>
          <w:rFonts w:ascii="Times New Roman" w:eastAsia="Times New Roman" w:hAnsi="Times New Roman" w:cs="Times New Roman"/>
          <w:bCs/>
          <w:sz w:val="24"/>
          <w:szCs w:val="24"/>
          <w:lang w:val="en"/>
        </w:rPr>
      </w:pPr>
    </w:p>
    <w:p w14:paraId="19C5B619" w14:textId="77777777" w:rsidR="006C5D70" w:rsidRPr="005A4B61" w:rsidRDefault="00957000" w:rsidP="00581C70">
      <w:pPr>
        <w:outlineLvl w:val="3"/>
        <w:rPr>
          <w:rFonts w:ascii="Times New Roman" w:eastAsia="Times New Roman" w:hAnsi="Times New Roman" w:cs="Times New Roman"/>
          <w:b/>
          <w:bCs/>
          <w:sz w:val="24"/>
          <w:szCs w:val="24"/>
          <w:lang w:val="en"/>
        </w:rPr>
      </w:pPr>
      <w:r w:rsidRPr="005A4B61">
        <w:rPr>
          <w:rFonts w:ascii="Times New Roman" w:eastAsia="Times New Roman" w:hAnsi="Times New Roman" w:cs="Times New Roman"/>
          <w:b/>
          <w:bCs/>
          <w:sz w:val="24"/>
          <w:szCs w:val="24"/>
          <w:lang w:val="en"/>
        </w:rPr>
        <w:t>ABSTRACT</w:t>
      </w:r>
    </w:p>
    <w:p w14:paraId="50E78A1D" w14:textId="77777777" w:rsidR="00761A64" w:rsidRDefault="00761A64" w:rsidP="00761A64">
      <w:pPr>
        <w:spacing w:line="480" w:lineRule="auto"/>
        <w:jc w:val="both"/>
        <w:outlineLvl w:val="3"/>
        <w:rPr>
          <w:rFonts w:ascii="Times New Roman" w:eastAsia="Times New Roman" w:hAnsi="Times New Roman" w:cs="Times New Roman"/>
          <w:bCs/>
          <w:sz w:val="24"/>
          <w:szCs w:val="24"/>
          <w:lang w:val="en"/>
        </w:rPr>
      </w:pPr>
    </w:p>
    <w:p w14:paraId="5DAA5ABE" w14:textId="77777777" w:rsidR="00957000" w:rsidRPr="005A4B61" w:rsidRDefault="00783544" w:rsidP="00761A64">
      <w:pPr>
        <w:spacing w:line="480" w:lineRule="auto"/>
        <w:jc w:val="both"/>
        <w:outlineLvl w:val="3"/>
        <w:rPr>
          <w:rFonts w:ascii="Times New Roman" w:eastAsia="Times New Roman" w:hAnsi="Times New Roman" w:cs="Times New Roman"/>
          <w:bCs/>
          <w:sz w:val="24"/>
          <w:szCs w:val="24"/>
          <w:lang w:val="en"/>
        </w:rPr>
      </w:pPr>
      <w:r w:rsidRPr="005A4B61">
        <w:rPr>
          <w:rFonts w:ascii="Times New Roman" w:eastAsia="Times New Roman" w:hAnsi="Times New Roman" w:cs="Times New Roman"/>
          <w:bCs/>
          <w:sz w:val="24"/>
          <w:szCs w:val="24"/>
          <w:lang w:val="en"/>
        </w:rPr>
        <w:t>This article addresses the</w:t>
      </w:r>
      <w:r w:rsidR="00D858CC" w:rsidRPr="005A4B61">
        <w:rPr>
          <w:rFonts w:ascii="Times New Roman" w:eastAsia="Times New Roman" w:hAnsi="Times New Roman" w:cs="Times New Roman"/>
          <w:bCs/>
          <w:sz w:val="24"/>
          <w:szCs w:val="24"/>
          <w:lang w:val="en"/>
        </w:rPr>
        <w:t xml:space="preserve"> concern that death by legal</w:t>
      </w:r>
      <w:r w:rsidR="00EC0B6D" w:rsidRPr="005A4B61">
        <w:rPr>
          <w:rFonts w:ascii="Times New Roman" w:eastAsia="Times New Roman" w:hAnsi="Times New Roman" w:cs="Times New Roman"/>
          <w:bCs/>
          <w:sz w:val="24"/>
          <w:szCs w:val="24"/>
          <w:lang w:val="en"/>
        </w:rPr>
        <w:t xml:space="preserve"> intervention is </w:t>
      </w:r>
      <w:r w:rsidR="00D858CC" w:rsidRPr="005A4B61">
        <w:rPr>
          <w:rFonts w:ascii="Times New Roman" w:eastAsia="Times New Roman" w:hAnsi="Times New Roman" w:cs="Times New Roman"/>
          <w:bCs/>
          <w:sz w:val="24"/>
          <w:szCs w:val="24"/>
          <w:lang w:val="en"/>
        </w:rPr>
        <w:t>an outcome</w:t>
      </w:r>
      <w:r w:rsidR="00EC0B6D" w:rsidRPr="005A4B61">
        <w:rPr>
          <w:rFonts w:ascii="Times New Roman" w:eastAsia="Times New Roman" w:hAnsi="Times New Roman" w:cs="Times New Roman"/>
          <w:bCs/>
          <w:sz w:val="24"/>
          <w:szCs w:val="24"/>
          <w:lang w:val="en"/>
        </w:rPr>
        <w:t xml:space="preserve"> stratified by r</w:t>
      </w:r>
      <w:r w:rsidR="00D858CC" w:rsidRPr="005A4B61">
        <w:rPr>
          <w:rFonts w:ascii="Times New Roman" w:eastAsia="Times New Roman" w:hAnsi="Times New Roman" w:cs="Times New Roman"/>
          <w:bCs/>
          <w:sz w:val="24"/>
          <w:szCs w:val="24"/>
          <w:lang w:val="en"/>
        </w:rPr>
        <w:t>ace and ethnicity</w:t>
      </w:r>
      <w:r w:rsidR="00EC0B6D" w:rsidRPr="005A4B61">
        <w:rPr>
          <w:rFonts w:ascii="Times New Roman" w:eastAsia="Times New Roman" w:hAnsi="Times New Roman" w:cs="Times New Roman"/>
          <w:bCs/>
          <w:sz w:val="24"/>
          <w:szCs w:val="24"/>
          <w:lang w:val="en"/>
        </w:rPr>
        <w:t xml:space="preserve">, disproportionately </w:t>
      </w:r>
      <w:r w:rsidR="00D858CC" w:rsidRPr="005A4B61">
        <w:rPr>
          <w:rFonts w:ascii="Times New Roman" w:eastAsia="Times New Roman" w:hAnsi="Times New Roman" w:cs="Times New Roman"/>
          <w:bCs/>
          <w:sz w:val="24"/>
          <w:szCs w:val="24"/>
          <w:lang w:val="en"/>
        </w:rPr>
        <w:t xml:space="preserve">experienced </w:t>
      </w:r>
      <w:r w:rsidR="00EC0B6D" w:rsidRPr="005A4B61">
        <w:rPr>
          <w:rFonts w:ascii="Times New Roman" w:eastAsia="Times New Roman" w:hAnsi="Times New Roman" w:cs="Times New Roman"/>
          <w:bCs/>
          <w:sz w:val="24"/>
          <w:szCs w:val="24"/>
          <w:lang w:val="en"/>
        </w:rPr>
        <w:t>by boys and men of color</w:t>
      </w:r>
      <w:r w:rsidR="00D858CC" w:rsidRPr="005A4B61">
        <w:rPr>
          <w:rFonts w:ascii="Times New Roman" w:eastAsia="Times New Roman" w:hAnsi="Times New Roman" w:cs="Times New Roman"/>
          <w:bCs/>
          <w:sz w:val="24"/>
          <w:szCs w:val="24"/>
          <w:lang w:val="en"/>
        </w:rPr>
        <w:t xml:space="preserve">, and predicated </w:t>
      </w:r>
      <w:r w:rsidR="003F7029">
        <w:rPr>
          <w:rFonts w:ascii="Times New Roman" w:eastAsia="Times New Roman" w:hAnsi="Times New Roman" w:cs="Times New Roman"/>
          <w:bCs/>
          <w:sz w:val="24"/>
          <w:szCs w:val="24"/>
          <w:lang w:val="en"/>
        </w:rPr>
        <w:t>on the demographic composition of the location</w:t>
      </w:r>
      <w:r w:rsidR="00D858CC" w:rsidRPr="005A4B61">
        <w:rPr>
          <w:rFonts w:ascii="Times New Roman" w:eastAsia="Times New Roman" w:hAnsi="Times New Roman" w:cs="Times New Roman"/>
          <w:bCs/>
          <w:sz w:val="24"/>
          <w:szCs w:val="24"/>
          <w:lang w:val="en"/>
        </w:rPr>
        <w:t xml:space="preserve"> in which law enforcement encounters them</w:t>
      </w:r>
      <w:r w:rsidR="00EC0B6D" w:rsidRPr="005A4B61">
        <w:rPr>
          <w:rFonts w:ascii="Times New Roman" w:eastAsia="Times New Roman" w:hAnsi="Times New Roman" w:cs="Times New Roman"/>
          <w:bCs/>
          <w:sz w:val="24"/>
          <w:szCs w:val="24"/>
          <w:lang w:val="en"/>
        </w:rPr>
        <w:t>. Using multi-level s</w:t>
      </w:r>
      <w:r w:rsidR="006C6F0B" w:rsidRPr="005A4B61">
        <w:rPr>
          <w:rFonts w:ascii="Times New Roman" w:eastAsia="Times New Roman" w:hAnsi="Times New Roman" w:cs="Times New Roman"/>
          <w:bCs/>
          <w:sz w:val="24"/>
          <w:szCs w:val="24"/>
          <w:lang w:val="en"/>
        </w:rPr>
        <w:t>tatistical methods to analyze data</w:t>
      </w:r>
      <w:r w:rsidR="00EC0B6D" w:rsidRPr="005A4B61">
        <w:rPr>
          <w:rFonts w:ascii="Times New Roman" w:eastAsia="Times New Roman" w:hAnsi="Times New Roman" w:cs="Times New Roman"/>
          <w:bCs/>
          <w:sz w:val="24"/>
          <w:szCs w:val="24"/>
          <w:lang w:val="en"/>
        </w:rPr>
        <w:t xml:space="preserve"> from multiple federal agencies and online databases of police homicides, this study </w:t>
      </w:r>
      <w:r w:rsidR="00957000" w:rsidRPr="005A4B61">
        <w:rPr>
          <w:rFonts w:ascii="Times New Roman" w:eastAsia="Times New Roman" w:hAnsi="Times New Roman" w:cs="Times New Roman"/>
          <w:bCs/>
          <w:sz w:val="24"/>
          <w:szCs w:val="24"/>
          <w:lang w:val="en"/>
        </w:rPr>
        <w:t>question</w:t>
      </w:r>
      <w:r w:rsidR="00EC0B6D" w:rsidRPr="005A4B61">
        <w:rPr>
          <w:rFonts w:ascii="Times New Roman" w:eastAsia="Times New Roman" w:hAnsi="Times New Roman" w:cs="Times New Roman"/>
          <w:bCs/>
          <w:sz w:val="24"/>
          <w:szCs w:val="24"/>
          <w:lang w:val="en"/>
        </w:rPr>
        <w:t>s</w:t>
      </w:r>
      <w:r w:rsidR="00957000" w:rsidRPr="005A4B61">
        <w:rPr>
          <w:rFonts w:ascii="Times New Roman" w:eastAsia="Times New Roman" w:hAnsi="Times New Roman" w:cs="Times New Roman"/>
          <w:bCs/>
          <w:sz w:val="24"/>
          <w:szCs w:val="24"/>
          <w:lang w:val="en"/>
        </w:rPr>
        <w:t xml:space="preserve"> whether geospatial and agency characteristics are related to the odds that males of color will have a fatal interaction with police (FIP). There are sever</w:t>
      </w:r>
      <w:r w:rsidR="00555824" w:rsidRPr="005A4B61">
        <w:rPr>
          <w:rFonts w:ascii="Times New Roman" w:eastAsia="Times New Roman" w:hAnsi="Times New Roman" w:cs="Times New Roman"/>
          <w:bCs/>
          <w:sz w:val="24"/>
          <w:szCs w:val="24"/>
          <w:lang w:val="en"/>
        </w:rPr>
        <w:t xml:space="preserve">al noteworthy findings. First, income inequality within the areas in which the FIP occurred is related to increased relative </w:t>
      </w:r>
      <w:r w:rsidR="00D954C1" w:rsidRPr="005A4B61">
        <w:rPr>
          <w:rFonts w:ascii="Times New Roman" w:eastAsia="Times New Roman" w:hAnsi="Times New Roman" w:cs="Times New Roman"/>
          <w:bCs/>
          <w:sz w:val="24"/>
          <w:szCs w:val="24"/>
          <w:lang w:val="en"/>
        </w:rPr>
        <w:t xml:space="preserve">odds </w:t>
      </w:r>
      <w:r w:rsidR="00555824" w:rsidRPr="005A4B61">
        <w:rPr>
          <w:rFonts w:ascii="Times New Roman" w:eastAsia="Times New Roman" w:hAnsi="Times New Roman" w:cs="Times New Roman"/>
          <w:bCs/>
          <w:sz w:val="24"/>
          <w:szCs w:val="24"/>
          <w:lang w:val="en"/>
        </w:rPr>
        <w:t xml:space="preserve">that males of color, and Hispanic males more specifically, will be killed by police. </w:t>
      </w:r>
      <w:r w:rsidR="00572E85" w:rsidRPr="005A4B61">
        <w:rPr>
          <w:rFonts w:ascii="Times New Roman" w:eastAsia="Times New Roman" w:hAnsi="Times New Roman" w:cs="Times New Roman"/>
          <w:bCs/>
          <w:sz w:val="24"/>
          <w:szCs w:val="24"/>
          <w:lang w:val="en"/>
        </w:rPr>
        <w:t xml:space="preserve">Second, low levels of racial segregation appeared to dramatically reduce the odds of a FIP for black males while higher levels of segregation increased the odds for Hispanic males. Third, Hispanic males were over 2.6 times as likely as others to be killed by officers from agencies with relatively higher percentages of Hispanic officers. </w:t>
      </w:r>
      <w:r w:rsidR="000256B3" w:rsidRPr="005A4B61">
        <w:rPr>
          <w:rFonts w:ascii="Times New Roman" w:eastAsia="Times New Roman" w:hAnsi="Times New Roman" w:cs="Times New Roman"/>
          <w:bCs/>
          <w:sz w:val="24"/>
          <w:szCs w:val="24"/>
          <w:lang w:val="en"/>
        </w:rPr>
        <w:t>We conclude the study with a discuss</w:t>
      </w:r>
      <w:r w:rsidR="00E9606D">
        <w:rPr>
          <w:rFonts w:ascii="Times New Roman" w:eastAsia="Times New Roman" w:hAnsi="Times New Roman" w:cs="Times New Roman"/>
          <w:bCs/>
          <w:sz w:val="24"/>
          <w:szCs w:val="24"/>
          <w:lang w:val="en"/>
        </w:rPr>
        <w:t>ion of its</w:t>
      </w:r>
      <w:r w:rsidR="000256B3" w:rsidRPr="005A4B61">
        <w:rPr>
          <w:rFonts w:ascii="Times New Roman" w:eastAsia="Times New Roman" w:hAnsi="Times New Roman" w:cs="Times New Roman"/>
          <w:bCs/>
          <w:sz w:val="24"/>
          <w:szCs w:val="24"/>
          <w:lang w:val="en"/>
        </w:rPr>
        <w:t xml:space="preserve"> implications for research and policy. </w:t>
      </w:r>
    </w:p>
    <w:p w14:paraId="6B680D8D" w14:textId="77777777" w:rsidR="004017A9" w:rsidRPr="005A4B61" w:rsidRDefault="004017A9" w:rsidP="00E81820">
      <w:pPr>
        <w:jc w:val="both"/>
        <w:rPr>
          <w:rFonts w:ascii="Times New Roman" w:hAnsi="Times New Roman" w:cs="Times New Roman"/>
          <w:sz w:val="24"/>
          <w:szCs w:val="24"/>
        </w:rPr>
      </w:pPr>
    </w:p>
    <w:p w14:paraId="11DCD4F5" w14:textId="77777777" w:rsidR="007473E7" w:rsidRDefault="007473E7" w:rsidP="00957000">
      <w:pPr>
        <w:rPr>
          <w:rFonts w:ascii="Times New Roman" w:hAnsi="Times New Roman" w:cs="Times New Roman"/>
          <w:sz w:val="24"/>
          <w:szCs w:val="24"/>
        </w:rPr>
      </w:pPr>
    </w:p>
    <w:p w14:paraId="5FE282DC" w14:textId="77777777" w:rsidR="00761A64" w:rsidRDefault="00761A64" w:rsidP="00957000">
      <w:pPr>
        <w:rPr>
          <w:rFonts w:ascii="Times New Roman" w:hAnsi="Times New Roman" w:cs="Times New Roman"/>
          <w:sz w:val="24"/>
          <w:szCs w:val="24"/>
        </w:rPr>
      </w:pPr>
    </w:p>
    <w:p w14:paraId="0FC3132F" w14:textId="77777777" w:rsidR="00761A64" w:rsidRDefault="00761A64" w:rsidP="00957000">
      <w:pPr>
        <w:rPr>
          <w:rFonts w:ascii="Times New Roman" w:hAnsi="Times New Roman" w:cs="Times New Roman"/>
          <w:sz w:val="24"/>
          <w:szCs w:val="24"/>
        </w:rPr>
      </w:pPr>
    </w:p>
    <w:p w14:paraId="49C39CB5" w14:textId="77777777" w:rsidR="00761A64" w:rsidRDefault="00761A64" w:rsidP="00957000">
      <w:pPr>
        <w:rPr>
          <w:rFonts w:ascii="Times New Roman" w:hAnsi="Times New Roman" w:cs="Times New Roman"/>
          <w:sz w:val="24"/>
          <w:szCs w:val="24"/>
        </w:rPr>
      </w:pPr>
    </w:p>
    <w:p w14:paraId="705FB327" w14:textId="77777777" w:rsidR="00761A64" w:rsidRDefault="00761A64" w:rsidP="00957000">
      <w:pPr>
        <w:rPr>
          <w:rFonts w:ascii="Times New Roman" w:hAnsi="Times New Roman" w:cs="Times New Roman"/>
          <w:sz w:val="24"/>
          <w:szCs w:val="24"/>
        </w:rPr>
      </w:pPr>
    </w:p>
    <w:p w14:paraId="2268D27C" w14:textId="77777777" w:rsidR="00761A64" w:rsidRDefault="00761A64" w:rsidP="00957000">
      <w:pPr>
        <w:rPr>
          <w:rFonts w:ascii="Times New Roman" w:hAnsi="Times New Roman" w:cs="Times New Roman"/>
          <w:sz w:val="24"/>
          <w:szCs w:val="24"/>
        </w:rPr>
      </w:pPr>
    </w:p>
    <w:p w14:paraId="2A5FA781" w14:textId="77777777" w:rsidR="00761A64" w:rsidRDefault="00761A64" w:rsidP="00957000">
      <w:pPr>
        <w:rPr>
          <w:rFonts w:ascii="Times New Roman" w:hAnsi="Times New Roman" w:cs="Times New Roman"/>
          <w:sz w:val="24"/>
          <w:szCs w:val="24"/>
        </w:rPr>
      </w:pPr>
    </w:p>
    <w:p w14:paraId="32A9CC24" w14:textId="77777777" w:rsidR="00761A64" w:rsidRDefault="00761A64" w:rsidP="00957000">
      <w:pPr>
        <w:rPr>
          <w:rFonts w:ascii="Times New Roman" w:hAnsi="Times New Roman" w:cs="Times New Roman"/>
          <w:sz w:val="24"/>
          <w:szCs w:val="24"/>
        </w:rPr>
      </w:pPr>
    </w:p>
    <w:p w14:paraId="37095779" w14:textId="77777777" w:rsidR="00761A64" w:rsidRDefault="00761A64" w:rsidP="00957000">
      <w:pPr>
        <w:rPr>
          <w:rFonts w:ascii="Times New Roman" w:hAnsi="Times New Roman" w:cs="Times New Roman"/>
          <w:sz w:val="24"/>
          <w:szCs w:val="24"/>
        </w:rPr>
      </w:pPr>
    </w:p>
    <w:p w14:paraId="7C6D80FD" w14:textId="77777777" w:rsidR="00761A64" w:rsidRDefault="00761A64" w:rsidP="00957000">
      <w:pPr>
        <w:rPr>
          <w:rFonts w:ascii="Times New Roman" w:hAnsi="Times New Roman" w:cs="Times New Roman"/>
          <w:sz w:val="24"/>
          <w:szCs w:val="24"/>
        </w:rPr>
      </w:pPr>
    </w:p>
    <w:p w14:paraId="0FFA676B" w14:textId="77777777" w:rsidR="00761A64" w:rsidRDefault="00761A64" w:rsidP="00957000">
      <w:pPr>
        <w:rPr>
          <w:rFonts w:ascii="Times New Roman" w:hAnsi="Times New Roman" w:cs="Times New Roman"/>
          <w:sz w:val="24"/>
          <w:szCs w:val="24"/>
        </w:rPr>
      </w:pPr>
    </w:p>
    <w:p w14:paraId="145E30F1" w14:textId="77777777" w:rsidR="00761A64" w:rsidRDefault="00761A64" w:rsidP="00957000">
      <w:pPr>
        <w:rPr>
          <w:rFonts w:ascii="Times New Roman" w:hAnsi="Times New Roman" w:cs="Times New Roman"/>
          <w:sz w:val="24"/>
          <w:szCs w:val="24"/>
        </w:rPr>
      </w:pPr>
    </w:p>
    <w:p w14:paraId="7C884272" w14:textId="77777777" w:rsidR="00761A64" w:rsidRDefault="00761A64" w:rsidP="00957000">
      <w:pPr>
        <w:rPr>
          <w:rFonts w:ascii="Times New Roman" w:hAnsi="Times New Roman" w:cs="Times New Roman"/>
          <w:sz w:val="24"/>
          <w:szCs w:val="24"/>
        </w:rPr>
      </w:pPr>
    </w:p>
    <w:p w14:paraId="126A18C3" w14:textId="77777777" w:rsidR="00761A64" w:rsidRDefault="00761A64" w:rsidP="00957000">
      <w:pPr>
        <w:rPr>
          <w:rFonts w:ascii="Times New Roman" w:hAnsi="Times New Roman" w:cs="Times New Roman"/>
          <w:sz w:val="24"/>
          <w:szCs w:val="24"/>
        </w:rPr>
      </w:pPr>
    </w:p>
    <w:p w14:paraId="0B44A25F" w14:textId="77777777" w:rsidR="00761A64" w:rsidRDefault="00761A64" w:rsidP="00957000">
      <w:pPr>
        <w:rPr>
          <w:rFonts w:ascii="Times New Roman" w:hAnsi="Times New Roman" w:cs="Times New Roman"/>
          <w:sz w:val="24"/>
          <w:szCs w:val="24"/>
        </w:rPr>
      </w:pPr>
    </w:p>
    <w:p w14:paraId="6315CC75" w14:textId="77777777" w:rsidR="00761A64" w:rsidRPr="005A4B61" w:rsidRDefault="00761A64" w:rsidP="00957000">
      <w:pPr>
        <w:rPr>
          <w:rFonts w:ascii="Times New Roman" w:hAnsi="Times New Roman" w:cs="Times New Roman"/>
          <w:sz w:val="24"/>
          <w:szCs w:val="24"/>
        </w:rPr>
      </w:pPr>
    </w:p>
    <w:p w14:paraId="56519C50" w14:textId="77777777" w:rsidR="0068750A" w:rsidRDefault="0068750A" w:rsidP="00BB57C4">
      <w:pPr>
        <w:spacing w:line="480" w:lineRule="auto"/>
        <w:jc w:val="center"/>
        <w:outlineLvl w:val="3"/>
        <w:rPr>
          <w:rFonts w:ascii="Times New Roman" w:eastAsia="Times New Roman" w:hAnsi="Times New Roman" w:cs="Times New Roman"/>
          <w:b/>
          <w:bCs/>
          <w:sz w:val="24"/>
          <w:szCs w:val="24"/>
          <w:lang w:val="en"/>
        </w:rPr>
      </w:pPr>
      <w:r w:rsidRPr="005A4B61">
        <w:rPr>
          <w:rFonts w:ascii="Times New Roman" w:eastAsia="Times New Roman" w:hAnsi="Times New Roman" w:cs="Times New Roman"/>
          <w:b/>
          <w:bCs/>
          <w:sz w:val="24"/>
          <w:szCs w:val="24"/>
          <w:lang w:val="en"/>
        </w:rPr>
        <w:t>LITERATURE REVIEW</w:t>
      </w:r>
    </w:p>
    <w:p w14:paraId="13E693EA" w14:textId="77777777" w:rsidR="004F640F" w:rsidRPr="005A4B61" w:rsidRDefault="004F640F" w:rsidP="00BB57C4">
      <w:pPr>
        <w:spacing w:line="480" w:lineRule="auto"/>
        <w:jc w:val="center"/>
        <w:outlineLvl w:val="3"/>
        <w:rPr>
          <w:rFonts w:ascii="Times New Roman" w:eastAsia="Times New Roman" w:hAnsi="Times New Roman" w:cs="Times New Roman"/>
          <w:b/>
          <w:bCs/>
          <w:sz w:val="24"/>
          <w:szCs w:val="24"/>
          <w:lang w:val="en"/>
        </w:rPr>
      </w:pPr>
    </w:p>
    <w:p w14:paraId="0FC52C3C" w14:textId="77777777" w:rsidR="002C0B3F" w:rsidRPr="005A4B61" w:rsidRDefault="00725182" w:rsidP="00A135DD">
      <w:pPr>
        <w:spacing w:line="480" w:lineRule="auto"/>
        <w:ind w:firstLine="720"/>
        <w:jc w:val="both"/>
        <w:rPr>
          <w:rFonts w:ascii="Times New Roman" w:hAnsi="Times New Roman" w:cs="Times New Roman"/>
          <w:sz w:val="24"/>
          <w:szCs w:val="24"/>
        </w:rPr>
      </w:pPr>
      <w:r w:rsidRPr="005A4B61">
        <w:rPr>
          <w:rFonts w:ascii="Times New Roman" w:hAnsi="Times New Roman" w:cs="Times New Roman"/>
          <w:sz w:val="24"/>
          <w:szCs w:val="24"/>
        </w:rPr>
        <w:t>Interactions between l</w:t>
      </w:r>
      <w:r w:rsidR="00830624" w:rsidRPr="005A4B61">
        <w:rPr>
          <w:rFonts w:ascii="Times New Roman" w:hAnsi="Times New Roman" w:cs="Times New Roman"/>
          <w:sz w:val="24"/>
          <w:szCs w:val="24"/>
        </w:rPr>
        <w:t>aw enforcement</w:t>
      </w:r>
      <w:r w:rsidRPr="005A4B61">
        <w:rPr>
          <w:rFonts w:ascii="Times New Roman" w:hAnsi="Times New Roman" w:cs="Times New Roman"/>
          <w:sz w:val="24"/>
          <w:szCs w:val="24"/>
        </w:rPr>
        <w:t xml:space="preserve"> and males of color </w:t>
      </w:r>
      <w:r w:rsidR="001B1B06" w:rsidRPr="005A4B61">
        <w:rPr>
          <w:rFonts w:ascii="Times New Roman" w:hAnsi="Times New Roman" w:cs="Times New Roman"/>
          <w:sz w:val="24"/>
          <w:szCs w:val="24"/>
        </w:rPr>
        <w:t>have</w:t>
      </w:r>
      <w:r w:rsidRPr="005A4B61">
        <w:rPr>
          <w:rFonts w:ascii="Times New Roman" w:hAnsi="Times New Roman" w:cs="Times New Roman"/>
          <w:sz w:val="24"/>
          <w:szCs w:val="24"/>
        </w:rPr>
        <w:t xml:space="preserve"> been the subject of public concern and research for decades (Binder and Scharf 1982; Brunson 2007)</w:t>
      </w:r>
      <w:r w:rsidR="009D6774">
        <w:rPr>
          <w:rFonts w:ascii="Times New Roman" w:hAnsi="Times New Roman" w:cs="Times New Roman"/>
          <w:sz w:val="24"/>
          <w:szCs w:val="24"/>
        </w:rPr>
        <w:t>, but interest has intensified recently due a greater awareness of police homicides in social media</w:t>
      </w:r>
      <w:r w:rsidR="00EC5F98">
        <w:rPr>
          <w:rFonts w:ascii="Times New Roman" w:hAnsi="Times New Roman" w:cs="Times New Roman"/>
          <w:sz w:val="24"/>
          <w:szCs w:val="24"/>
        </w:rPr>
        <w:t xml:space="preserve">. </w:t>
      </w:r>
      <w:r w:rsidRPr="005A4B61">
        <w:rPr>
          <w:rFonts w:ascii="Times New Roman" w:hAnsi="Times New Roman" w:cs="Times New Roman"/>
          <w:sz w:val="24"/>
          <w:szCs w:val="24"/>
        </w:rPr>
        <w:t xml:space="preserve">Earlier attempts to explain why males of color, African American males in particular, were more likely to be killed by police suggested that the disproportionality was due </w:t>
      </w:r>
      <w:r w:rsidR="00EC5F98">
        <w:rPr>
          <w:rFonts w:ascii="Times New Roman" w:hAnsi="Times New Roman" w:cs="Times New Roman"/>
          <w:sz w:val="24"/>
          <w:szCs w:val="24"/>
        </w:rPr>
        <w:t xml:space="preserve">to </w:t>
      </w:r>
      <w:r w:rsidRPr="005A4B61">
        <w:rPr>
          <w:rFonts w:ascii="Times New Roman" w:hAnsi="Times New Roman" w:cs="Times New Roman"/>
          <w:sz w:val="24"/>
          <w:szCs w:val="24"/>
        </w:rPr>
        <w:t xml:space="preserve">their heavier involvement with crime, and their aggressive posture during their encounters with police (Binder and Scharf 1982). </w:t>
      </w:r>
      <w:r w:rsidR="00597487">
        <w:rPr>
          <w:rFonts w:ascii="Times New Roman" w:hAnsi="Times New Roman" w:cs="Times New Roman"/>
          <w:sz w:val="24"/>
          <w:szCs w:val="24"/>
        </w:rPr>
        <w:t>However, r</w:t>
      </w:r>
      <w:r w:rsidR="007D4330">
        <w:rPr>
          <w:rFonts w:ascii="Times New Roman" w:hAnsi="Times New Roman" w:cs="Times New Roman"/>
          <w:sz w:val="24"/>
          <w:szCs w:val="24"/>
        </w:rPr>
        <w:t>acial and ethnic disproportionalities in FIPs persist in studies after controlling for crime rates (</w:t>
      </w:r>
      <w:r w:rsidR="00DA0BD3" w:rsidRPr="005A4B61">
        <w:rPr>
          <w:rFonts w:ascii="Times New Roman" w:hAnsi="Times New Roman" w:cs="Times New Roman"/>
          <w:sz w:val="24"/>
          <w:szCs w:val="24"/>
        </w:rPr>
        <w:t>Nix et al. 2017</w:t>
      </w:r>
      <w:r w:rsidR="00DA0BD3">
        <w:rPr>
          <w:rFonts w:ascii="Times New Roman" w:hAnsi="Times New Roman" w:cs="Times New Roman"/>
          <w:sz w:val="24"/>
          <w:szCs w:val="24"/>
        </w:rPr>
        <w:t xml:space="preserve">; </w:t>
      </w:r>
      <w:r w:rsidR="004D7861">
        <w:rPr>
          <w:rFonts w:ascii="Times New Roman" w:hAnsi="Times New Roman" w:cs="Times New Roman"/>
          <w:sz w:val="24"/>
          <w:szCs w:val="24"/>
        </w:rPr>
        <w:t>Author</w:t>
      </w:r>
      <w:r w:rsidR="00DA0BD3">
        <w:rPr>
          <w:rFonts w:ascii="Times New Roman" w:hAnsi="Times New Roman" w:cs="Times New Roman"/>
          <w:sz w:val="24"/>
          <w:szCs w:val="24"/>
        </w:rPr>
        <w:t xml:space="preserve"> 2018</w:t>
      </w:r>
      <w:r w:rsidR="007D4330" w:rsidRPr="005A4B61">
        <w:rPr>
          <w:rFonts w:ascii="Times New Roman" w:hAnsi="Times New Roman" w:cs="Times New Roman"/>
          <w:sz w:val="24"/>
          <w:szCs w:val="24"/>
        </w:rPr>
        <w:t>)</w:t>
      </w:r>
      <w:r w:rsidR="007D4330">
        <w:rPr>
          <w:rFonts w:ascii="Times New Roman" w:hAnsi="Times New Roman" w:cs="Times New Roman"/>
          <w:sz w:val="24"/>
          <w:szCs w:val="24"/>
        </w:rPr>
        <w:t xml:space="preserve">, and race-specific crime rates (Ross 2015). So higher incidences of FIPs for </w:t>
      </w:r>
      <w:r w:rsidR="00415FC4">
        <w:rPr>
          <w:rFonts w:ascii="Times New Roman" w:hAnsi="Times New Roman" w:cs="Times New Roman"/>
          <w:sz w:val="24"/>
          <w:szCs w:val="24"/>
        </w:rPr>
        <w:t>males of color (MOCs), which includes African American</w:t>
      </w:r>
      <w:r w:rsidR="001A7C17">
        <w:rPr>
          <w:rFonts w:ascii="Times New Roman" w:hAnsi="Times New Roman" w:cs="Times New Roman"/>
          <w:sz w:val="24"/>
          <w:szCs w:val="24"/>
        </w:rPr>
        <w:t>/black</w:t>
      </w:r>
      <w:r w:rsidR="00415FC4">
        <w:rPr>
          <w:rFonts w:ascii="Times New Roman" w:hAnsi="Times New Roman" w:cs="Times New Roman"/>
          <w:sz w:val="24"/>
          <w:szCs w:val="24"/>
        </w:rPr>
        <w:t xml:space="preserve">, Hispanic, and other minority </w:t>
      </w:r>
      <w:r w:rsidR="007D4330">
        <w:rPr>
          <w:rFonts w:ascii="Times New Roman" w:hAnsi="Times New Roman" w:cs="Times New Roman"/>
          <w:sz w:val="24"/>
          <w:szCs w:val="24"/>
        </w:rPr>
        <w:t>males</w:t>
      </w:r>
      <w:r w:rsidR="00415FC4">
        <w:rPr>
          <w:rFonts w:ascii="Times New Roman" w:hAnsi="Times New Roman" w:cs="Times New Roman"/>
          <w:sz w:val="24"/>
          <w:szCs w:val="24"/>
        </w:rPr>
        <w:t>,</w:t>
      </w:r>
      <w:r w:rsidR="007D4330">
        <w:rPr>
          <w:rFonts w:ascii="Times New Roman" w:hAnsi="Times New Roman" w:cs="Times New Roman"/>
          <w:sz w:val="24"/>
          <w:szCs w:val="24"/>
        </w:rPr>
        <w:t xml:space="preserve"> </w:t>
      </w:r>
      <w:r w:rsidR="00C752AD">
        <w:rPr>
          <w:rFonts w:ascii="Times New Roman" w:hAnsi="Times New Roman" w:cs="Times New Roman"/>
          <w:sz w:val="24"/>
          <w:szCs w:val="24"/>
        </w:rPr>
        <w:t>is not merely due to them having</w:t>
      </w:r>
      <w:r w:rsidR="007D4330">
        <w:rPr>
          <w:rFonts w:ascii="Times New Roman" w:hAnsi="Times New Roman" w:cs="Times New Roman"/>
          <w:sz w:val="24"/>
          <w:szCs w:val="24"/>
        </w:rPr>
        <w:t xml:space="preserve"> a great</w:t>
      </w:r>
      <w:r w:rsidR="00C752AD">
        <w:rPr>
          <w:rFonts w:ascii="Times New Roman" w:hAnsi="Times New Roman" w:cs="Times New Roman"/>
          <w:sz w:val="24"/>
          <w:szCs w:val="24"/>
        </w:rPr>
        <w:t>er number of their members</w:t>
      </w:r>
      <w:r w:rsidR="007D4330">
        <w:rPr>
          <w:rFonts w:ascii="Times New Roman" w:hAnsi="Times New Roman" w:cs="Times New Roman"/>
          <w:sz w:val="24"/>
          <w:szCs w:val="24"/>
        </w:rPr>
        <w:t xml:space="preserve"> involved with crime.</w:t>
      </w:r>
      <w:r w:rsidR="0016028E" w:rsidRPr="005A4B61">
        <w:rPr>
          <w:rFonts w:ascii="Times New Roman" w:hAnsi="Times New Roman" w:cs="Times New Roman"/>
          <w:sz w:val="24"/>
          <w:szCs w:val="24"/>
        </w:rPr>
        <w:t xml:space="preserve"> </w:t>
      </w:r>
    </w:p>
    <w:p w14:paraId="1A3EC46E" w14:textId="77777777" w:rsidR="00A3351F" w:rsidRDefault="009D3FD9" w:rsidP="00A135DD">
      <w:pPr>
        <w:spacing w:line="480" w:lineRule="auto"/>
        <w:ind w:firstLine="720"/>
        <w:jc w:val="both"/>
        <w:rPr>
          <w:rFonts w:ascii="Times New Roman" w:hAnsi="Times New Roman" w:cs="Times New Roman"/>
          <w:sz w:val="24"/>
          <w:szCs w:val="24"/>
        </w:rPr>
      </w:pPr>
      <w:r w:rsidRPr="005A4B61">
        <w:rPr>
          <w:rFonts w:ascii="Times New Roman" w:hAnsi="Times New Roman" w:cs="Times New Roman"/>
          <w:sz w:val="24"/>
          <w:szCs w:val="24"/>
        </w:rPr>
        <w:t>Re</w:t>
      </w:r>
      <w:r w:rsidR="00A65922" w:rsidRPr="005A4B61">
        <w:rPr>
          <w:rFonts w:ascii="Times New Roman" w:hAnsi="Times New Roman" w:cs="Times New Roman"/>
          <w:sz w:val="24"/>
          <w:szCs w:val="24"/>
        </w:rPr>
        <w:t>cent re</w:t>
      </w:r>
      <w:r w:rsidRPr="005A4B61">
        <w:rPr>
          <w:rFonts w:ascii="Times New Roman" w:hAnsi="Times New Roman" w:cs="Times New Roman"/>
          <w:sz w:val="24"/>
          <w:szCs w:val="24"/>
        </w:rPr>
        <w:t xml:space="preserve">search is also </w:t>
      </w:r>
      <w:r w:rsidR="00A65922" w:rsidRPr="005A4B61">
        <w:rPr>
          <w:rFonts w:ascii="Times New Roman" w:hAnsi="Times New Roman" w:cs="Times New Roman"/>
          <w:sz w:val="24"/>
          <w:szCs w:val="24"/>
        </w:rPr>
        <w:t>questioning the idea that disproportionate uses of lethal force stem from a greater likelihood that MOCs are non-com</w:t>
      </w:r>
      <w:r w:rsidR="00EE13B8" w:rsidRPr="005A4B61">
        <w:rPr>
          <w:rFonts w:ascii="Times New Roman" w:hAnsi="Times New Roman" w:cs="Times New Roman"/>
          <w:sz w:val="24"/>
          <w:szCs w:val="24"/>
        </w:rPr>
        <w:t xml:space="preserve">pliant when engaged by officers, </w:t>
      </w:r>
      <w:r w:rsidR="003D079D">
        <w:rPr>
          <w:rFonts w:ascii="Times New Roman" w:hAnsi="Times New Roman" w:cs="Times New Roman"/>
          <w:sz w:val="24"/>
          <w:szCs w:val="24"/>
        </w:rPr>
        <w:t>owing</w:t>
      </w:r>
      <w:r w:rsidR="00EE13B8" w:rsidRPr="005A4B61">
        <w:rPr>
          <w:rFonts w:ascii="Times New Roman" w:hAnsi="Times New Roman" w:cs="Times New Roman"/>
          <w:sz w:val="24"/>
          <w:szCs w:val="24"/>
        </w:rPr>
        <w:t xml:space="preserve"> to the fact that </w:t>
      </w:r>
      <w:r w:rsidR="00A65922" w:rsidRPr="005A4B61">
        <w:rPr>
          <w:rFonts w:ascii="Times New Roman" w:hAnsi="Times New Roman" w:cs="Times New Roman"/>
          <w:sz w:val="24"/>
          <w:szCs w:val="24"/>
        </w:rPr>
        <w:t xml:space="preserve">white youth </w:t>
      </w:r>
      <w:r w:rsidR="00EE13B8" w:rsidRPr="005A4B61">
        <w:rPr>
          <w:rFonts w:ascii="Times New Roman" w:hAnsi="Times New Roman" w:cs="Times New Roman"/>
          <w:sz w:val="24"/>
          <w:szCs w:val="24"/>
        </w:rPr>
        <w:t xml:space="preserve">tend to </w:t>
      </w:r>
      <w:r w:rsidR="00A65922" w:rsidRPr="005A4B61">
        <w:rPr>
          <w:rFonts w:ascii="Times New Roman" w:hAnsi="Times New Roman" w:cs="Times New Roman"/>
          <w:sz w:val="24"/>
          <w:szCs w:val="24"/>
        </w:rPr>
        <w:t>h</w:t>
      </w:r>
      <w:r w:rsidR="00EE13B8" w:rsidRPr="005A4B61">
        <w:rPr>
          <w:rFonts w:ascii="Times New Roman" w:hAnsi="Times New Roman" w:cs="Times New Roman"/>
          <w:sz w:val="24"/>
          <w:szCs w:val="24"/>
        </w:rPr>
        <w:t>ave</w:t>
      </w:r>
      <w:r w:rsidR="00A65922" w:rsidRPr="005A4B61">
        <w:rPr>
          <w:rFonts w:ascii="Times New Roman" w:hAnsi="Times New Roman" w:cs="Times New Roman"/>
          <w:sz w:val="24"/>
          <w:szCs w:val="24"/>
        </w:rPr>
        <w:t xml:space="preserve"> less contentious relationships with and more positive views of law enforcement</w:t>
      </w:r>
      <w:r w:rsidR="009D67F3" w:rsidRPr="005A4B61">
        <w:rPr>
          <w:rFonts w:ascii="Times New Roman" w:hAnsi="Times New Roman" w:cs="Times New Roman"/>
          <w:sz w:val="24"/>
          <w:szCs w:val="24"/>
        </w:rPr>
        <w:t xml:space="preserve"> than African Americans</w:t>
      </w:r>
      <w:r w:rsidR="00EE13B8" w:rsidRPr="005A4B61">
        <w:rPr>
          <w:rFonts w:ascii="Times New Roman" w:hAnsi="Times New Roman" w:cs="Times New Roman"/>
          <w:sz w:val="24"/>
          <w:szCs w:val="24"/>
        </w:rPr>
        <w:t xml:space="preserve"> (</w:t>
      </w:r>
      <w:proofErr w:type="spellStart"/>
      <w:r w:rsidR="00DA0BD3" w:rsidRPr="005A4B61">
        <w:rPr>
          <w:rFonts w:ascii="Times New Roman" w:eastAsia="Times New Roman" w:hAnsi="Times New Roman" w:cs="Times New Roman"/>
          <w:bCs/>
          <w:sz w:val="24"/>
          <w:szCs w:val="24"/>
          <w:lang w:val="en"/>
        </w:rPr>
        <w:t>Weitzer</w:t>
      </w:r>
      <w:proofErr w:type="spellEnd"/>
      <w:r w:rsidR="00DA0BD3" w:rsidRPr="005A4B61">
        <w:rPr>
          <w:rFonts w:ascii="Times New Roman" w:eastAsia="Times New Roman" w:hAnsi="Times New Roman" w:cs="Times New Roman"/>
          <w:bCs/>
          <w:sz w:val="24"/>
          <w:szCs w:val="24"/>
          <w:lang w:val="en"/>
        </w:rPr>
        <w:t xml:space="preserve"> and </w:t>
      </w:r>
      <w:proofErr w:type="spellStart"/>
      <w:r w:rsidR="00DA0BD3" w:rsidRPr="005A4B61">
        <w:rPr>
          <w:rFonts w:ascii="Times New Roman" w:eastAsia="Times New Roman" w:hAnsi="Times New Roman" w:cs="Times New Roman"/>
          <w:bCs/>
          <w:sz w:val="24"/>
          <w:szCs w:val="24"/>
          <w:lang w:val="en"/>
        </w:rPr>
        <w:t>Tuch</w:t>
      </w:r>
      <w:proofErr w:type="spellEnd"/>
      <w:r w:rsidR="00DA0BD3" w:rsidRPr="005A4B61">
        <w:rPr>
          <w:rFonts w:ascii="Times New Roman" w:eastAsia="Times New Roman" w:hAnsi="Times New Roman" w:cs="Times New Roman"/>
          <w:bCs/>
          <w:sz w:val="24"/>
          <w:szCs w:val="24"/>
          <w:lang w:val="en"/>
        </w:rPr>
        <w:t xml:space="preserve"> 2002</w:t>
      </w:r>
      <w:r w:rsidR="00DA0BD3">
        <w:rPr>
          <w:rFonts w:ascii="Times New Roman" w:eastAsia="Times New Roman" w:hAnsi="Times New Roman" w:cs="Times New Roman"/>
          <w:bCs/>
          <w:sz w:val="24"/>
          <w:szCs w:val="24"/>
          <w:lang w:val="en"/>
        </w:rPr>
        <w:t xml:space="preserve">; </w:t>
      </w:r>
      <w:r w:rsidR="009D67F3" w:rsidRPr="005A4B61">
        <w:rPr>
          <w:rFonts w:ascii="Times New Roman" w:hAnsi="Times New Roman" w:cs="Times New Roman"/>
          <w:sz w:val="24"/>
          <w:szCs w:val="24"/>
        </w:rPr>
        <w:t xml:space="preserve">Brunson 2007; </w:t>
      </w:r>
      <w:r w:rsidR="00EE13B8" w:rsidRPr="005A4B61">
        <w:rPr>
          <w:rFonts w:ascii="Times New Roman" w:hAnsi="Times New Roman" w:cs="Times New Roman"/>
          <w:sz w:val="24"/>
          <w:szCs w:val="24"/>
        </w:rPr>
        <w:t xml:space="preserve">Brunson and </w:t>
      </w:r>
      <w:proofErr w:type="spellStart"/>
      <w:r w:rsidR="00EE13B8" w:rsidRPr="005A4B61">
        <w:rPr>
          <w:rFonts w:ascii="Times New Roman" w:hAnsi="Times New Roman" w:cs="Times New Roman"/>
          <w:sz w:val="24"/>
          <w:szCs w:val="24"/>
        </w:rPr>
        <w:t>Weitzer</w:t>
      </w:r>
      <w:proofErr w:type="spellEnd"/>
      <w:r w:rsidR="00EE13B8" w:rsidRPr="005A4B61">
        <w:rPr>
          <w:rFonts w:ascii="Times New Roman" w:hAnsi="Times New Roman" w:cs="Times New Roman"/>
          <w:sz w:val="24"/>
          <w:szCs w:val="24"/>
        </w:rPr>
        <w:t xml:space="preserve"> 2009)</w:t>
      </w:r>
      <w:r w:rsidR="00A65922" w:rsidRPr="005A4B61">
        <w:rPr>
          <w:rFonts w:ascii="Times New Roman" w:hAnsi="Times New Roman" w:cs="Times New Roman"/>
          <w:sz w:val="24"/>
          <w:szCs w:val="24"/>
        </w:rPr>
        <w:t xml:space="preserve">. </w:t>
      </w:r>
      <w:r w:rsidR="00EE13B8" w:rsidRPr="005A4B61">
        <w:rPr>
          <w:rFonts w:ascii="Times New Roman" w:hAnsi="Times New Roman" w:cs="Times New Roman"/>
          <w:sz w:val="24"/>
          <w:szCs w:val="24"/>
        </w:rPr>
        <w:t>Yet r</w:t>
      </w:r>
      <w:r w:rsidR="00A3351F" w:rsidRPr="005A4B61">
        <w:rPr>
          <w:rFonts w:ascii="Times New Roman" w:hAnsi="Times New Roman" w:cs="Times New Roman"/>
          <w:sz w:val="24"/>
          <w:szCs w:val="24"/>
        </w:rPr>
        <w:t>e</w:t>
      </w:r>
      <w:r w:rsidR="0026120F" w:rsidRPr="005A4B61">
        <w:rPr>
          <w:rFonts w:ascii="Times New Roman" w:hAnsi="Times New Roman" w:cs="Times New Roman"/>
          <w:sz w:val="24"/>
          <w:szCs w:val="24"/>
        </w:rPr>
        <w:t>s</w:t>
      </w:r>
      <w:r w:rsidR="00B57E57" w:rsidRPr="005A4B61">
        <w:rPr>
          <w:rFonts w:ascii="Times New Roman" w:hAnsi="Times New Roman" w:cs="Times New Roman"/>
          <w:sz w:val="24"/>
          <w:szCs w:val="24"/>
        </w:rPr>
        <w:t>earch has not been appreciably</w:t>
      </w:r>
      <w:r w:rsidR="00A3351F" w:rsidRPr="005A4B61">
        <w:rPr>
          <w:rFonts w:ascii="Times New Roman" w:hAnsi="Times New Roman" w:cs="Times New Roman"/>
          <w:sz w:val="24"/>
          <w:szCs w:val="24"/>
        </w:rPr>
        <w:t xml:space="preserve"> supportive of this view, finding</w:t>
      </w:r>
      <w:r w:rsidR="00B57E57" w:rsidRPr="005A4B61">
        <w:rPr>
          <w:rFonts w:ascii="Times New Roman" w:hAnsi="Times New Roman" w:cs="Times New Roman"/>
          <w:sz w:val="24"/>
          <w:szCs w:val="24"/>
        </w:rPr>
        <w:t xml:space="preserve"> </w:t>
      </w:r>
      <w:r w:rsidR="00A65922" w:rsidRPr="005A4B61">
        <w:rPr>
          <w:rFonts w:ascii="Times New Roman" w:hAnsi="Times New Roman" w:cs="Times New Roman"/>
          <w:sz w:val="24"/>
          <w:szCs w:val="24"/>
        </w:rPr>
        <w:t xml:space="preserve">that </w:t>
      </w:r>
      <w:r w:rsidR="00A3351F" w:rsidRPr="005A4B61">
        <w:rPr>
          <w:rFonts w:ascii="Times New Roman" w:hAnsi="Times New Roman" w:cs="Times New Roman"/>
          <w:sz w:val="24"/>
          <w:szCs w:val="24"/>
        </w:rPr>
        <w:t xml:space="preserve">MOCs were more likely than whites to </w:t>
      </w:r>
      <w:r w:rsidR="00A3351F" w:rsidRPr="005A4B61">
        <w:rPr>
          <w:rFonts w:ascii="Times New Roman" w:hAnsi="Times New Roman" w:cs="Times New Roman"/>
          <w:i/>
          <w:sz w:val="24"/>
          <w:szCs w:val="24"/>
        </w:rPr>
        <w:t>not</w:t>
      </w:r>
      <w:r w:rsidR="00A3351F" w:rsidRPr="005A4B61">
        <w:rPr>
          <w:rFonts w:ascii="Times New Roman" w:hAnsi="Times New Roman" w:cs="Times New Roman"/>
          <w:sz w:val="24"/>
          <w:szCs w:val="24"/>
        </w:rPr>
        <w:t xml:space="preserve"> have been attacking officers </w:t>
      </w:r>
      <w:r w:rsidR="003030BF" w:rsidRPr="005A4B61">
        <w:rPr>
          <w:rFonts w:ascii="Times New Roman" w:hAnsi="Times New Roman" w:cs="Times New Roman"/>
          <w:sz w:val="24"/>
          <w:szCs w:val="24"/>
        </w:rPr>
        <w:t xml:space="preserve">or others </w:t>
      </w:r>
      <w:r w:rsidR="00A3351F" w:rsidRPr="005A4B61">
        <w:rPr>
          <w:rFonts w:ascii="Times New Roman" w:hAnsi="Times New Roman" w:cs="Times New Roman"/>
          <w:sz w:val="24"/>
          <w:szCs w:val="24"/>
        </w:rPr>
        <w:t>when they were killed</w:t>
      </w:r>
      <w:r w:rsidR="00B57E57" w:rsidRPr="005A4B61">
        <w:rPr>
          <w:rFonts w:ascii="Times New Roman" w:hAnsi="Times New Roman" w:cs="Times New Roman"/>
          <w:sz w:val="24"/>
          <w:szCs w:val="24"/>
        </w:rPr>
        <w:t>,</w:t>
      </w:r>
      <w:r w:rsidR="00A3351F" w:rsidRPr="005A4B61">
        <w:rPr>
          <w:rFonts w:ascii="Times New Roman" w:hAnsi="Times New Roman" w:cs="Times New Roman"/>
          <w:sz w:val="24"/>
          <w:szCs w:val="24"/>
        </w:rPr>
        <w:t xml:space="preserve"> while African Americans in contrast had a likelihood</w:t>
      </w:r>
      <w:r w:rsidR="003D079D">
        <w:rPr>
          <w:rFonts w:ascii="Times New Roman" w:hAnsi="Times New Roman" w:cs="Times New Roman"/>
          <w:sz w:val="24"/>
          <w:szCs w:val="24"/>
        </w:rPr>
        <w:t xml:space="preserve"> of having attacked someone </w:t>
      </w:r>
      <w:r w:rsidR="0018345F" w:rsidRPr="005A4B61">
        <w:rPr>
          <w:rFonts w:ascii="Times New Roman" w:hAnsi="Times New Roman" w:cs="Times New Roman"/>
          <w:sz w:val="24"/>
          <w:szCs w:val="24"/>
        </w:rPr>
        <w:t>that was</w:t>
      </w:r>
      <w:r w:rsidR="00A3351F" w:rsidRPr="005A4B61">
        <w:rPr>
          <w:rFonts w:ascii="Times New Roman" w:hAnsi="Times New Roman" w:cs="Times New Roman"/>
          <w:sz w:val="24"/>
          <w:szCs w:val="24"/>
        </w:rPr>
        <w:t xml:space="preserve"> insignificantly different from </w:t>
      </w:r>
      <w:r w:rsidR="0018345F" w:rsidRPr="005A4B61">
        <w:rPr>
          <w:rFonts w:ascii="Times New Roman" w:hAnsi="Times New Roman" w:cs="Times New Roman"/>
          <w:sz w:val="24"/>
          <w:szCs w:val="24"/>
        </w:rPr>
        <w:t xml:space="preserve">that of </w:t>
      </w:r>
      <w:r w:rsidR="00A3351F" w:rsidRPr="005A4B61">
        <w:rPr>
          <w:rFonts w:ascii="Times New Roman" w:hAnsi="Times New Roman" w:cs="Times New Roman"/>
          <w:sz w:val="24"/>
          <w:szCs w:val="24"/>
        </w:rPr>
        <w:t xml:space="preserve">whites (Nix </w:t>
      </w:r>
      <w:r w:rsidR="004560B2" w:rsidRPr="005A4B61">
        <w:rPr>
          <w:rFonts w:ascii="Times New Roman" w:hAnsi="Times New Roman" w:cs="Times New Roman"/>
          <w:sz w:val="24"/>
          <w:szCs w:val="24"/>
        </w:rPr>
        <w:t xml:space="preserve">et al. </w:t>
      </w:r>
      <w:r w:rsidR="00A3351F" w:rsidRPr="005A4B61">
        <w:rPr>
          <w:rFonts w:ascii="Times New Roman" w:hAnsi="Times New Roman" w:cs="Times New Roman"/>
          <w:sz w:val="24"/>
          <w:szCs w:val="24"/>
        </w:rPr>
        <w:t xml:space="preserve">2017). </w:t>
      </w:r>
      <w:r w:rsidR="00597487">
        <w:rPr>
          <w:rFonts w:ascii="Times New Roman" w:hAnsi="Times New Roman" w:cs="Times New Roman"/>
          <w:sz w:val="24"/>
          <w:szCs w:val="24"/>
        </w:rPr>
        <w:t xml:space="preserve">Other studies of police homicides have shown that </w:t>
      </w:r>
      <w:r w:rsidR="00597487" w:rsidRPr="005A4B61">
        <w:rPr>
          <w:rFonts w:ascii="Times New Roman" w:hAnsi="Times New Roman" w:cs="Times New Roman"/>
          <w:sz w:val="24"/>
          <w:szCs w:val="24"/>
        </w:rPr>
        <w:t xml:space="preserve">African American males were more likely to have been killed by police even when unarmed (Ross 2015; </w:t>
      </w:r>
      <w:r w:rsidR="00DA0BD3" w:rsidRPr="005A4B61">
        <w:rPr>
          <w:rFonts w:ascii="Times New Roman" w:hAnsi="Times New Roman" w:cs="Times New Roman"/>
          <w:sz w:val="24"/>
          <w:szCs w:val="24"/>
        </w:rPr>
        <w:t>Nix et al. 2017</w:t>
      </w:r>
      <w:r w:rsidR="00DA0BD3">
        <w:rPr>
          <w:rFonts w:ascii="Times New Roman" w:hAnsi="Times New Roman" w:cs="Times New Roman"/>
          <w:sz w:val="24"/>
          <w:szCs w:val="24"/>
        </w:rPr>
        <w:t xml:space="preserve">; </w:t>
      </w:r>
      <w:r w:rsidR="004D7861">
        <w:rPr>
          <w:rFonts w:ascii="Times New Roman" w:hAnsi="Times New Roman" w:cs="Times New Roman"/>
          <w:sz w:val="24"/>
          <w:szCs w:val="24"/>
        </w:rPr>
        <w:t>Author</w:t>
      </w:r>
      <w:r w:rsidR="00DA0BD3">
        <w:rPr>
          <w:rFonts w:ascii="Times New Roman" w:hAnsi="Times New Roman" w:cs="Times New Roman"/>
          <w:sz w:val="24"/>
          <w:szCs w:val="24"/>
        </w:rPr>
        <w:t xml:space="preserve"> 2018</w:t>
      </w:r>
      <w:r w:rsidR="00597487" w:rsidRPr="005A4B61">
        <w:rPr>
          <w:rFonts w:ascii="Times New Roman" w:hAnsi="Times New Roman" w:cs="Times New Roman"/>
          <w:sz w:val="24"/>
          <w:szCs w:val="24"/>
        </w:rPr>
        <w:t xml:space="preserve">), leaving open the reasonable question </w:t>
      </w:r>
      <w:r w:rsidR="00597487" w:rsidRPr="005A4B61">
        <w:rPr>
          <w:rFonts w:ascii="Times New Roman" w:hAnsi="Times New Roman" w:cs="Times New Roman"/>
          <w:sz w:val="24"/>
          <w:szCs w:val="24"/>
        </w:rPr>
        <w:lastRenderedPageBreak/>
        <w:t xml:space="preserve">of whether other responses (e.g. de-escalation, </w:t>
      </w:r>
      <w:proofErr w:type="spellStart"/>
      <w:r w:rsidR="00597487" w:rsidRPr="005A4B61">
        <w:rPr>
          <w:rFonts w:ascii="Times New Roman" w:hAnsi="Times New Roman" w:cs="Times New Roman"/>
          <w:sz w:val="24"/>
          <w:szCs w:val="24"/>
        </w:rPr>
        <w:t>taser</w:t>
      </w:r>
      <w:proofErr w:type="spellEnd"/>
      <w:r w:rsidR="00597487" w:rsidRPr="005A4B61">
        <w:rPr>
          <w:rFonts w:ascii="Times New Roman" w:hAnsi="Times New Roman" w:cs="Times New Roman"/>
          <w:sz w:val="24"/>
          <w:szCs w:val="24"/>
        </w:rPr>
        <w:t>, etc.) could have been used without jeopardizing the life of either the officer or MOC.</w:t>
      </w:r>
      <w:r w:rsidR="00597487" w:rsidRPr="00597487">
        <w:rPr>
          <w:rFonts w:ascii="Times New Roman" w:hAnsi="Times New Roman" w:cs="Times New Roman"/>
          <w:sz w:val="24"/>
          <w:szCs w:val="24"/>
        </w:rPr>
        <w:t xml:space="preserve"> </w:t>
      </w:r>
      <w:r w:rsidR="00421291">
        <w:rPr>
          <w:rFonts w:ascii="Times New Roman" w:hAnsi="Times New Roman" w:cs="Times New Roman"/>
          <w:sz w:val="24"/>
          <w:szCs w:val="24"/>
        </w:rPr>
        <w:t>Furthermore,</w:t>
      </w:r>
      <w:r w:rsidR="00A3351F" w:rsidRPr="005A4B61">
        <w:rPr>
          <w:rFonts w:ascii="Times New Roman" w:hAnsi="Times New Roman" w:cs="Times New Roman"/>
          <w:sz w:val="24"/>
          <w:szCs w:val="24"/>
        </w:rPr>
        <w:t xml:space="preserve"> despite the generally greater distrust black communities have of police, </w:t>
      </w:r>
      <w:r w:rsidR="00421291">
        <w:rPr>
          <w:rFonts w:ascii="Times New Roman" w:hAnsi="Times New Roman" w:cs="Times New Roman"/>
          <w:sz w:val="24"/>
          <w:szCs w:val="24"/>
        </w:rPr>
        <w:t xml:space="preserve">studies suggest </w:t>
      </w:r>
      <w:r w:rsidR="00A3351F" w:rsidRPr="005A4B61">
        <w:rPr>
          <w:rFonts w:ascii="Times New Roman" w:hAnsi="Times New Roman" w:cs="Times New Roman"/>
          <w:sz w:val="24"/>
          <w:szCs w:val="24"/>
        </w:rPr>
        <w:t xml:space="preserve">males and racialized individuals are more likely to </w:t>
      </w:r>
      <w:r w:rsidR="00441F52">
        <w:rPr>
          <w:rFonts w:ascii="Times New Roman" w:hAnsi="Times New Roman" w:cs="Times New Roman"/>
          <w:sz w:val="24"/>
          <w:szCs w:val="24"/>
        </w:rPr>
        <w:t>be compliant with officer instructions</w:t>
      </w:r>
      <w:r w:rsidR="00A3351F" w:rsidRPr="005A4B61">
        <w:rPr>
          <w:rFonts w:ascii="Times New Roman" w:hAnsi="Times New Roman" w:cs="Times New Roman"/>
          <w:sz w:val="24"/>
          <w:szCs w:val="24"/>
        </w:rPr>
        <w:t>, and particularly when the officer is white (</w:t>
      </w:r>
      <w:proofErr w:type="spellStart"/>
      <w:r w:rsidR="00A3351F" w:rsidRPr="005A4B61">
        <w:rPr>
          <w:rFonts w:ascii="Times New Roman" w:hAnsi="Times New Roman" w:cs="Times New Roman"/>
          <w:sz w:val="24"/>
          <w:szCs w:val="24"/>
        </w:rPr>
        <w:t>Mastrof</w:t>
      </w:r>
      <w:r w:rsidR="00421291">
        <w:rPr>
          <w:rFonts w:ascii="Times New Roman" w:hAnsi="Times New Roman" w:cs="Times New Roman"/>
          <w:sz w:val="24"/>
          <w:szCs w:val="24"/>
        </w:rPr>
        <w:t>ski</w:t>
      </w:r>
      <w:proofErr w:type="spellEnd"/>
      <w:r w:rsidR="00421291">
        <w:rPr>
          <w:rFonts w:ascii="Times New Roman" w:hAnsi="Times New Roman" w:cs="Times New Roman"/>
          <w:sz w:val="24"/>
          <w:szCs w:val="24"/>
        </w:rPr>
        <w:t xml:space="preserve"> et al. 1996). W</w:t>
      </w:r>
      <w:r w:rsidR="00A3351F" w:rsidRPr="005A4B61">
        <w:rPr>
          <w:rFonts w:ascii="Times New Roman" w:hAnsi="Times New Roman" w:cs="Times New Roman"/>
          <w:sz w:val="24"/>
          <w:szCs w:val="24"/>
        </w:rPr>
        <w:t xml:space="preserve">hen individuals of color believed that they were engaged by police in a fair and respectful manner, “they were less likely to perceive such stops as racial profiling, even if they in fact were” being profiled (Tyler and </w:t>
      </w:r>
      <w:proofErr w:type="spellStart"/>
      <w:r w:rsidR="00A3351F" w:rsidRPr="005A4B61">
        <w:rPr>
          <w:rFonts w:ascii="Times New Roman" w:hAnsi="Times New Roman" w:cs="Times New Roman"/>
          <w:sz w:val="24"/>
          <w:szCs w:val="24"/>
        </w:rPr>
        <w:t>Waslak</w:t>
      </w:r>
      <w:proofErr w:type="spellEnd"/>
      <w:r w:rsidR="00A3351F" w:rsidRPr="005A4B61">
        <w:rPr>
          <w:rFonts w:ascii="Times New Roman" w:hAnsi="Times New Roman" w:cs="Times New Roman"/>
          <w:sz w:val="24"/>
          <w:szCs w:val="24"/>
        </w:rPr>
        <w:t xml:space="preserve"> 2004, p. 276). </w:t>
      </w:r>
      <w:r w:rsidR="00441F52">
        <w:rPr>
          <w:rFonts w:ascii="Times New Roman" w:hAnsi="Times New Roman" w:cs="Times New Roman"/>
          <w:sz w:val="24"/>
          <w:szCs w:val="24"/>
        </w:rPr>
        <w:t>In sum,</w:t>
      </w:r>
      <w:r w:rsidR="00597487">
        <w:rPr>
          <w:rFonts w:ascii="Times New Roman" w:hAnsi="Times New Roman" w:cs="Times New Roman"/>
          <w:sz w:val="24"/>
          <w:szCs w:val="24"/>
        </w:rPr>
        <w:t xml:space="preserve"> the measures th</w:t>
      </w:r>
      <w:r w:rsidR="00441F52">
        <w:rPr>
          <w:rFonts w:ascii="Times New Roman" w:hAnsi="Times New Roman" w:cs="Times New Roman"/>
          <w:sz w:val="24"/>
          <w:szCs w:val="24"/>
        </w:rPr>
        <w:t>at have been examined in existing research</w:t>
      </w:r>
      <w:r w:rsidR="00597487">
        <w:rPr>
          <w:rFonts w:ascii="Times New Roman" w:hAnsi="Times New Roman" w:cs="Times New Roman"/>
          <w:sz w:val="24"/>
          <w:szCs w:val="24"/>
        </w:rPr>
        <w:t xml:space="preserve"> have not </w:t>
      </w:r>
      <w:r w:rsidR="00421291">
        <w:rPr>
          <w:rFonts w:ascii="Times New Roman" w:hAnsi="Times New Roman" w:cs="Times New Roman"/>
          <w:sz w:val="24"/>
          <w:szCs w:val="24"/>
        </w:rPr>
        <w:t xml:space="preserve">supported </w:t>
      </w:r>
      <w:r w:rsidR="00597487" w:rsidRPr="005A4B61">
        <w:rPr>
          <w:rFonts w:ascii="Times New Roman" w:hAnsi="Times New Roman" w:cs="Times New Roman"/>
          <w:sz w:val="24"/>
          <w:szCs w:val="24"/>
        </w:rPr>
        <w:t xml:space="preserve">encounter </w:t>
      </w:r>
      <w:r w:rsidR="00421291">
        <w:rPr>
          <w:rFonts w:ascii="Times New Roman" w:hAnsi="Times New Roman" w:cs="Times New Roman"/>
          <w:sz w:val="24"/>
          <w:szCs w:val="24"/>
        </w:rPr>
        <w:t xml:space="preserve">theories, </w:t>
      </w:r>
      <w:r w:rsidR="00597487" w:rsidRPr="005A4B61">
        <w:rPr>
          <w:rFonts w:ascii="Times New Roman" w:hAnsi="Times New Roman" w:cs="Times New Roman"/>
          <w:sz w:val="24"/>
          <w:szCs w:val="24"/>
        </w:rPr>
        <w:t xml:space="preserve">leaving much of the disproportionality in FIPs for MOCs unexplained.  </w:t>
      </w:r>
    </w:p>
    <w:p w14:paraId="75026023" w14:textId="77777777" w:rsidR="006E76B2" w:rsidRPr="005A4B61" w:rsidRDefault="006E76B2" w:rsidP="00BB57C4">
      <w:pPr>
        <w:spacing w:line="480" w:lineRule="auto"/>
        <w:jc w:val="both"/>
        <w:rPr>
          <w:rFonts w:ascii="Times New Roman" w:hAnsi="Times New Roman" w:cs="Times New Roman"/>
          <w:sz w:val="24"/>
          <w:szCs w:val="24"/>
        </w:rPr>
      </w:pPr>
    </w:p>
    <w:p w14:paraId="772F170C" w14:textId="77777777" w:rsidR="00B52736" w:rsidRPr="005A4B61" w:rsidRDefault="00C83D3F" w:rsidP="00BB57C4">
      <w:pPr>
        <w:spacing w:line="480" w:lineRule="auto"/>
        <w:jc w:val="both"/>
        <w:rPr>
          <w:rFonts w:ascii="Times New Roman" w:hAnsi="Times New Roman" w:cs="Times New Roman"/>
          <w:b/>
          <w:sz w:val="24"/>
          <w:szCs w:val="24"/>
        </w:rPr>
      </w:pPr>
      <w:r>
        <w:rPr>
          <w:rFonts w:ascii="Times New Roman" w:hAnsi="Times New Roman" w:cs="Times New Roman"/>
          <w:b/>
          <w:sz w:val="24"/>
          <w:szCs w:val="24"/>
        </w:rPr>
        <w:t>Reasons for Spatial Profiling: Segregation, Social</w:t>
      </w:r>
      <w:r w:rsidR="00B83E55" w:rsidRPr="005A4B61">
        <w:rPr>
          <w:rFonts w:ascii="Times New Roman" w:hAnsi="Times New Roman" w:cs="Times New Roman"/>
          <w:b/>
          <w:sz w:val="24"/>
          <w:szCs w:val="24"/>
        </w:rPr>
        <w:t xml:space="preserve"> Disorgan</w:t>
      </w:r>
      <w:r>
        <w:rPr>
          <w:rFonts w:ascii="Times New Roman" w:hAnsi="Times New Roman" w:cs="Times New Roman"/>
          <w:b/>
          <w:sz w:val="24"/>
          <w:szCs w:val="24"/>
        </w:rPr>
        <w:t>ization</w:t>
      </w:r>
      <w:r w:rsidR="00B83E55" w:rsidRPr="005A4B61">
        <w:rPr>
          <w:rFonts w:ascii="Times New Roman" w:hAnsi="Times New Roman" w:cs="Times New Roman"/>
          <w:b/>
          <w:sz w:val="24"/>
          <w:szCs w:val="24"/>
        </w:rPr>
        <w:t xml:space="preserve"> </w:t>
      </w:r>
      <w:r w:rsidR="00A83868">
        <w:rPr>
          <w:rFonts w:ascii="Times New Roman" w:hAnsi="Times New Roman" w:cs="Times New Roman"/>
          <w:b/>
          <w:sz w:val="24"/>
          <w:szCs w:val="24"/>
        </w:rPr>
        <w:t>and Income</w:t>
      </w:r>
      <w:r w:rsidR="00A978FC" w:rsidRPr="005A4B61">
        <w:rPr>
          <w:rFonts w:ascii="Times New Roman" w:hAnsi="Times New Roman" w:cs="Times New Roman"/>
          <w:b/>
          <w:sz w:val="24"/>
          <w:szCs w:val="24"/>
        </w:rPr>
        <w:t xml:space="preserve"> Inequality</w:t>
      </w:r>
    </w:p>
    <w:p w14:paraId="64941CC5" w14:textId="77777777" w:rsidR="00597487" w:rsidRPr="004B19EB" w:rsidRDefault="008A25F8" w:rsidP="00A135DD">
      <w:pPr>
        <w:spacing w:line="480" w:lineRule="auto"/>
        <w:ind w:firstLine="720"/>
        <w:jc w:val="both"/>
        <w:rPr>
          <w:rFonts w:ascii="Times New Roman" w:hAnsi="Times New Roman" w:cs="Times New Roman"/>
          <w:sz w:val="24"/>
          <w:szCs w:val="24"/>
        </w:rPr>
      </w:pPr>
      <w:r w:rsidRPr="005A4B61">
        <w:rPr>
          <w:rFonts w:ascii="Times New Roman" w:hAnsi="Times New Roman" w:cs="Times New Roman"/>
          <w:sz w:val="24"/>
          <w:szCs w:val="24"/>
        </w:rPr>
        <w:t xml:space="preserve">Given the apparent inability of encounter measures to account for racial/ethnic variation in uses of deadly force, it makes sense that researchers would look to other social dimensions, such as neighborhoods, </w:t>
      </w:r>
      <w:r>
        <w:rPr>
          <w:rFonts w:ascii="Times New Roman" w:hAnsi="Times New Roman" w:cs="Times New Roman"/>
          <w:sz w:val="24"/>
          <w:szCs w:val="24"/>
        </w:rPr>
        <w:t>as possible contributors to</w:t>
      </w:r>
      <w:r w:rsidRPr="005A4B61">
        <w:rPr>
          <w:rFonts w:ascii="Times New Roman" w:hAnsi="Times New Roman" w:cs="Times New Roman"/>
          <w:sz w:val="24"/>
          <w:szCs w:val="24"/>
        </w:rPr>
        <w:t xml:space="preserve"> disparities in FIPs for MOCs. </w:t>
      </w:r>
      <w:r w:rsidR="004B19EB">
        <w:rPr>
          <w:rFonts w:ascii="Times New Roman" w:hAnsi="Times New Roman" w:cs="Times New Roman"/>
          <w:sz w:val="24"/>
          <w:szCs w:val="24"/>
        </w:rPr>
        <w:t xml:space="preserve">The most frequently considered neighborhood feature in studies </w:t>
      </w:r>
      <w:r w:rsidR="00F54F58">
        <w:rPr>
          <w:rFonts w:ascii="Times New Roman" w:hAnsi="Times New Roman" w:cs="Times New Roman"/>
          <w:sz w:val="24"/>
          <w:szCs w:val="24"/>
        </w:rPr>
        <w:t>on this topic</w:t>
      </w:r>
      <w:r w:rsidR="004B19EB">
        <w:rPr>
          <w:rFonts w:ascii="Times New Roman" w:hAnsi="Times New Roman" w:cs="Times New Roman"/>
          <w:sz w:val="24"/>
          <w:szCs w:val="24"/>
        </w:rPr>
        <w:t xml:space="preserve"> is its crime rate. The consideration of an area’s crime rate is not without its limitations, however. For example,</w:t>
      </w:r>
      <w:r w:rsidR="00597487" w:rsidRPr="005A4B61">
        <w:rPr>
          <w:rFonts w:ascii="Times New Roman" w:hAnsi="Times New Roman" w:cs="Times New Roman"/>
          <w:sz w:val="24"/>
          <w:szCs w:val="24"/>
        </w:rPr>
        <w:t xml:space="preserve"> it is possible that crime rates are products of the ways in which MOCs are racialized by law enforcement as “symbolic assailants” (</w:t>
      </w:r>
      <w:proofErr w:type="spellStart"/>
      <w:r w:rsidR="00597487" w:rsidRPr="005A4B61">
        <w:rPr>
          <w:rFonts w:ascii="Times New Roman" w:hAnsi="Times New Roman" w:cs="Times New Roman"/>
          <w:sz w:val="24"/>
          <w:szCs w:val="24"/>
        </w:rPr>
        <w:t>Quillian</w:t>
      </w:r>
      <w:proofErr w:type="spellEnd"/>
      <w:r w:rsidR="00597487" w:rsidRPr="005A4B61">
        <w:rPr>
          <w:rFonts w:ascii="Times New Roman" w:hAnsi="Times New Roman" w:cs="Times New Roman"/>
          <w:sz w:val="24"/>
          <w:szCs w:val="24"/>
        </w:rPr>
        <w:t xml:space="preserve"> and Pager 2001), leading to unwarranted engagements with police</w:t>
      </w:r>
      <w:r w:rsidR="00597487" w:rsidRPr="005A4B61">
        <w:rPr>
          <w:rFonts w:ascii="Times New Roman" w:eastAsia="Times New Roman" w:hAnsi="Times New Roman" w:cs="Times New Roman"/>
          <w:bCs/>
          <w:sz w:val="24"/>
          <w:szCs w:val="24"/>
          <w:lang w:val="en"/>
        </w:rPr>
        <w:t xml:space="preserve"> (Brunson and Miller 2006) and sentencing disparities according to race (Bridges and Steen 1998). </w:t>
      </w:r>
      <w:r w:rsidR="00597487" w:rsidRPr="005A4B61">
        <w:rPr>
          <w:rFonts w:ascii="Times New Roman" w:hAnsi="Times New Roman" w:cs="Times New Roman"/>
          <w:sz w:val="24"/>
          <w:szCs w:val="24"/>
        </w:rPr>
        <w:t xml:space="preserve">Ample evidence suggests that MOCs have significantly greater relative odds of being racially profiled and stopped by police (Fagan and Davies 2000; </w:t>
      </w:r>
      <w:proofErr w:type="spellStart"/>
      <w:r w:rsidR="00597487" w:rsidRPr="005A4B61">
        <w:rPr>
          <w:rFonts w:ascii="Times New Roman" w:eastAsia="Times New Roman" w:hAnsi="Times New Roman" w:cs="Times New Roman"/>
          <w:bCs/>
          <w:sz w:val="24"/>
          <w:szCs w:val="24"/>
          <w:lang w:val="en"/>
        </w:rPr>
        <w:t>Gelman</w:t>
      </w:r>
      <w:proofErr w:type="spellEnd"/>
      <w:r w:rsidR="00597487" w:rsidRPr="005A4B61">
        <w:rPr>
          <w:rFonts w:ascii="Times New Roman" w:eastAsia="Times New Roman" w:hAnsi="Times New Roman" w:cs="Times New Roman"/>
          <w:bCs/>
          <w:sz w:val="24"/>
          <w:szCs w:val="24"/>
          <w:lang w:val="en"/>
        </w:rPr>
        <w:t>, Fagan, and Kiss 2007</w:t>
      </w:r>
      <w:r w:rsidR="00597487" w:rsidRPr="005A4B61">
        <w:rPr>
          <w:rFonts w:ascii="Times New Roman" w:hAnsi="Times New Roman" w:cs="Times New Roman"/>
          <w:sz w:val="24"/>
          <w:szCs w:val="24"/>
        </w:rPr>
        <w:t>), even after other situational, residential</w:t>
      </w:r>
      <w:r w:rsidR="004B19EB">
        <w:rPr>
          <w:rFonts w:ascii="Times New Roman" w:hAnsi="Times New Roman" w:cs="Times New Roman"/>
          <w:sz w:val="24"/>
          <w:szCs w:val="24"/>
        </w:rPr>
        <w:t xml:space="preserve"> (including race-specific arrest rates)</w:t>
      </w:r>
      <w:r w:rsidR="00597487" w:rsidRPr="005A4B61">
        <w:rPr>
          <w:rFonts w:ascii="Times New Roman" w:hAnsi="Times New Roman" w:cs="Times New Roman"/>
          <w:sz w:val="24"/>
          <w:szCs w:val="24"/>
        </w:rPr>
        <w:t>,</w:t>
      </w:r>
      <w:r w:rsidR="004B19EB">
        <w:rPr>
          <w:rFonts w:ascii="Times New Roman" w:hAnsi="Times New Roman" w:cs="Times New Roman"/>
          <w:sz w:val="24"/>
          <w:szCs w:val="24"/>
        </w:rPr>
        <w:t xml:space="preserve"> and </w:t>
      </w:r>
      <w:r w:rsidR="00597487" w:rsidRPr="005A4B61">
        <w:rPr>
          <w:rFonts w:ascii="Times New Roman" w:hAnsi="Times New Roman" w:cs="Times New Roman"/>
          <w:sz w:val="24"/>
          <w:szCs w:val="24"/>
        </w:rPr>
        <w:t xml:space="preserve">agency level </w:t>
      </w:r>
      <w:r w:rsidR="00597487">
        <w:rPr>
          <w:rFonts w:ascii="Times New Roman" w:hAnsi="Times New Roman" w:cs="Times New Roman"/>
          <w:sz w:val="24"/>
          <w:szCs w:val="24"/>
        </w:rPr>
        <w:t>characteristics are considered</w:t>
      </w:r>
      <w:r w:rsidR="004B19EB">
        <w:rPr>
          <w:rFonts w:ascii="Times New Roman" w:hAnsi="Times New Roman" w:cs="Times New Roman"/>
          <w:sz w:val="24"/>
          <w:szCs w:val="24"/>
        </w:rPr>
        <w:t xml:space="preserve">. </w:t>
      </w:r>
      <w:r w:rsidR="00597487" w:rsidRPr="005A4B61">
        <w:rPr>
          <w:rFonts w:ascii="Times New Roman" w:eastAsia="Times New Roman" w:hAnsi="Times New Roman" w:cs="Times New Roman"/>
          <w:bCs/>
          <w:sz w:val="24"/>
          <w:szCs w:val="24"/>
          <w:lang w:val="en"/>
        </w:rPr>
        <w:t xml:space="preserve">These studies suggest that relying on crime rates to explain racial/ethnic differences is </w:t>
      </w:r>
      <w:r w:rsidR="00597487" w:rsidRPr="005A4B61">
        <w:rPr>
          <w:rFonts w:ascii="Times New Roman" w:eastAsia="Times New Roman" w:hAnsi="Times New Roman" w:cs="Times New Roman"/>
          <w:bCs/>
          <w:sz w:val="24"/>
          <w:szCs w:val="24"/>
          <w:lang w:val="en"/>
        </w:rPr>
        <w:lastRenderedPageBreak/>
        <w:t>complicated by the simultaneous consideration of race/ethnicity in the identification of what is crime</w:t>
      </w:r>
      <w:r w:rsidR="00597487">
        <w:rPr>
          <w:rFonts w:ascii="Times New Roman" w:eastAsia="Times New Roman" w:hAnsi="Times New Roman" w:cs="Times New Roman"/>
          <w:bCs/>
          <w:sz w:val="24"/>
          <w:szCs w:val="24"/>
          <w:lang w:val="en"/>
        </w:rPr>
        <w:t xml:space="preserve"> by la</w:t>
      </w:r>
      <w:r w:rsidR="00597487" w:rsidRPr="005A4B61">
        <w:rPr>
          <w:rFonts w:ascii="Times New Roman" w:eastAsia="Times New Roman" w:hAnsi="Times New Roman" w:cs="Times New Roman"/>
          <w:bCs/>
          <w:sz w:val="24"/>
          <w:szCs w:val="24"/>
          <w:lang w:val="en"/>
        </w:rPr>
        <w:t>w enforcement, or worse, that to some unknown degree crime is a self-fulfilling prophesy of law enforcement and a society that struggles with race.</w:t>
      </w:r>
      <w:r>
        <w:rPr>
          <w:rFonts w:ascii="Times New Roman" w:eastAsia="Times New Roman" w:hAnsi="Times New Roman" w:cs="Times New Roman"/>
          <w:bCs/>
          <w:sz w:val="24"/>
          <w:szCs w:val="24"/>
          <w:lang w:val="en"/>
        </w:rPr>
        <w:t xml:space="preserve"> Methodologically, it is possible that some of these racial/ethnic disparities are accounted for in neighborhood rates of crime since the measure reflects to some degree the</w:t>
      </w:r>
      <w:r w:rsidR="004B19EB">
        <w:rPr>
          <w:rFonts w:ascii="Times New Roman" w:eastAsia="Times New Roman" w:hAnsi="Times New Roman" w:cs="Times New Roman"/>
          <w:bCs/>
          <w:sz w:val="24"/>
          <w:szCs w:val="24"/>
          <w:lang w:val="en"/>
        </w:rPr>
        <w:t xml:space="preserve"> disparity-producing</w:t>
      </w:r>
      <w:r>
        <w:rPr>
          <w:rFonts w:ascii="Times New Roman" w:eastAsia="Times New Roman" w:hAnsi="Times New Roman" w:cs="Times New Roman"/>
          <w:bCs/>
          <w:sz w:val="24"/>
          <w:szCs w:val="24"/>
          <w:lang w:val="en"/>
        </w:rPr>
        <w:t xml:space="preserve"> racial beliefs and behaviors of law enforcement</w:t>
      </w:r>
      <w:r w:rsidR="003B0EF9">
        <w:rPr>
          <w:rFonts w:ascii="Times New Roman" w:eastAsia="Times New Roman" w:hAnsi="Times New Roman" w:cs="Times New Roman"/>
          <w:bCs/>
          <w:sz w:val="24"/>
          <w:szCs w:val="24"/>
          <w:lang w:val="en"/>
        </w:rPr>
        <w:t xml:space="preserve"> and those that call on them</w:t>
      </w:r>
      <w:r>
        <w:rPr>
          <w:rFonts w:ascii="Times New Roman" w:eastAsia="Times New Roman" w:hAnsi="Times New Roman" w:cs="Times New Roman"/>
          <w:bCs/>
          <w:sz w:val="24"/>
          <w:szCs w:val="24"/>
          <w:lang w:val="en"/>
        </w:rPr>
        <w:t xml:space="preserve">. </w:t>
      </w:r>
      <w:r w:rsidR="003B0EF9">
        <w:rPr>
          <w:rFonts w:ascii="Times New Roman" w:eastAsia="Times New Roman" w:hAnsi="Times New Roman" w:cs="Times New Roman"/>
          <w:bCs/>
          <w:sz w:val="24"/>
          <w:szCs w:val="24"/>
          <w:lang w:val="en"/>
        </w:rPr>
        <w:t>Given these possibilities, studies that</w:t>
      </w:r>
      <w:r w:rsidR="00AF279D">
        <w:rPr>
          <w:rFonts w:ascii="Times New Roman" w:eastAsia="Times New Roman" w:hAnsi="Times New Roman" w:cs="Times New Roman"/>
          <w:bCs/>
          <w:sz w:val="24"/>
          <w:szCs w:val="24"/>
          <w:lang w:val="en"/>
        </w:rPr>
        <w:t xml:space="preserve"> include area crime rates </w:t>
      </w:r>
      <w:r w:rsidR="003B0EF9">
        <w:rPr>
          <w:rFonts w:ascii="Times New Roman" w:eastAsia="Times New Roman" w:hAnsi="Times New Roman" w:cs="Times New Roman"/>
          <w:bCs/>
          <w:sz w:val="24"/>
          <w:szCs w:val="24"/>
          <w:lang w:val="en"/>
        </w:rPr>
        <w:t xml:space="preserve">(as does </w:t>
      </w:r>
      <w:r w:rsidR="00AF279D">
        <w:rPr>
          <w:rFonts w:ascii="Times New Roman" w:eastAsia="Times New Roman" w:hAnsi="Times New Roman" w:cs="Times New Roman"/>
          <w:bCs/>
          <w:sz w:val="24"/>
          <w:szCs w:val="24"/>
          <w:lang w:val="en"/>
        </w:rPr>
        <w:t>this analysis</w:t>
      </w:r>
      <w:r w:rsidR="003B0EF9">
        <w:rPr>
          <w:rFonts w:ascii="Times New Roman" w:eastAsia="Times New Roman" w:hAnsi="Times New Roman" w:cs="Times New Roman"/>
          <w:bCs/>
          <w:sz w:val="24"/>
          <w:szCs w:val="24"/>
          <w:lang w:val="en"/>
        </w:rPr>
        <w:t>)</w:t>
      </w:r>
      <w:r w:rsidR="00AF279D">
        <w:rPr>
          <w:rFonts w:ascii="Times New Roman" w:eastAsia="Times New Roman" w:hAnsi="Times New Roman" w:cs="Times New Roman"/>
          <w:bCs/>
          <w:sz w:val="24"/>
          <w:szCs w:val="24"/>
          <w:lang w:val="en"/>
        </w:rPr>
        <w:t xml:space="preserve"> </w:t>
      </w:r>
      <w:r w:rsidR="003B0EF9">
        <w:rPr>
          <w:rFonts w:ascii="Times New Roman" w:eastAsia="Times New Roman" w:hAnsi="Times New Roman" w:cs="Times New Roman"/>
          <w:bCs/>
          <w:sz w:val="24"/>
          <w:szCs w:val="24"/>
          <w:lang w:val="en"/>
        </w:rPr>
        <w:t>may produce more conservative estimates of racial/ethnic disparities.</w:t>
      </w:r>
    </w:p>
    <w:p w14:paraId="2120A3AF" w14:textId="77777777" w:rsidR="00D70913" w:rsidRPr="005A4B61" w:rsidRDefault="00BA2A0C" w:rsidP="00A135DD">
      <w:pPr>
        <w:spacing w:line="480" w:lineRule="auto"/>
        <w:ind w:firstLine="720"/>
        <w:jc w:val="both"/>
        <w:outlineLvl w:val="3"/>
        <w:rPr>
          <w:rFonts w:ascii="Times New Roman" w:hAnsi="Times New Roman" w:cs="Times New Roman"/>
          <w:sz w:val="24"/>
          <w:szCs w:val="24"/>
        </w:rPr>
      </w:pPr>
      <w:r>
        <w:rPr>
          <w:rFonts w:ascii="Times New Roman" w:hAnsi="Times New Roman" w:cs="Times New Roman"/>
          <w:sz w:val="24"/>
          <w:szCs w:val="24"/>
        </w:rPr>
        <w:t>Another</w:t>
      </w:r>
      <w:r w:rsidR="00D577C4" w:rsidRPr="005A4B61">
        <w:rPr>
          <w:rFonts w:ascii="Times New Roman" w:hAnsi="Times New Roman" w:cs="Times New Roman"/>
          <w:sz w:val="24"/>
          <w:szCs w:val="24"/>
        </w:rPr>
        <w:t xml:space="preserve"> residential feature</w:t>
      </w:r>
      <w:r w:rsidR="001D782E">
        <w:rPr>
          <w:rFonts w:ascii="Times New Roman" w:hAnsi="Times New Roman" w:cs="Times New Roman"/>
          <w:sz w:val="24"/>
          <w:szCs w:val="24"/>
        </w:rPr>
        <w:t xml:space="preserve"> with relevance </w:t>
      </w:r>
      <w:r w:rsidR="0037323B" w:rsidRPr="005A4B61">
        <w:rPr>
          <w:rFonts w:ascii="Times New Roman" w:hAnsi="Times New Roman" w:cs="Times New Roman"/>
          <w:sz w:val="24"/>
          <w:szCs w:val="24"/>
        </w:rPr>
        <w:t xml:space="preserve">to the subject of deadly force is racial/ethnic segregation, since it functions socially to gather individuals of a common background into areas </w:t>
      </w:r>
      <w:r w:rsidR="00D50A20" w:rsidRPr="005A4B61">
        <w:rPr>
          <w:rFonts w:ascii="Times New Roman" w:hAnsi="Times New Roman" w:cs="Times New Roman"/>
          <w:sz w:val="24"/>
          <w:szCs w:val="24"/>
        </w:rPr>
        <w:t>that</w:t>
      </w:r>
      <w:r w:rsidR="00263322" w:rsidRPr="005A4B61">
        <w:rPr>
          <w:rFonts w:ascii="Times New Roman" w:hAnsi="Times New Roman" w:cs="Times New Roman"/>
          <w:sz w:val="24"/>
          <w:szCs w:val="24"/>
        </w:rPr>
        <w:t>,</w:t>
      </w:r>
      <w:r w:rsidR="00D50A20" w:rsidRPr="005A4B61">
        <w:rPr>
          <w:rFonts w:ascii="Times New Roman" w:hAnsi="Times New Roman" w:cs="Times New Roman"/>
          <w:sz w:val="24"/>
          <w:szCs w:val="24"/>
        </w:rPr>
        <w:t xml:space="preserve"> in turn</w:t>
      </w:r>
      <w:r w:rsidR="00263322" w:rsidRPr="005A4B61">
        <w:rPr>
          <w:rFonts w:ascii="Times New Roman" w:hAnsi="Times New Roman" w:cs="Times New Roman"/>
          <w:sz w:val="24"/>
          <w:szCs w:val="24"/>
        </w:rPr>
        <w:t>,</w:t>
      </w:r>
      <w:r w:rsidR="00D50A20" w:rsidRPr="005A4B61">
        <w:rPr>
          <w:rFonts w:ascii="Times New Roman" w:hAnsi="Times New Roman" w:cs="Times New Roman"/>
          <w:sz w:val="24"/>
          <w:szCs w:val="24"/>
        </w:rPr>
        <w:t xml:space="preserve"> allows them to be</w:t>
      </w:r>
      <w:r w:rsidR="0037323B" w:rsidRPr="005A4B61">
        <w:rPr>
          <w:rFonts w:ascii="Times New Roman" w:hAnsi="Times New Roman" w:cs="Times New Roman"/>
          <w:sz w:val="24"/>
          <w:szCs w:val="24"/>
        </w:rPr>
        <w:t xml:space="preserve"> more efficiently </w:t>
      </w:r>
      <w:r w:rsidR="00EF72A6" w:rsidRPr="005A4B61">
        <w:rPr>
          <w:rFonts w:ascii="Times New Roman" w:hAnsi="Times New Roman" w:cs="Times New Roman"/>
          <w:sz w:val="24"/>
          <w:szCs w:val="24"/>
        </w:rPr>
        <w:t>targete</w:t>
      </w:r>
      <w:r w:rsidR="00263322" w:rsidRPr="005A4B61">
        <w:rPr>
          <w:rFonts w:ascii="Times New Roman" w:hAnsi="Times New Roman" w:cs="Times New Roman"/>
          <w:sz w:val="24"/>
          <w:szCs w:val="24"/>
        </w:rPr>
        <w:t xml:space="preserve">d by the </w:t>
      </w:r>
      <w:r w:rsidR="00D577C4" w:rsidRPr="005A4B61">
        <w:rPr>
          <w:rFonts w:ascii="Times New Roman" w:hAnsi="Times New Roman" w:cs="Times New Roman"/>
          <w:sz w:val="24"/>
          <w:szCs w:val="24"/>
        </w:rPr>
        <w:t xml:space="preserve">Carceral apparatuses </w:t>
      </w:r>
      <w:r w:rsidR="00EF72A6" w:rsidRPr="005A4B61">
        <w:rPr>
          <w:rFonts w:ascii="Times New Roman" w:hAnsi="Times New Roman" w:cs="Times New Roman"/>
          <w:sz w:val="24"/>
          <w:szCs w:val="24"/>
        </w:rPr>
        <w:t xml:space="preserve">that </w:t>
      </w:r>
      <w:r w:rsidR="00D577C4" w:rsidRPr="005A4B61">
        <w:rPr>
          <w:rFonts w:ascii="Times New Roman" w:hAnsi="Times New Roman" w:cs="Times New Roman"/>
          <w:sz w:val="24"/>
          <w:szCs w:val="24"/>
        </w:rPr>
        <w:t>mai</w:t>
      </w:r>
      <w:r w:rsidR="003030BF" w:rsidRPr="005A4B61">
        <w:rPr>
          <w:rFonts w:ascii="Times New Roman" w:hAnsi="Times New Roman" w:cs="Times New Roman"/>
          <w:sz w:val="24"/>
          <w:szCs w:val="24"/>
        </w:rPr>
        <w:t>ntain social stratification</w:t>
      </w:r>
      <w:r w:rsidR="00EF72A6" w:rsidRPr="005A4B61">
        <w:rPr>
          <w:rFonts w:ascii="Times New Roman" w:hAnsi="Times New Roman" w:cs="Times New Roman"/>
          <w:sz w:val="24"/>
          <w:szCs w:val="24"/>
        </w:rPr>
        <w:t xml:space="preserve">. </w:t>
      </w:r>
      <w:r w:rsidR="003030BF" w:rsidRPr="005A4B61">
        <w:rPr>
          <w:rFonts w:ascii="Times New Roman" w:hAnsi="Times New Roman" w:cs="Times New Roman"/>
          <w:sz w:val="24"/>
          <w:szCs w:val="24"/>
        </w:rPr>
        <w:t xml:space="preserve">Once defined as segregated, police </w:t>
      </w:r>
      <w:r w:rsidR="00541A4F">
        <w:rPr>
          <w:rFonts w:ascii="Times New Roman" w:hAnsi="Times New Roman" w:cs="Times New Roman"/>
          <w:sz w:val="24"/>
          <w:szCs w:val="24"/>
        </w:rPr>
        <w:t xml:space="preserve">may </w:t>
      </w:r>
      <w:r w:rsidR="003030BF" w:rsidRPr="005A4B61">
        <w:rPr>
          <w:rFonts w:ascii="Times New Roman" w:hAnsi="Times New Roman" w:cs="Times New Roman"/>
          <w:sz w:val="24"/>
          <w:szCs w:val="24"/>
        </w:rPr>
        <w:t xml:space="preserve">apply </w:t>
      </w:r>
      <w:r w:rsidR="00541A4F">
        <w:rPr>
          <w:rFonts w:ascii="Times New Roman" w:hAnsi="Times New Roman" w:cs="Times New Roman"/>
          <w:sz w:val="24"/>
          <w:szCs w:val="24"/>
        </w:rPr>
        <w:t>“</w:t>
      </w:r>
      <w:r w:rsidR="003030BF" w:rsidRPr="005A4B61">
        <w:rPr>
          <w:rFonts w:ascii="Times New Roman" w:hAnsi="Times New Roman" w:cs="Times New Roman"/>
          <w:sz w:val="24"/>
          <w:szCs w:val="24"/>
        </w:rPr>
        <w:t xml:space="preserve">a perceptual framework around geographic space rooted in the association of minorities with an increased likelihood of perpetrating, experiencing and witnessing violence” (Terrill and </w:t>
      </w:r>
      <w:proofErr w:type="spellStart"/>
      <w:r w:rsidR="003030BF" w:rsidRPr="005A4B61">
        <w:rPr>
          <w:rFonts w:ascii="Times New Roman" w:hAnsi="Times New Roman" w:cs="Times New Roman"/>
          <w:sz w:val="24"/>
          <w:szCs w:val="24"/>
        </w:rPr>
        <w:t>Reisig</w:t>
      </w:r>
      <w:proofErr w:type="spellEnd"/>
      <w:r w:rsidR="003030BF" w:rsidRPr="005A4B61">
        <w:rPr>
          <w:rFonts w:ascii="Times New Roman" w:hAnsi="Times New Roman" w:cs="Times New Roman"/>
          <w:sz w:val="24"/>
          <w:szCs w:val="24"/>
        </w:rPr>
        <w:t xml:space="preserve"> 2003). Associating people of</w:t>
      </w:r>
      <w:r w:rsidR="00263322" w:rsidRPr="005A4B61">
        <w:rPr>
          <w:rFonts w:ascii="Times New Roman" w:hAnsi="Times New Roman" w:cs="Times New Roman"/>
          <w:sz w:val="24"/>
          <w:szCs w:val="24"/>
        </w:rPr>
        <w:t xml:space="preserve"> color with crime in this way </w:t>
      </w:r>
      <w:r w:rsidR="001D782E">
        <w:rPr>
          <w:rFonts w:ascii="Times New Roman" w:hAnsi="Times New Roman" w:cs="Times New Roman"/>
          <w:sz w:val="24"/>
          <w:szCs w:val="24"/>
        </w:rPr>
        <w:t>provides the basis for</w:t>
      </w:r>
      <w:r w:rsidR="00263322" w:rsidRPr="005A4B61">
        <w:rPr>
          <w:rFonts w:ascii="Times New Roman" w:hAnsi="Times New Roman" w:cs="Times New Roman"/>
          <w:sz w:val="24"/>
          <w:szCs w:val="24"/>
        </w:rPr>
        <w:t xml:space="preserve"> </w:t>
      </w:r>
      <w:r w:rsidR="001D782E" w:rsidRPr="005A4B61">
        <w:rPr>
          <w:rFonts w:ascii="Times New Roman" w:hAnsi="Times New Roman" w:cs="Times New Roman"/>
          <w:sz w:val="24"/>
          <w:szCs w:val="24"/>
        </w:rPr>
        <w:t xml:space="preserve">the “minority threat hypothesis” </w:t>
      </w:r>
      <w:r w:rsidR="001D782E">
        <w:rPr>
          <w:rFonts w:ascii="Times New Roman" w:hAnsi="Times New Roman" w:cs="Times New Roman"/>
          <w:sz w:val="24"/>
          <w:szCs w:val="24"/>
        </w:rPr>
        <w:t xml:space="preserve">in </w:t>
      </w:r>
      <w:r w:rsidR="00D70913" w:rsidRPr="005A4B61">
        <w:rPr>
          <w:rFonts w:ascii="Times New Roman" w:hAnsi="Times New Roman" w:cs="Times New Roman"/>
          <w:sz w:val="24"/>
          <w:szCs w:val="24"/>
        </w:rPr>
        <w:t xml:space="preserve">which law enforcement’s </w:t>
      </w:r>
      <w:r w:rsidR="00263322" w:rsidRPr="005A4B61">
        <w:rPr>
          <w:rFonts w:ascii="Times New Roman" w:hAnsi="Times New Roman" w:cs="Times New Roman"/>
          <w:sz w:val="24"/>
          <w:szCs w:val="24"/>
        </w:rPr>
        <w:t>level of</w:t>
      </w:r>
      <w:r w:rsidR="00D70913" w:rsidRPr="005A4B61">
        <w:rPr>
          <w:rFonts w:ascii="Times New Roman" w:hAnsi="Times New Roman" w:cs="Times New Roman"/>
          <w:sz w:val="24"/>
          <w:szCs w:val="24"/>
        </w:rPr>
        <w:t xml:space="preserve"> coercive authority</w:t>
      </w:r>
      <w:r w:rsidR="00E54C04">
        <w:rPr>
          <w:rFonts w:ascii="Times New Roman" w:hAnsi="Times New Roman" w:cs="Times New Roman"/>
          <w:sz w:val="24"/>
          <w:szCs w:val="24"/>
        </w:rPr>
        <w:t>,</w:t>
      </w:r>
      <w:r w:rsidR="00D70913" w:rsidRPr="005A4B61">
        <w:rPr>
          <w:rFonts w:ascii="Times New Roman" w:hAnsi="Times New Roman" w:cs="Times New Roman"/>
          <w:sz w:val="24"/>
          <w:szCs w:val="24"/>
        </w:rPr>
        <w:t xml:space="preserve"> </w:t>
      </w:r>
      <w:r w:rsidR="001D782E">
        <w:rPr>
          <w:rFonts w:ascii="Times New Roman" w:hAnsi="Times New Roman" w:cs="Times New Roman"/>
          <w:sz w:val="24"/>
          <w:szCs w:val="24"/>
        </w:rPr>
        <w:t>and the frequency of</w:t>
      </w:r>
      <w:r w:rsidR="001D782E" w:rsidRPr="005A4B61">
        <w:rPr>
          <w:rFonts w:ascii="Times New Roman" w:hAnsi="Times New Roman" w:cs="Times New Roman"/>
          <w:sz w:val="24"/>
          <w:szCs w:val="24"/>
        </w:rPr>
        <w:t xml:space="preserve"> </w:t>
      </w:r>
      <w:r w:rsidR="001D782E">
        <w:rPr>
          <w:rFonts w:ascii="Times New Roman" w:hAnsi="Times New Roman" w:cs="Times New Roman"/>
          <w:sz w:val="24"/>
          <w:szCs w:val="24"/>
        </w:rPr>
        <w:t>its use</w:t>
      </w:r>
      <w:r w:rsidR="00E54C04">
        <w:rPr>
          <w:rFonts w:ascii="Times New Roman" w:hAnsi="Times New Roman" w:cs="Times New Roman"/>
          <w:sz w:val="24"/>
          <w:szCs w:val="24"/>
        </w:rPr>
        <w:t>,</w:t>
      </w:r>
      <w:r w:rsidR="001D782E" w:rsidRPr="005A4B61">
        <w:rPr>
          <w:rFonts w:ascii="Times New Roman" w:hAnsi="Times New Roman" w:cs="Times New Roman"/>
          <w:sz w:val="24"/>
          <w:szCs w:val="24"/>
        </w:rPr>
        <w:t xml:space="preserve"> </w:t>
      </w:r>
      <w:r w:rsidR="00D70913" w:rsidRPr="005A4B61">
        <w:rPr>
          <w:rFonts w:ascii="Times New Roman" w:hAnsi="Times New Roman" w:cs="Times New Roman"/>
          <w:sz w:val="24"/>
          <w:szCs w:val="24"/>
        </w:rPr>
        <w:t xml:space="preserve">corresponds to the size of the minority population in order to </w:t>
      </w:r>
      <w:r w:rsidR="00263322" w:rsidRPr="005A4B61">
        <w:rPr>
          <w:rFonts w:ascii="Times New Roman" w:hAnsi="Times New Roman" w:cs="Times New Roman"/>
          <w:sz w:val="24"/>
          <w:szCs w:val="24"/>
        </w:rPr>
        <w:t xml:space="preserve">contain or neutralize the </w:t>
      </w:r>
      <w:r w:rsidR="001D782E">
        <w:rPr>
          <w:rFonts w:ascii="Times New Roman" w:hAnsi="Times New Roman" w:cs="Times New Roman"/>
          <w:sz w:val="24"/>
          <w:szCs w:val="24"/>
        </w:rPr>
        <w:t xml:space="preserve">perceived </w:t>
      </w:r>
      <w:r w:rsidR="00263322" w:rsidRPr="005A4B61">
        <w:rPr>
          <w:rFonts w:ascii="Times New Roman" w:hAnsi="Times New Roman" w:cs="Times New Roman"/>
          <w:sz w:val="24"/>
          <w:szCs w:val="24"/>
        </w:rPr>
        <w:t>threat</w:t>
      </w:r>
      <w:r w:rsidR="001D782E" w:rsidRPr="001D782E">
        <w:rPr>
          <w:rFonts w:ascii="Times New Roman" w:hAnsi="Times New Roman" w:cs="Times New Roman"/>
          <w:sz w:val="24"/>
          <w:szCs w:val="24"/>
        </w:rPr>
        <w:t xml:space="preserve"> </w:t>
      </w:r>
      <w:r w:rsidR="001D782E">
        <w:rPr>
          <w:rFonts w:ascii="Times New Roman" w:hAnsi="Times New Roman" w:cs="Times New Roman"/>
          <w:sz w:val="24"/>
          <w:szCs w:val="24"/>
        </w:rPr>
        <w:t xml:space="preserve">(Smith and Holmes </w:t>
      </w:r>
      <w:r w:rsidR="001D782E" w:rsidRPr="005A4B61">
        <w:rPr>
          <w:rFonts w:ascii="Times New Roman" w:hAnsi="Times New Roman" w:cs="Times New Roman"/>
          <w:sz w:val="24"/>
          <w:szCs w:val="24"/>
        </w:rPr>
        <w:t>2014)</w:t>
      </w:r>
      <w:r w:rsidR="00D70913" w:rsidRPr="005A4B61">
        <w:rPr>
          <w:rFonts w:ascii="Times New Roman" w:hAnsi="Times New Roman" w:cs="Times New Roman"/>
          <w:sz w:val="24"/>
          <w:szCs w:val="24"/>
        </w:rPr>
        <w:t xml:space="preserve">. </w:t>
      </w:r>
      <w:r w:rsidR="003B0EF9">
        <w:rPr>
          <w:rFonts w:ascii="Times New Roman" w:hAnsi="Times New Roman" w:cs="Times New Roman"/>
          <w:sz w:val="24"/>
          <w:szCs w:val="24"/>
        </w:rPr>
        <w:t>Although Smith and Holmes (2014) draw these conclusions about African Americans, others have noted that p</w:t>
      </w:r>
      <w:r w:rsidR="00791AC7">
        <w:rPr>
          <w:rFonts w:ascii="Times New Roman" w:hAnsi="Times New Roman" w:cs="Times New Roman"/>
          <w:sz w:val="24"/>
          <w:szCs w:val="24"/>
        </w:rPr>
        <w:t>redominantly Hispanic areas</w:t>
      </w:r>
      <w:r w:rsidR="00D70913" w:rsidRPr="005A4B61">
        <w:rPr>
          <w:rFonts w:ascii="Times New Roman" w:hAnsi="Times New Roman" w:cs="Times New Roman"/>
          <w:sz w:val="24"/>
          <w:szCs w:val="24"/>
        </w:rPr>
        <w:t xml:space="preserve"> </w:t>
      </w:r>
      <w:r w:rsidR="00263322" w:rsidRPr="005A4B61">
        <w:rPr>
          <w:rFonts w:ascii="Times New Roman" w:hAnsi="Times New Roman" w:cs="Times New Roman"/>
          <w:sz w:val="24"/>
          <w:szCs w:val="24"/>
        </w:rPr>
        <w:t xml:space="preserve">also </w:t>
      </w:r>
      <w:r w:rsidR="00D70913" w:rsidRPr="005A4B61">
        <w:rPr>
          <w:rFonts w:ascii="Times New Roman" w:hAnsi="Times New Roman" w:cs="Times New Roman"/>
          <w:sz w:val="24"/>
          <w:szCs w:val="24"/>
        </w:rPr>
        <w:t>invite</w:t>
      </w:r>
      <w:r w:rsidR="00541A4F">
        <w:rPr>
          <w:rFonts w:ascii="Times New Roman" w:hAnsi="Times New Roman" w:cs="Times New Roman"/>
          <w:sz w:val="24"/>
          <w:szCs w:val="24"/>
        </w:rPr>
        <w:t xml:space="preserve"> a similar kind of attention from law enforcement</w:t>
      </w:r>
      <w:r w:rsidR="00263322" w:rsidRPr="005A4B61">
        <w:rPr>
          <w:rFonts w:ascii="Times New Roman" w:hAnsi="Times New Roman" w:cs="Times New Roman"/>
          <w:sz w:val="24"/>
          <w:szCs w:val="24"/>
        </w:rPr>
        <w:t xml:space="preserve"> </w:t>
      </w:r>
      <w:r w:rsidR="00D70913" w:rsidRPr="005A4B61">
        <w:rPr>
          <w:rFonts w:ascii="Times New Roman" w:hAnsi="Times New Roman" w:cs="Times New Roman"/>
          <w:sz w:val="24"/>
          <w:szCs w:val="24"/>
        </w:rPr>
        <w:t>in a time of immigration crackdowns</w:t>
      </w:r>
      <w:r w:rsidR="00263322" w:rsidRPr="005A4B61">
        <w:rPr>
          <w:rFonts w:ascii="Times New Roman" w:hAnsi="Times New Roman" w:cs="Times New Roman"/>
          <w:sz w:val="24"/>
          <w:szCs w:val="24"/>
        </w:rPr>
        <w:t xml:space="preserve"> (Martinez 2006).</w:t>
      </w:r>
      <w:r w:rsidR="00D70913" w:rsidRPr="005A4B61">
        <w:rPr>
          <w:rFonts w:ascii="Times New Roman" w:hAnsi="Times New Roman" w:cs="Times New Roman"/>
          <w:sz w:val="24"/>
          <w:szCs w:val="24"/>
        </w:rPr>
        <w:t xml:space="preserve"> </w:t>
      </w:r>
    </w:p>
    <w:p w14:paraId="7C343C8C" w14:textId="77777777" w:rsidR="001E749B" w:rsidRPr="005A4B61" w:rsidRDefault="00BA6956" w:rsidP="00A135DD">
      <w:pPr>
        <w:spacing w:line="480" w:lineRule="auto"/>
        <w:ind w:firstLine="720"/>
        <w:jc w:val="both"/>
        <w:outlineLvl w:val="3"/>
        <w:rPr>
          <w:rFonts w:ascii="Times New Roman" w:eastAsia="Times New Roman" w:hAnsi="Times New Roman" w:cs="Times New Roman"/>
          <w:bCs/>
          <w:sz w:val="24"/>
          <w:szCs w:val="24"/>
          <w:lang w:val="en"/>
        </w:rPr>
      </w:pPr>
      <w:r>
        <w:rPr>
          <w:rFonts w:ascii="Times New Roman" w:hAnsi="Times New Roman" w:cs="Times New Roman"/>
          <w:sz w:val="24"/>
          <w:szCs w:val="24"/>
        </w:rPr>
        <w:t>Yet</w:t>
      </w:r>
      <w:r w:rsidR="003B0EF9">
        <w:rPr>
          <w:rFonts w:ascii="Times New Roman" w:hAnsi="Times New Roman" w:cs="Times New Roman"/>
          <w:sz w:val="24"/>
          <w:szCs w:val="24"/>
        </w:rPr>
        <w:t>,</w:t>
      </w:r>
      <w:r>
        <w:rPr>
          <w:rFonts w:ascii="Times New Roman" w:hAnsi="Times New Roman" w:cs="Times New Roman"/>
          <w:sz w:val="24"/>
          <w:szCs w:val="24"/>
        </w:rPr>
        <w:t xml:space="preserve"> investigations of</w:t>
      </w:r>
      <w:r w:rsidR="0096497C" w:rsidRPr="005A4B61">
        <w:rPr>
          <w:rFonts w:ascii="Times New Roman" w:hAnsi="Times New Roman" w:cs="Times New Roman"/>
          <w:sz w:val="24"/>
          <w:szCs w:val="24"/>
        </w:rPr>
        <w:t xml:space="preserve"> w</w:t>
      </w:r>
      <w:r w:rsidR="00D44094" w:rsidRPr="005A4B61">
        <w:rPr>
          <w:rFonts w:ascii="Times New Roman" w:hAnsi="Times New Roman" w:cs="Times New Roman"/>
          <w:sz w:val="24"/>
          <w:szCs w:val="24"/>
        </w:rPr>
        <w:t>hether</w:t>
      </w:r>
      <w:r w:rsidR="008629BB" w:rsidRPr="005A4B61">
        <w:rPr>
          <w:rFonts w:ascii="Times New Roman" w:hAnsi="Times New Roman" w:cs="Times New Roman"/>
          <w:sz w:val="24"/>
          <w:szCs w:val="24"/>
        </w:rPr>
        <w:t xml:space="preserve"> officer</w:t>
      </w:r>
      <w:r w:rsidR="001E749B" w:rsidRPr="005A4B61">
        <w:rPr>
          <w:rFonts w:ascii="Times New Roman" w:hAnsi="Times New Roman" w:cs="Times New Roman"/>
          <w:sz w:val="24"/>
          <w:szCs w:val="24"/>
        </w:rPr>
        <w:t xml:space="preserve"> perceptions of racially isolated areas relate to real differences in uses of deadly force</w:t>
      </w:r>
      <w:r>
        <w:rPr>
          <w:rFonts w:ascii="Times New Roman" w:hAnsi="Times New Roman" w:cs="Times New Roman"/>
          <w:sz w:val="24"/>
          <w:szCs w:val="24"/>
        </w:rPr>
        <w:t xml:space="preserve"> are</w:t>
      </w:r>
      <w:r w:rsidR="0096497C" w:rsidRPr="005A4B61">
        <w:rPr>
          <w:rFonts w:ascii="Times New Roman" w:hAnsi="Times New Roman" w:cs="Times New Roman"/>
          <w:sz w:val="24"/>
          <w:szCs w:val="24"/>
        </w:rPr>
        <w:t xml:space="preserve"> somewhat</w:t>
      </w:r>
      <w:r w:rsidR="00D44094" w:rsidRPr="005A4B61">
        <w:rPr>
          <w:rFonts w:ascii="Times New Roman" w:hAnsi="Times New Roman" w:cs="Times New Roman"/>
          <w:sz w:val="24"/>
          <w:szCs w:val="24"/>
        </w:rPr>
        <w:t xml:space="preserve"> </w:t>
      </w:r>
      <w:r w:rsidR="0096497C" w:rsidRPr="005A4B61">
        <w:rPr>
          <w:rFonts w:ascii="Times New Roman" w:hAnsi="Times New Roman" w:cs="Times New Roman"/>
          <w:sz w:val="24"/>
          <w:szCs w:val="24"/>
        </w:rPr>
        <w:t>inconclusive</w:t>
      </w:r>
      <w:r w:rsidR="001E749B" w:rsidRPr="005A4B61">
        <w:rPr>
          <w:rFonts w:ascii="Times New Roman" w:hAnsi="Times New Roman" w:cs="Times New Roman"/>
          <w:sz w:val="24"/>
          <w:szCs w:val="24"/>
        </w:rPr>
        <w:t xml:space="preserve">. </w:t>
      </w:r>
      <w:r w:rsidR="00E955E8" w:rsidRPr="005A4B61">
        <w:rPr>
          <w:rFonts w:ascii="Times New Roman" w:hAnsi="Times New Roman" w:cs="Times New Roman"/>
          <w:sz w:val="24"/>
          <w:szCs w:val="24"/>
        </w:rPr>
        <w:t xml:space="preserve">Recent studies have found </w:t>
      </w:r>
      <w:r w:rsidR="0096497C" w:rsidRPr="005A4B61">
        <w:rPr>
          <w:rFonts w:ascii="Times New Roman" w:hAnsi="Times New Roman" w:cs="Times New Roman"/>
          <w:sz w:val="24"/>
          <w:szCs w:val="24"/>
        </w:rPr>
        <w:t xml:space="preserve">that </w:t>
      </w:r>
      <w:r w:rsidR="0096497C" w:rsidRPr="005A4B61">
        <w:rPr>
          <w:rFonts w:ascii="Times New Roman" w:eastAsia="Times New Roman" w:hAnsi="Times New Roman" w:cs="Times New Roman"/>
          <w:bCs/>
          <w:sz w:val="24"/>
          <w:szCs w:val="24"/>
          <w:lang w:val="en"/>
        </w:rPr>
        <w:t>racial dis</w:t>
      </w:r>
      <w:r w:rsidR="003B0EF9">
        <w:rPr>
          <w:rFonts w:ascii="Times New Roman" w:eastAsia="Times New Roman" w:hAnsi="Times New Roman" w:cs="Times New Roman"/>
          <w:bCs/>
          <w:sz w:val="24"/>
          <w:szCs w:val="24"/>
          <w:lang w:val="en"/>
        </w:rPr>
        <w:t>parities in police shootings were</w:t>
      </w:r>
      <w:r w:rsidR="0096497C" w:rsidRPr="005A4B61">
        <w:rPr>
          <w:rFonts w:ascii="Times New Roman" w:eastAsia="Times New Roman" w:hAnsi="Times New Roman" w:cs="Times New Roman"/>
          <w:bCs/>
          <w:sz w:val="24"/>
          <w:szCs w:val="24"/>
          <w:lang w:val="en"/>
        </w:rPr>
        <w:t xml:space="preserve"> most likely to manifest in counties with a larger </w:t>
      </w:r>
      <w:r w:rsidR="00D70913" w:rsidRPr="005A4B61">
        <w:rPr>
          <w:rFonts w:ascii="Times New Roman" w:eastAsia="Times New Roman" w:hAnsi="Times New Roman" w:cs="Times New Roman"/>
          <w:bCs/>
          <w:sz w:val="24"/>
          <w:szCs w:val="24"/>
          <w:lang w:val="en"/>
        </w:rPr>
        <w:t>share of black residents</w:t>
      </w:r>
      <w:r w:rsidR="00C25A2B" w:rsidRPr="005A4B61">
        <w:rPr>
          <w:rFonts w:ascii="Times New Roman" w:eastAsia="Times New Roman" w:hAnsi="Times New Roman" w:cs="Times New Roman"/>
          <w:bCs/>
          <w:sz w:val="24"/>
          <w:szCs w:val="24"/>
          <w:lang w:val="en"/>
        </w:rPr>
        <w:t xml:space="preserve"> (Ross </w:t>
      </w:r>
      <w:r w:rsidR="0096497C" w:rsidRPr="005A4B61">
        <w:rPr>
          <w:rFonts w:ascii="Times New Roman" w:eastAsia="Times New Roman" w:hAnsi="Times New Roman" w:cs="Times New Roman"/>
          <w:bCs/>
          <w:sz w:val="24"/>
          <w:szCs w:val="24"/>
          <w:lang w:val="en"/>
        </w:rPr>
        <w:t>2015)</w:t>
      </w:r>
      <w:r w:rsidR="00E955E8" w:rsidRPr="005A4B61">
        <w:rPr>
          <w:rFonts w:ascii="Times New Roman" w:eastAsia="Times New Roman" w:hAnsi="Times New Roman" w:cs="Times New Roman"/>
          <w:bCs/>
          <w:sz w:val="24"/>
          <w:szCs w:val="24"/>
          <w:lang w:val="en"/>
        </w:rPr>
        <w:t xml:space="preserve">, and that very high levels of black segregation was related to </w:t>
      </w:r>
      <w:r w:rsidR="00E955E8" w:rsidRPr="005A4B61">
        <w:rPr>
          <w:rFonts w:ascii="Times New Roman" w:eastAsia="Times New Roman" w:hAnsi="Times New Roman" w:cs="Times New Roman"/>
          <w:bCs/>
          <w:sz w:val="24"/>
          <w:szCs w:val="24"/>
          <w:lang w:val="en"/>
        </w:rPr>
        <w:lastRenderedPageBreak/>
        <w:t>sustained excessive force complaints (Smith and Holmes 2014)</w:t>
      </w:r>
      <w:r w:rsidR="0096497C" w:rsidRPr="005A4B61">
        <w:rPr>
          <w:rFonts w:ascii="Times New Roman" w:eastAsia="Times New Roman" w:hAnsi="Times New Roman" w:cs="Times New Roman"/>
          <w:bCs/>
          <w:sz w:val="24"/>
          <w:szCs w:val="24"/>
          <w:lang w:val="en"/>
        </w:rPr>
        <w:t xml:space="preserve">. </w:t>
      </w:r>
      <w:r w:rsidR="0096497C" w:rsidRPr="005A4B61">
        <w:rPr>
          <w:rFonts w:ascii="Times New Roman" w:hAnsi="Times New Roman" w:cs="Times New Roman"/>
          <w:sz w:val="24"/>
          <w:szCs w:val="24"/>
        </w:rPr>
        <w:t xml:space="preserve">Terrill and </w:t>
      </w:r>
      <w:proofErr w:type="spellStart"/>
      <w:r w:rsidR="0096497C" w:rsidRPr="005A4B61">
        <w:rPr>
          <w:rFonts w:ascii="Times New Roman" w:hAnsi="Times New Roman" w:cs="Times New Roman"/>
          <w:sz w:val="24"/>
          <w:szCs w:val="24"/>
        </w:rPr>
        <w:t>Reisig</w:t>
      </w:r>
      <w:proofErr w:type="spellEnd"/>
      <w:r w:rsidR="0096497C" w:rsidRPr="005A4B61">
        <w:rPr>
          <w:rFonts w:ascii="Times New Roman" w:hAnsi="Times New Roman" w:cs="Times New Roman"/>
          <w:sz w:val="24"/>
          <w:szCs w:val="24"/>
        </w:rPr>
        <w:t xml:space="preserve"> (2003) in contrast found that the association of racial segregation </w:t>
      </w:r>
      <w:r w:rsidR="00511246" w:rsidRPr="005A4B61">
        <w:rPr>
          <w:rFonts w:ascii="Times New Roman" w:hAnsi="Times New Roman" w:cs="Times New Roman"/>
          <w:sz w:val="24"/>
          <w:szCs w:val="24"/>
        </w:rPr>
        <w:t>with officers’</w:t>
      </w:r>
      <w:r w:rsidR="0096497C" w:rsidRPr="005A4B61">
        <w:rPr>
          <w:rFonts w:ascii="Times New Roman" w:hAnsi="Times New Roman" w:cs="Times New Roman"/>
          <w:sz w:val="24"/>
          <w:szCs w:val="24"/>
        </w:rPr>
        <w:t xml:space="preserve"> use of higher levels of force became insignificant once the socioeconomic status of t</w:t>
      </w:r>
      <w:r w:rsidR="00511246" w:rsidRPr="005A4B61">
        <w:rPr>
          <w:rFonts w:ascii="Times New Roman" w:hAnsi="Times New Roman" w:cs="Times New Roman"/>
          <w:sz w:val="24"/>
          <w:szCs w:val="24"/>
        </w:rPr>
        <w:t xml:space="preserve">he neighborhood was considered, while another study found neither </w:t>
      </w:r>
      <w:r w:rsidR="00511246" w:rsidRPr="005A4B61">
        <w:rPr>
          <w:rFonts w:ascii="Times New Roman" w:eastAsia="Times New Roman" w:hAnsi="Times New Roman" w:cs="Times New Roman"/>
          <w:bCs/>
          <w:sz w:val="24"/>
          <w:szCs w:val="24"/>
          <w:lang w:val="en"/>
        </w:rPr>
        <w:t xml:space="preserve">the racial composition of neighborhoods nor their level of economic disadvantage increased the frequency of police shootings </w:t>
      </w:r>
      <w:r w:rsidR="00C25A2B" w:rsidRPr="005A4B61">
        <w:rPr>
          <w:rFonts w:ascii="Times New Roman" w:eastAsia="Times New Roman" w:hAnsi="Times New Roman" w:cs="Times New Roman"/>
          <w:bCs/>
          <w:sz w:val="24"/>
          <w:szCs w:val="24"/>
          <w:lang w:val="en"/>
        </w:rPr>
        <w:t>(Klinger</w:t>
      </w:r>
      <w:r w:rsidR="00511246" w:rsidRPr="005A4B61">
        <w:rPr>
          <w:rFonts w:ascii="Times New Roman" w:eastAsia="Times New Roman" w:hAnsi="Times New Roman" w:cs="Times New Roman"/>
          <w:bCs/>
          <w:sz w:val="24"/>
          <w:szCs w:val="24"/>
          <w:lang w:val="en"/>
        </w:rPr>
        <w:t xml:space="preserve"> </w:t>
      </w:r>
      <w:r w:rsidR="00C25A2B" w:rsidRPr="005A4B61">
        <w:rPr>
          <w:rFonts w:ascii="Times New Roman" w:eastAsia="Times New Roman" w:hAnsi="Times New Roman" w:cs="Times New Roman"/>
          <w:bCs/>
          <w:sz w:val="24"/>
          <w:szCs w:val="24"/>
          <w:lang w:val="en"/>
        </w:rPr>
        <w:t>et al.</w:t>
      </w:r>
      <w:r w:rsidR="00511246" w:rsidRPr="005A4B61">
        <w:rPr>
          <w:rFonts w:ascii="Times New Roman" w:eastAsia="Times New Roman" w:hAnsi="Times New Roman" w:cs="Times New Roman"/>
          <w:bCs/>
          <w:sz w:val="24"/>
          <w:szCs w:val="24"/>
          <w:lang w:val="en"/>
        </w:rPr>
        <w:t xml:space="preserve"> 2015). </w:t>
      </w:r>
      <w:r w:rsidR="006C6F0B" w:rsidRPr="005A4B61">
        <w:rPr>
          <w:rFonts w:ascii="Times New Roman" w:eastAsia="Times New Roman" w:hAnsi="Times New Roman" w:cs="Times New Roman"/>
          <w:bCs/>
          <w:sz w:val="24"/>
          <w:szCs w:val="24"/>
          <w:lang w:val="en"/>
        </w:rPr>
        <w:t xml:space="preserve">What we do not know is </w:t>
      </w:r>
      <w:r w:rsidR="00D50A20" w:rsidRPr="005A4B61">
        <w:rPr>
          <w:rFonts w:ascii="Times New Roman" w:eastAsia="Times New Roman" w:hAnsi="Times New Roman" w:cs="Times New Roman"/>
          <w:bCs/>
          <w:sz w:val="24"/>
          <w:szCs w:val="24"/>
          <w:lang w:val="en"/>
        </w:rPr>
        <w:t>whether and to what degree</w:t>
      </w:r>
      <w:r w:rsidR="006C6F0B" w:rsidRPr="005A4B61">
        <w:rPr>
          <w:rFonts w:ascii="Times New Roman" w:eastAsia="Times New Roman" w:hAnsi="Times New Roman" w:cs="Times New Roman"/>
          <w:bCs/>
          <w:sz w:val="24"/>
          <w:szCs w:val="24"/>
          <w:lang w:val="en"/>
        </w:rPr>
        <w:t xml:space="preserve"> racial segregation predict</w:t>
      </w:r>
      <w:r w:rsidR="00D50A20" w:rsidRPr="005A4B61">
        <w:rPr>
          <w:rFonts w:ascii="Times New Roman" w:eastAsia="Times New Roman" w:hAnsi="Times New Roman" w:cs="Times New Roman"/>
          <w:bCs/>
          <w:sz w:val="24"/>
          <w:szCs w:val="24"/>
          <w:lang w:val="en"/>
        </w:rPr>
        <w:t>s</w:t>
      </w:r>
      <w:r w:rsidR="006C6F0B" w:rsidRPr="005A4B61">
        <w:rPr>
          <w:rFonts w:ascii="Times New Roman" w:eastAsia="Times New Roman" w:hAnsi="Times New Roman" w:cs="Times New Roman"/>
          <w:bCs/>
          <w:sz w:val="24"/>
          <w:szCs w:val="24"/>
          <w:lang w:val="en"/>
        </w:rPr>
        <w:t xml:space="preserve"> the odd</w:t>
      </w:r>
      <w:r w:rsidR="001D782E">
        <w:rPr>
          <w:rFonts w:ascii="Times New Roman" w:eastAsia="Times New Roman" w:hAnsi="Times New Roman" w:cs="Times New Roman"/>
          <w:bCs/>
          <w:sz w:val="24"/>
          <w:szCs w:val="24"/>
          <w:lang w:val="en"/>
        </w:rPr>
        <w:t>s of a FIP for MOCs, especially</w:t>
      </w:r>
      <w:r w:rsidR="00263322" w:rsidRPr="005A4B61">
        <w:rPr>
          <w:rFonts w:ascii="Times New Roman" w:eastAsia="Times New Roman" w:hAnsi="Times New Roman" w:cs="Times New Roman"/>
          <w:bCs/>
          <w:sz w:val="24"/>
          <w:szCs w:val="24"/>
          <w:lang w:val="en"/>
        </w:rPr>
        <w:t xml:space="preserve"> Hispanic</w:t>
      </w:r>
      <w:r w:rsidR="006C6F0B" w:rsidRPr="005A4B61">
        <w:rPr>
          <w:rFonts w:ascii="Times New Roman" w:eastAsia="Times New Roman" w:hAnsi="Times New Roman" w:cs="Times New Roman"/>
          <w:bCs/>
          <w:sz w:val="24"/>
          <w:szCs w:val="24"/>
          <w:lang w:val="en"/>
        </w:rPr>
        <w:t xml:space="preserve"> and African American</w:t>
      </w:r>
      <w:r w:rsidR="001D782E">
        <w:rPr>
          <w:rFonts w:ascii="Times New Roman" w:eastAsia="Times New Roman" w:hAnsi="Times New Roman" w:cs="Times New Roman"/>
          <w:bCs/>
          <w:sz w:val="24"/>
          <w:szCs w:val="24"/>
          <w:lang w:val="en"/>
        </w:rPr>
        <w:t xml:space="preserve"> males</w:t>
      </w:r>
      <w:r w:rsidR="006C6F0B" w:rsidRPr="005A4B61">
        <w:rPr>
          <w:rFonts w:ascii="Times New Roman" w:eastAsia="Times New Roman" w:hAnsi="Times New Roman" w:cs="Times New Roman"/>
          <w:bCs/>
          <w:sz w:val="24"/>
          <w:szCs w:val="24"/>
          <w:lang w:val="en"/>
        </w:rPr>
        <w:t xml:space="preserve">. </w:t>
      </w:r>
    </w:p>
    <w:p w14:paraId="7B03CE1A" w14:textId="77777777" w:rsidR="00B83E55" w:rsidRPr="005A4B61" w:rsidRDefault="003B0EF9" w:rsidP="00A135DD">
      <w:pPr>
        <w:spacing w:line="480" w:lineRule="auto"/>
        <w:ind w:firstLine="720"/>
        <w:jc w:val="both"/>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I</w:t>
      </w:r>
      <w:r w:rsidR="00B83E55" w:rsidRPr="005A4B61">
        <w:rPr>
          <w:rFonts w:ascii="Times New Roman" w:eastAsia="Times New Roman" w:hAnsi="Times New Roman" w:cs="Times New Roman"/>
          <w:bCs/>
          <w:sz w:val="24"/>
          <w:szCs w:val="24"/>
          <w:lang w:val="en"/>
        </w:rPr>
        <w:t xml:space="preserve">nequality is yet another residential quality that might place MOCs at greater risks for FIPs. On this point, </w:t>
      </w:r>
      <w:proofErr w:type="spellStart"/>
      <w:r w:rsidR="00B83E55" w:rsidRPr="005A4B61">
        <w:rPr>
          <w:rFonts w:ascii="Times New Roman" w:eastAsia="Times New Roman" w:hAnsi="Times New Roman" w:cs="Times New Roman"/>
          <w:bCs/>
          <w:sz w:val="24"/>
          <w:szCs w:val="24"/>
          <w:lang w:val="en"/>
        </w:rPr>
        <w:t>Hughey</w:t>
      </w:r>
      <w:proofErr w:type="spellEnd"/>
      <w:r w:rsidR="00B83E55" w:rsidRPr="005A4B61">
        <w:rPr>
          <w:rFonts w:ascii="Times New Roman" w:eastAsia="Times New Roman" w:hAnsi="Times New Roman" w:cs="Times New Roman"/>
          <w:bCs/>
          <w:sz w:val="24"/>
          <w:szCs w:val="24"/>
          <w:lang w:val="en"/>
        </w:rPr>
        <w:t xml:space="preserve"> </w:t>
      </w:r>
      <w:r>
        <w:rPr>
          <w:rFonts w:ascii="Times New Roman" w:eastAsia="Times New Roman" w:hAnsi="Times New Roman" w:cs="Times New Roman"/>
          <w:bCs/>
          <w:sz w:val="24"/>
          <w:szCs w:val="24"/>
          <w:lang w:val="en"/>
        </w:rPr>
        <w:t xml:space="preserve">(2015) </w:t>
      </w:r>
      <w:r w:rsidR="00B83E55" w:rsidRPr="005A4B61">
        <w:rPr>
          <w:rFonts w:ascii="Times New Roman" w:eastAsia="Times New Roman" w:hAnsi="Times New Roman" w:cs="Times New Roman"/>
          <w:bCs/>
          <w:sz w:val="24"/>
          <w:szCs w:val="24"/>
          <w:lang w:val="en"/>
        </w:rPr>
        <w:t>proposes a “defense of inequality”</w:t>
      </w:r>
      <w:r w:rsidR="00357102" w:rsidRPr="005A4B61">
        <w:rPr>
          <w:rFonts w:ascii="Times New Roman" w:eastAsia="Times New Roman" w:hAnsi="Times New Roman" w:cs="Times New Roman"/>
          <w:bCs/>
          <w:sz w:val="24"/>
          <w:szCs w:val="24"/>
          <w:lang w:val="en"/>
        </w:rPr>
        <w:t xml:space="preserve"> hypothesis</w:t>
      </w:r>
      <w:r w:rsidR="00B83E55" w:rsidRPr="005A4B61">
        <w:rPr>
          <w:rFonts w:ascii="Times New Roman" w:eastAsia="Times New Roman" w:hAnsi="Times New Roman" w:cs="Times New Roman"/>
          <w:bCs/>
          <w:sz w:val="24"/>
          <w:szCs w:val="24"/>
          <w:lang w:val="en"/>
        </w:rPr>
        <w:t xml:space="preserve"> in which boys and men of color </w:t>
      </w:r>
      <w:r w:rsidR="00357102" w:rsidRPr="005A4B61">
        <w:rPr>
          <w:rFonts w:ascii="Times New Roman" w:eastAsia="Times New Roman" w:hAnsi="Times New Roman" w:cs="Times New Roman"/>
          <w:bCs/>
          <w:sz w:val="24"/>
          <w:szCs w:val="24"/>
          <w:lang w:val="en"/>
        </w:rPr>
        <w:t xml:space="preserve">living in racially and economically heterogeneous areas receive greater scrutiny from law enforcement in an effort to “protect” their white or economically advantaged neighbors. </w:t>
      </w:r>
      <w:r w:rsidR="0096220F">
        <w:rPr>
          <w:rFonts w:ascii="Times New Roman" w:eastAsia="Times New Roman" w:hAnsi="Times New Roman" w:cs="Times New Roman"/>
          <w:bCs/>
          <w:sz w:val="24"/>
          <w:szCs w:val="24"/>
          <w:lang w:val="en"/>
        </w:rPr>
        <w:t>Alpert, Dunham and Smith (2007) offer supporting evidence</w:t>
      </w:r>
      <w:r w:rsidR="005A67D8">
        <w:rPr>
          <w:rFonts w:ascii="Times New Roman" w:eastAsia="Times New Roman" w:hAnsi="Times New Roman" w:cs="Times New Roman"/>
          <w:bCs/>
          <w:sz w:val="24"/>
          <w:szCs w:val="24"/>
          <w:lang w:val="en"/>
        </w:rPr>
        <w:t>,</w:t>
      </w:r>
      <w:r w:rsidR="0096220F">
        <w:rPr>
          <w:rFonts w:ascii="Times New Roman" w:eastAsia="Times New Roman" w:hAnsi="Times New Roman" w:cs="Times New Roman"/>
          <w:bCs/>
          <w:sz w:val="24"/>
          <w:szCs w:val="24"/>
          <w:lang w:val="en"/>
        </w:rPr>
        <w:t xml:space="preserve"> finding </w:t>
      </w:r>
      <w:r w:rsidR="00255BE2">
        <w:rPr>
          <w:rFonts w:ascii="Times New Roman" w:eastAsia="Times New Roman" w:hAnsi="Times New Roman" w:cs="Times New Roman"/>
          <w:bCs/>
          <w:sz w:val="24"/>
          <w:szCs w:val="24"/>
          <w:lang w:val="en"/>
        </w:rPr>
        <w:t>the greatest percentage of traffic stops relative to the driving population of black motorists occurred in</w:t>
      </w:r>
      <w:r w:rsidR="00E54C04">
        <w:rPr>
          <w:rFonts w:ascii="Times New Roman" w:eastAsia="Times New Roman" w:hAnsi="Times New Roman" w:cs="Times New Roman"/>
          <w:bCs/>
          <w:sz w:val="24"/>
          <w:szCs w:val="24"/>
          <w:lang w:val="en"/>
        </w:rPr>
        <w:t xml:space="preserve"> the</w:t>
      </w:r>
      <w:r w:rsidR="00255BE2">
        <w:rPr>
          <w:rFonts w:ascii="Times New Roman" w:eastAsia="Times New Roman" w:hAnsi="Times New Roman" w:cs="Times New Roman"/>
          <w:bCs/>
          <w:sz w:val="24"/>
          <w:szCs w:val="24"/>
          <w:lang w:val="en"/>
        </w:rPr>
        <w:t xml:space="preserve"> predominantly white areas</w:t>
      </w:r>
      <w:r w:rsidR="00E54C04">
        <w:rPr>
          <w:rFonts w:ascii="Times New Roman" w:eastAsia="Times New Roman" w:hAnsi="Times New Roman" w:cs="Times New Roman"/>
          <w:bCs/>
          <w:sz w:val="24"/>
          <w:szCs w:val="24"/>
          <w:lang w:val="en"/>
        </w:rPr>
        <w:t xml:space="preserve"> of their study</w:t>
      </w:r>
      <w:r w:rsidR="00255BE2">
        <w:rPr>
          <w:rFonts w:ascii="Times New Roman" w:eastAsia="Times New Roman" w:hAnsi="Times New Roman" w:cs="Times New Roman"/>
          <w:bCs/>
          <w:sz w:val="24"/>
          <w:szCs w:val="24"/>
          <w:lang w:val="en"/>
        </w:rPr>
        <w:t>.</w:t>
      </w:r>
      <w:r w:rsidR="0096220F">
        <w:rPr>
          <w:rFonts w:ascii="Times New Roman" w:eastAsia="Times New Roman" w:hAnsi="Times New Roman" w:cs="Times New Roman"/>
          <w:bCs/>
          <w:sz w:val="24"/>
          <w:szCs w:val="24"/>
          <w:lang w:val="en"/>
        </w:rPr>
        <w:t xml:space="preserve"> </w:t>
      </w:r>
      <w:r w:rsidR="005A67D8">
        <w:rPr>
          <w:rFonts w:ascii="Times New Roman" w:eastAsia="Times New Roman" w:hAnsi="Times New Roman" w:cs="Times New Roman"/>
          <w:bCs/>
          <w:sz w:val="24"/>
          <w:szCs w:val="24"/>
          <w:lang w:val="en"/>
        </w:rPr>
        <w:t>Likewise, Ross’ (2015) study</w:t>
      </w:r>
      <w:r w:rsidR="002A57E7" w:rsidRPr="005A4B61">
        <w:rPr>
          <w:rFonts w:ascii="Times New Roman" w:eastAsia="Times New Roman" w:hAnsi="Times New Roman" w:cs="Times New Roman"/>
          <w:bCs/>
          <w:sz w:val="24"/>
          <w:szCs w:val="24"/>
          <w:lang w:val="en"/>
        </w:rPr>
        <w:t xml:space="preserve"> revealed racial dis</w:t>
      </w:r>
      <w:r>
        <w:rPr>
          <w:rFonts w:ascii="Times New Roman" w:eastAsia="Times New Roman" w:hAnsi="Times New Roman" w:cs="Times New Roman"/>
          <w:bCs/>
          <w:sz w:val="24"/>
          <w:szCs w:val="24"/>
          <w:lang w:val="en"/>
        </w:rPr>
        <w:t>parities in police shootings were</w:t>
      </w:r>
      <w:r w:rsidR="002A57E7" w:rsidRPr="005A4B61">
        <w:rPr>
          <w:rFonts w:ascii="Times New Roman" w:eastAsia="Times New Roman" w:hAnsi="Times New Roman" w:cs="Times New Roman"/>
          <w:bCs/>
          <w:sz w:val="24"/>
          <w:szCs w:val="24"/>
          <w:lang w:val="en"/>
        </w:rPr>
        <w:t xml:space="preserve"> more pronounced in counties with high levels of financial inequality. </w:t>
      </w:r>
      <w:r w:rsidR="00066C6B" w:rsidRPr="005A4B61">
        <w:rPr>
          <w:rFonts w:ascii="Times New Roman" w:eastAsia="Times New Roman" w:hAnsi="Times New Roman" w:cs="Times New Roman"/>
          <w:bCs/>
          <w:sz w:val="24"/>
          <w:szCs w:val="24"/>
          <w:lang w:val="en"/>
        </w:rPr>
        <w:t>It is therefore important to not only consider inequality between residential areas but also within them in explanations of FIPs for MOCs</w:t>
      </w:r>
      <w:r w:rsidR="00263322" w:rsidRPr="005A4B61">
        <w:rPr>
          <w:rFonts w:ascii="Times New Roman" w:eastAsia="Times New Roman" w:hAnsi="Times New Roman" w:cs="Times New Roman"/>
          <w:bCs/>
          <w:sz w:val="24"/>
          <w:szCs w:val="24"/>
          <w:lang w:val="en"/>
        </w:rPr>
        <w:t>,</w:t>
      </w:r>
      <w:r w:rsidR="00066C6B" w:rsidRPr="005A4B61">
        <w:rPr>
          <w:rFonts w:ascii="Times New Roman" w:eastAsia="Times New Roman" w:hAnsi="Times New Roman" w:cs="Times New Roman"/>
          <w:bCs/>
          <w:sz w:val="24"/>
          <w:szCs w:val="24"/>
          <w:lang w:val="en"/>
        </w:rPr>
        <w:t xml:space="preserve"> as does this analysis.</w:t>
      </w:r>
      <w:r w:rsidR="006C6F0B" w:rsidRPr="005A4B61">
        <w:rPr>
          <w:rFonts w:ascii="Times New Roman" w:eastAsia="Times New Roman" w:hAnsi="Times New Roman" w:cs="Times New Roman"/>
          <w:bCs/>
          <w:sz w:val="24"/>
          <w:szCs w:val="24"/>
          <w:lang w:val="en"/>
        </w:rPr>
        <w:t xml:space="preserve"> </w:t>
      </w:r>
    </w:p>
    <w:p w14:paraId="5C06B667" w14:textId="77777777" w:rsidR="00B83E55" w:rsidRPr="005A4B61" w:rsidRDefault="00EF72A6" w:rsidP="00A135DD">
      <w:pPr>
        <w:spacing w:line="480" w:lineRule="auto"/>
        <w:ind w:firstLine="720"/>
        <w:jc w:val="both"/>
        <w:outlineLvl w:val="3"/>
        <w:rPr>
          <w:rFonts w:ascii="Times New Roman" w:eastAsia="Times New Roman" w:hAnsi="Times New Roman" w:cs="Times New Roman"/>
          <w:bCs/>
          <w:sz w:val="24"/>
          <w:szCs w:val="24"/>
          <w:lang w:val="en"/>
        </w:rPr>
      </w:pPr>
      <w:r w:rsidRPr="005A4B61">
        <w:rPr>
          <w:rFonts w:ascii="Times New Roman" w:hAnsi="Times New Roman" w:cs="Times New Roman"/>
          <w:sz w:val="24"/>
          <w:szCs w:val="24"/>
        </w:rPr>
        <w:t>Others might argue in contrast that</w:t>
      </w:r>
      <w:r w:rsidR="00263322" w:rsidRPr="005A4B61">
        <w:rPr>
          <w:rFonts w:ascii="Times New Roman" w:hAnsi="Times New Roman" w:cs="Times New Roman"/>
          <w:sz w:val="24"/>
          <w:szCs w:val="24"/>
        </w:rPr>
        <w:t xml:space="preserve"> an areas level of s</w:t>
      </w:r>
      <w:r w:rsidR="00D577C4" w:rsidRPr="005A4B61">
        <w:rPr>
          <w:rFonts w:ascii="Times New Roman" w:hAnsi="Times New Roman" w:cs="Times New Roman"/>
          <w:sz w:val="24"/>
          <w:szCs w:val="24"/>
        </w:rPr>
        <w:t>oc</w:t>
      </w:r>
      <w:r w:rsidR="00263322" w:rsidRPr="005A4B61">
        <w:rPr>
          <w:rFonts w:ascii="Times New Roman" w:hAnsi="Times New Roman" w:cs="Times New Roman"/>
          <w:sz w:val="24"/>
          <w:szCs w:val="24"/>
        </w:rPr>
        <w:t xml:space="preserve">ial disorganization is the feature with the strongest relation to deadly force disparities. Social disorganization </w:t>
      </w:r>
      <w:r w:rsidR="001D782E">
        <w:rPr>
          <w:rFonts w:ascii="Times New Roman" w:hAnsi="Times New Roman" w:cs="Times New Roman"/>
          <w:sz w:val="24"/>
          <w:szCs w:val="24"/>
        </w:rPr>
        <w:t xml:space="preserve">theory </w:t>
      </w:r>
      <w:r w:rsidR="00AD5FC4" w:rsidRPr="005A4B61">
        <w:rPr>
          <w:rFonts w:ascii="Times New Roman" w:hAnsi="Times New Roman" w:cs="Times New Roman"/>
          <w:sz w:val="24"/>
          <w:szCs w:val="24"/>
        </w:rPr>
        <w:t>maintains</w:t>
      </w:r>
      <w:r w:rsidRPr="005A4B61">
        <w:rPr>
          <w:rFonts w:ascii="Times New Roman" w:hAnsi="Times New Roman" w:cs="Times New Roman"/>
          <w:sz w:val="24"/>
          <w:szCs w:val="24"/>
        </w:rPr>
        <w:t xml:space="preserve"> </w:t>
      </w:r>
      <w:r w:rsidR="00AD5FC4" w:rsidRPr="005A4B61">
        <w:rPr>
          <w:rFonts w:ascii="Times New Roman" w:hAnsi="Times New Roman" w:cs="Times New Roman"/>
          <w:sz w:val="24"/>
          <w:szCs w:val="24"/>
        </w:rPr>
        <w:t xml:space="preserve">that neighborhoods with </w:t>
      </w:r>
      <w:r w:rsidR="001D782E">
        <w:rPr>
          <w:rFonts w:ascii="Times New Roman" w:hAnsi="Times New Roman" w:cs="Times New Roman"/>
          <w:sz w:val="24"/>
          <w:szCs w:val="24"/>
        </w:rPr>
        <w:t xml:space="preserve">certain qualities, such as </w:t>
      </w:r>
      <w:r w:rsidR="00AD5FC4" w:rsidRPr="005A4B61">
        <w:rPr>
          <w:rFonts w:ascii="Times New Roman" w:hAnsi="Times New Roman" w:cs="Times New Roman"/>
          <w:sz w:val="24"/>
          <w:szCs w:val="24"/>
        </w:rPr>
        <w:t>high rates of men that have been disconnect</w:t>
      </w:r>
      <w:r w:rsidR="007D0C1A">
        <w:rPr>
          <w:rFonts w:ascii="Times New Roman" w:hAnsi="Times New Roman" w:cs="Times New Roman"/>
          <w:sz w:val="24"/>
          <w:szCs w:val="24"/>
        </w:rPr>
        <w:t xml:space="preserve">ed from mainstream institutions, </w:t>
      </w:r>
      <w:r w:rsidR="00AD5FC4" w:rsidRPr="005A4B61">
        <w:rPr>
          <w:rFonts w:ascii="Times New Roman" w:hAnsi="Times New Roman" w:cs="Times New Roman"/>
          <w:sz w:val="24"/>
          <w:szCs w:val="24"/>
        </w:rPr>
        <w:t xml:space="preserve">struggle to realize shared norms (Wilson 1996). </w:t>
      </w:r>
      <w:r w:rsidR="007D0C1A">
        <w:rPr>
          <w:rFonts w:ascii="Times New Roman" w:hAnsi="Times New Roman" w:cs="Times New Roman"/>
          <w:sz w:val="24"/>
          <w:szCs w:val="24"/>
        </w:rPr>
        <w:t>Male</w:t>
      </w:r>
      <w:r w:rsidR="008C05B8" w:rsidRPr="005A4B61">
        <w:rPr>
          <w:rFonts w:ascii="Times New Roman" w:hAnsi="Times New Roman" w:cs="Times New Roman"/>
          <w:sz w:val="24"/>
          <w:szCs w:val="24"/>
        </w:rPr>
        <w:t xml:space="preserve"> i</w:t>
      </w:r>
      <w:r w:rsidR="00FE0E9E" w:rsidRPr="005A4B61">
        <w:rPr>
          <w:rFonts w:ascii="Times New Roman" w:hAnsi="Times New Roman" w:cs="Times New Roman"/>
          <w:sz w:val="24"/>
          <w:szCs w:val="24"/>
        </w:rPr>
        <w:t xml:space="preserve">dleness would </w:t>
      </w:r>
      <w:r w:rsidR="008C05B8" w:rsidRPr="005A4B61">
        <w:rPr>
          <w:rFonts w:ascii="Times New Roman" w:hAnsi="Times New Roman" w:cs="Times New Roman"/>
          <w:sz w:val="24"/>
          <w:szCs w:val="24"/>
        </w:rPr>
        <w:t>not only</w:t>
      </w:r>
      <w:r w:rsidR="00FE0E9E" w:rsidRPr="005A4B61">
        <w:rPr>
          <w:rFonts w:ascii="Times New Roman" w:hAnsi="Times New Roman" w:cs="Times New Roman"/>
          <w:sz w:val="24"/>
          <w:szCs w:val="24"/>
        </w:rPr>
        <w:t xml:space="preserve"> present more opportunity for MOCs to have FIPs</w:t>
      </w:r>
      <w:r w:rsidR="008C05B8" w:rsidRPr="005A4B61">
        <w:rPr>
          <w:rFonts w:ascii="Times New Roman" w:hAnsi="Times New Roman" w:cs="Times New Roman"/>
          <w:sz w:val="24"/>
          <w:szCs w:val="24"/>
        </w:rPr>
        <w:t>, it may also create</w:t>
      </w:r>
      <w:r w:rsidR="00FE0E9E" w:rsidRPr="005A4B61">
        <w:rPr>
          <w:rFonts w:ascii="Times New Roman" w:hAnsi="Times New Roman" w:cs="Times New Roman"/>
          <w:sz w:val="24"/>
          <w:szCs w:val="24"/>
        </w:rPr>
        <w:t xml:space="preserve"> other community p</w:t>
      </w:r>
      <w:r w:rsidR="007D0C1A">
        <w:rPr>
          <w:rFonts w:ascii="Times New Roman" w:hAnsi="Times New Roman" w:cs="Times New Roman"/>
          <w:sz w:val="24"/>
          <w:szCs w:val="24"/>
        </w:rPr>
        <w:t>roblems that would trigger</w:t>
      </w:r>
      <w:r w:rsidR="00FE0E9E" w:rsidRPr="005A4B61">
        <w:rPr>
          <w:rFonts w:ascii="Times New Roman" w:hAnsi="Times New Roman" w:cs="Times New Roman"/>
          <w:sz w:val="24"/>
          <w:szCs w:val="24"/>
        </w:rPr>
        <w:t xml:space="preserve"> more</w:t>
      </w:r>
      <w:r w:rsidR="008C05B8" w:rsidRPr="005A4B61">
        <w:rPr>
          <w:rFonts w:ascii="Times New Roman" w:hAnsi="Times New Roman" w:cs="Times New Roman"/>
          <w:sz w:val="24"/>
          <w:szCs w:val="24"/>
        </w:rPr>
        <w:t xml:space="preserve"> aggressive policing strategies, as well as opportunities for police </w:t>
      </w:r>
      <w:r w:rsidR="008C05B8" w:rsidRPr="005A4B61">
        <w:rPr>
          <w:rFonts w:ascii="Times New Roman" w:hAnsi="Times New Roman" w:cs="Times New Roman"/>
          <w:sz w:val="24"/>
          <w:szCs w:val="24"/>
        </w:rPr>
        <w:lastRenderedPageBreak/>
        <w:t>misconduct and abusive discretionary practices (</w:t>
      </w:r>
      <w:proofErr w:type="spellStart"/>
      <w:r w:rsidR="008C05B8" w:rsidRPr="005A4B61">
        <w:rPr>
          <w:rFonts w:ascii="Times New Roman" w:eastAsia="Times New Roman" w:hAnsi="Times New Roman" w:cs="Times New Roman"/>
          <w:bCs/>
          <w:sz w:val="24"/>
          <w:szCs w:val="24"/>
          <w:lang w:val="en"/>
        </w:rPr>
        <w:t>Kubrin</w:t>
      </w:r>
      <w:proofErr w:type="spellEnd"/>
      <w:r w:rsidR="008C05B8" w:rsidRPr="005A4B61">
        <w:rPr>
          <w:rFonts w:ascii="Times New Roman" w:eastAsia="Times New Roman" w:hAnsi="Times New Roman" w:cs="Times New Roman"/>
          <w:bCs/>
          <w:sz w:val="24"/>
          <w:szCs w:val="24"/>
          <w:lang w:val="en"/>
        </w:rPr>
        <w:t xml:space="preserve"> and </w:t>
      </w:r>
      <w:proofErr w:type="spellStart"/>
      <w:r w:rsidR="008C05B8" w:rsidRPr="005A4B61">
        <w:rPr>
          <w:rFonts w:ascii="Times New Roman" w:eastAsia="Times New Roman" w:hAnsi="Times New Roman" w:cs="Times New Roman"/>
          <w:bCs/>
          <w:sz w:val="24"/>
          <w:szCs w:val="24"/>
          <w:lang w:val="en"/>
        </w:rPr>
        <w:t>Weitzer</w:t>
      </w:r>
      <w:proofErr w:type="spellEnd"/>
      <w:r w:rsidR="008C05B8" w:rsidRPr="005A4B61">
        <w:rPr>
          <w:rFonts w:ascii="Times New Roman" w:eastAsia="Times New Roman" w:hAnsi="Times New Roman" w:cs="Times New Roman"/>
          <w:bCs/>
          <w:sz w:val="24"/>
          <w:szCs w:val="24"/>
          <w:lang w:val="en"/>
        </w:rPr>
        <w:t xml:space="preserve"> 2003). About officer misconduct in disorganized neighborhoods, </w:t>
      </w:r>
      <w:r w:rsidR="00FE0E9E" w:rsidRPr="005A4B61">
        <w:rPr>
          <w:rFonts w:ascii="Times New Roman" w:eastAsia="Times New Roman" w:hAnsi="Times New Roman" w:cs="Times New Roman"/>
          <w:bCs/>
          <w:sz w:val="24"/>
          <w:szCs w:val="24"/>
          <w:lang w:val="en"/>
        </w:rPr>
        <w:t xml:space="preserve">Kane (2002) </w:t>
      </w:r>
      <w:r w:rsidR="008C05B8" w:rsidRPr="005A4B61">
        <w:rPr>
          <w:rFonts w:ascii="Times New Roman" w:eastAsia="Times New Roman" w:hAnsi="Times New Roman" w:cs="Times New Roman"/>
          <w:bCs/>
          <w:sz w:val="24"/>
          <w:szCs w:val="24"/>
          <w:lang w:val="en"/>
        </w:rPr>
        <w:t xml:space="preserve">argues that </w:t>
      </w:r>
      <w:r w:rsidR="00027B5A" w:rsidRPr="005A4B61">
        <w:rPr>
          <w:rFonts w:ascii="Times New Roman" w:eastAsia="Times New Roman" w:hAnsi="Times New Roman" w:cs="Times New Roman"/>
          <w:bCs/>
          <w:sz w:val="24"/>
          <w:szCs w:val="24"/>
          <w:lang w:val="en"/>
        </w:rPr>
        <w:t>disorganization</w:t>
      </w:r>
      <w:r w:rsidR="00FE0E9E" w:rsidRPr="005A4B61">
        <w:rPr>
          <w:rFonts w:ascii="Times New Roman" w:eastAsia="Times New Roman" w:hAnsi="Times New Roman" w:cs="Times New Roman"/>
          <w:bCs/>
          <w:sz w:val="24"/>
          <w:szCs w:val="24"/>
          <w:lang w:val="en"/>
        </w:rPr>
        <w:t xml:space="preserve"> </w:t>
      </w:r>
      <w:r w:rsidR="00027B5A" w:rsidRPr="005A4B61">
        <w:rPr>
          <w:rFonts w:ascii="Times New Roman" w:eastAsia="Times New Roman" w:hAnsi="Times New Roman" w:cs="Times New Roman"/>
          <w:bCs/>
          <w:sz w:val="24"/>
          <w:szCs w:val="24"/>
          <w:lang w:val="en"/>
        </w:rPr>
        <w:t>“</w:t>
      </w:r>
      <w:r w:rsidR="00FE0E9E" w:rsidRPr="005A4B61">
        <w:rPr>
          <w:rFonts w:ascii="Times New Roman" w:eastAsia="Times New Roman" w:hAnsi="Times New Roman" w:cs="Times New Roman"/>
          <w:bCs/>
          <w:sz w:val="24"/>
          <w:szCs w:val="24"/>
          <w:lang w:val="en"/>
        </w:rPr>
        <w:t>increases residents’ powerlessness in the face of abusive police practices</w:t>
      </w:r>
      <w:r w:rsidR="00003EB6" w:rsidRPr="005A4B61">
        <w:rPr>
          <w:rFonts w:ascii="Times New Roman" w:eastAsia="Times New Roman" w:hAnsi="Times New Roman" w:cs="Times New Roman"/>
          <w:bCs/>
          <w:sz w:val="24"/>
          <w:szCs w:val="24"/>
          <w:lang w:val="en"/>
        </w:rPr>
        <w:t>.</w:t>
      </w:r>
      <w:r w:rsidR="00027B5A" w:rsidRPr="005A4B61">
        <w:rPr>
          <w:rFonts w:ascii="Times New Roman" w:eastAsia="Times New Roman" w:hAnsi="Times New Roman" w:cs="Times New Roman"/>
          <w:bCs/>
          <w:sz w:val="24"/>
          <w:szCs w:val="24"/>
          <w:lang w:val="en"/>
        </w:rPr>
        <w:t>”</w:t>
      </w:r>
      <w:r w:rsidR="008C05B8" w:rsidRPr="005A4B61">
        <w:rPr>
          <w:rFonts w:ascii="Times New Roman" w:eastAsia="Times New Roman" w:hAnsi="Times New Roman" w:cs="Times New Roman"/>
          <w:bCs/>
          <w:sz w:val="24"/>
          <w:szCs w:val="24"/>
          <w:lang w:val="en"/>
        </w:rPr>
        <w:t xml:space="preserve"> </w:t>
      </w:r>
      <w:r w:rsidR="007D0C1A">
        <w:rPr>
          <w:rFonts w:ascii="Times New Roman" w:eastAsia="Times New Roman" w:hAnsi="Times New Roman" w:cs="Times New Roman"/>
          <w:bCs/>
          <w:sz w:val="24"/>
          <w:szCs w:val="24"/>
          <w:lang w:val="en"/>
        </w:rPr>
        <w:t xml:space="preserve">In this way, social disorganization is not merely a deficit theory applied to disadvantaged neighborhoods, it is a way to characterize agency responses to those neighborhoods. </w:t>
      </w:r>
      <w:r w:rsidR="00003EB6" w:rsidRPr="005A4B61">
        <w:rPr>
          <w:rFonts w:ascii="Times New Roman" w:eastAsia="Times New Roman" w:hAnsi="Times New Roman" w:cs="Times New Roman"/>
          <w:bCs/>
          <w:sz w:val="24"/>
          <w:szCs w:val="24"/>
          <w:lang w:val="en"/>
        </w:rPr>
        <w:t xml:space="preserve">Ultimately, </w:t>
      </w:r>
      <w:r w:rsidR="00E0404A" w:rsidRPr="005A4B61">
        <w:rPr>
          <w:rFonts w:ascii="Times New Roman" w:eastAsia="Times New Roman" w:hAnsi="Times New Roman" w:cs="Times New Roman"/>
          <w:bCs/>
          <w:sz w:val="24"/>
          <w:szCs w:val="24"/>
          <w:lang w:val="en"/>
        </w:rPr>
        <w:t xml:space="preserve">areas </w:t>
      </w:r>
      <w:r w:rsidR="00E0404A" w:rsidRPr="005A4B61">
        <w:rPr>
          <w:rFonts w:ascii="Times New Roman" w:hAnsi="Times New Roman" w:cs="Times New Roman"/>
          <w:sz w:val="24"/>
          <w:szCs w:val="24"/>
        </w:rPr>
        <w:t xml:space="preserve">characterized as having low collective efficacy </w:t>
      </w:r>
      <w:r w:rsidR="00003EB6" w:rsidRPr="005A4B61">
        <w:rPr>
          <w:rFonts w:ascii="Times New Roman" w:hAnsi="Times New Roman" w:cs="Times New Roman"/>
          <w:sz w:val="24"/>
          <w:szCs w:val="24"/>
        </w:rPr>
        <w:t xml:space="preserve">may be </w:t>
      </w:r>
      <w:r w:rsidR="00E0404A" w:rsidRPr="005A4B61">
        <w:rPr>
          <w:rFonts w:ascii="Times New Roman" w:hAnsi="Times New Roman" w:cs="Times New Roman"/>
          <w:sz w:val="24"/>
          <w:szCs w:val="24"/>
        </w:rPr>
        <w:t xml:space="preserve">less successful than affluent areas in </w:t>
      </w:r>
      <w:r w:rsidR="00003EB6" w:rsidRPr="005A4B61">
        <w:rPr>
          <w:rFonts w:ascii="Times New Roman" w:hAnsi="Times New Roman" w:cs="Times New Roman"/>
          <w:sz w:val="24"/>
          <w:szCs w:val="24"/>
        </w:rPr>
        <w:t xml:space="preserve">having </w:t>
      </w:r>
      <w:r w:rsidR="00E0404A" w:rsidRPr="005A4B61">
        <w:rPr>
          <w:rFonts w:ascii="Times New Roman" w:hAnsi="Times New Roman" w:cs="Times New Roman"/>
          <w:sz w:val="24"/>
          <w:szCs w:val="24"/>
        </w:rPr>
        <w:t xml:space="preserve">their demands for greater police accountability </w:t>
      </w:r>
      <w:r w:rsidR="00003EB6" w:rsidRPr="005A4B61">
        <w:rPr>
          <w:rFonts w:ascii="Times New Roman" w:hAnsi="Times New Roman" w:cs="Times New Roman"/>
          <w:sz w:val="24"/>
          <w:szCs w:val="24"/>
        </w:rPr>
        <w:t xml:space="preserve">met </w:t>
      </w:r>
      <w:r w:rsidR="00E0404A" w:rsidRPr="005A4B61">
        <w:rPr>
          <w:rFonts w:ascii="Times New Roman" w:hAnsi="Times New Roman" w:cs="Times New Roman"/>
          <w:sz w:val="24"/>
          <w:szCs w:val="24"/>
        </w:rPr>
        <w:t xml:space="preserve">(Brunson and </w:t>
      </w:r>
      <w:proofErr w:type="spellStart"/>
      <w:r w:rsidR="00E0404A" w:rsidRPr="005A4B61">
        <w:rPr>
          <w:rFonts w:ascii="Times New Roman" w:hAnsi="Times New Roman" w:cs="Times New Roman"/>
          <w:sz w:val="24"/>
          <w:szCs w:val="24"/>
        </w:rPr>
        <w:t>Weitzer</w:t>
      </w:r>
      <w:proofErr w:type="spellEnd"/>
      <w:r w:rsidR="00E0404A" w:rsidRPr="005A4B61">
        <w:rPr>
          <w:rFonts w:ascii="Times New Roman" w:hAnsi="Times New Roman" w:cs="Times New Roman"/>
          <w:sz w:val="24"/>
          <w:szCs w:val="24"/>
        </w:rPr>
        <w:t xml:space="preserve"> 2009)</w:t>
      </w:r>
      <w:r w:rsidR="008C05B8" w:rsidRPr="005A4B61">
        <w:rPr>
          <w:rFonts w:ascii="Times New Roman" w:hAnsi="Times New Roman" w:cs="Times New Roman"/>
          <w:sz w:val="24"/>
          <w:szCs w:val="24"/>
        </w:rPr>
        <w:t>.</w:t>
      </w:r>
      <w:r w:rsidR="00E0404A" w:rsidRPr="005A4B61">
        <w:rPr>
          <w:rFonts w:ascii="Times New Roman" w:hAnsi="Times New Roman" w:cs="Times New Roman"/>
          <w:sz w:val="24"/>
          <w:szCs w:val="24"/>
        </w:rPr>
        <w:t xml:space="preserve"> </w:t>
      </w:r>
      <w:r w:rsidR="00003EB6" w:rsidRPr="005A4B61">
        <w:rPr>
          <w:rFonts w:ascii="Times New Roman" w:eastAsia="Times New Roman" w:hAnsi="Times New Roman" w:cs="Times New Roman"/>
          <w:bCs/>
          <w:sz w:val="24"/>
          <w:szCs w:val="24"/>
          <w:lang w:val="en"/>
        </w:rPr>
        <w:t>We therefore</w:t>
      </w:r>
      <w:r w:rsidR="00E955E8" w:rsidRPr="005A4B61">
        <w:rPr>
          <w:rFonts w:ascii="Times New Roman" w:eastAsia="Times New Roman" w:hAnsi="Times New Roman" w:cs="Times New Roman"/>
          <w:bCs/>
          <w:sz w:val="24"/>
          <w:szCs w:val="24"/>
          <w:lang w:val="en"/>
        </w:rPr>
        <w:t xml:space="preserve"> consider measures of male idleness, crime rates, and </w:t>
      </w:r>
      <w:r w:rsidR="00003EB6" w:rsidRPr="005A4B61">
        <w:rPr>
          <w:rFonts w:ascii="Times New Roman" w:eastAsia="Times New Roman" w:hAnsi="Times New Roman" w:cs="Times New Roman"/>
          <w:bCs/>
          <w:sz w:val="24"/>
          <w:szCs w:val="24"/>
          <w:lang w:val="en"/>
        </w:rPr>
        <w:t xml:space="preserve">as a control, </w:t>
      </w:r>
      <w:r w:rsidR="00E955E8" w:rsidRPr="005A4B61">
        <w:rPr>
          <w:rFonts w:ascii="Times New Roman" w:eastAsia="Times New Roman" w:hAnsi="Times New Roman" w:cs="Times New Roman"/>
          <w:bCs/>
          <w:sz w:val="24"/>
          <w:szCs w:val="24"/>
          <w:lang w:val="en"/>
        </w:rPr>
        <w:t>city size in our examination of FIPs for MOCs.</w:t>
      </w:r>
    </w:p>
    <w:p w14:paraId="08906A1C" w14:textId="77777777" w:rsidR="00E955E8" w:rsidRPr="005A4B61" w:rsidRDefault="00E955E8" w:rsidP="00BB57C4">
      <w:pPr>
        <w:spacing w:line="480" w:lineRule="auto"/>
        <w:outlineLvl w:val="3"/>
        <w:rPr>
          <w:rFonts w:ascii="Times New Roman" w:eastAsia="Times New Roman" w:hAnsi="Times New Roman" w:cs="Times New Roman"/>
          <w:bCs/>
          <w:sz w:val="24"/>
          <w:szCs w:val="24"/>
          <w:lang w:val="en"/>
        </w:rPr>
      </w:pPr>
    </w:p>
    <w:p w14:paraId="27435BBC" w14:textId="77777777" w:rsidR="00E955E8" w:rsidRPr="005A4B61" w:rsidRDefault="00B83E55" w:rsidP="00BB57C4">
      <w:pPr>
        <w:spacing w:line="480" w:lineRule="auto"/>
        <w:outlineLvl w:val="3"/>
        <w:rPr>
          <w:rFonts w:ascii="Times New Roman" w:eastAsia="Times New Roman" w:hAnsi="Times New Roman" w:cs="Times New Roman"/>
          <w:b/>
          <w:bCs/>
          <w:sz w:val="24"/>
          <w:szCs w:val="24"/>
          <w:lang w:val="en"/>
        </w:rPr>
      </w:pPr>
      <w:r w:rsidRPr="005A4B61">
        <w:rPr>
          <w:rFonts w:ascii="Times New Roman" w:eastAsia="Times New Roman" w:hAnsi="Times New Roman" w:cs="Times New Roman"/>
          <w:b/>
          <w:bCs/>
          <w:sz w:val="24"/>
          <w:szCs w:val="24"/>
          <w:lang w:val="en"/>
        </w:rPr>
        <w:t>The Agency Context</w:t>
      </w:r>
    </w:p>
    <w:p w14:paraId="5E23118A" w14:textId="77777777" w:rsidR="00F1211E" w:rsidRPr="005A4B61" w:rsidRDefault="00B069AD" w:rsidP="00A135DD">
      <w:pPr>
        <w:spacing w:line="480" w:lineRule="auto"/>
        <w:ind w:firstLine="720"/>
        <w:jc w:val="both"/>
        <w:outlineLvl w:val="3"/>
        <w:rPr>
          <w:rFonts w:ascii="Times New Roman" w:eastAsia="Times New Roman" w:hAnsi="Times New Roman" w:cs="Times New Roman"/>
          <w:bCs/>
          <w:sz w:val="24"/>
          <w:szCs w:val="24"/>
          <w:lang w:val="en"/>
        </w:rPr>
      </w:pPr>
      <w:r w:rsidRPr="005A4B61">
        <w:rPr>
          <w:rFonts w:ascii="Times New Roman" w:hAnsi="Times New Roman" w:cs="Times New Roman"/>
          <w:sz w:val="24"/>
          <w:szCs w:val="24"/>
        </w:rPr>
        <w:t xml:space="preserve">Public concern about racial/ethnic disparities in the uses of lethal force often critically considers the characteristics of the officer(s) committing the homicide, </w:t>
      </w:r>
      <w:r w:rsidR="00D52106">
        <w:rPr>
          <w:rFonts w:ascii="Times New Roman" w:hAnsi="Times New Roman" w:cs="Times New Roman"/>
          <w:sz w:val="24"/>
          <w:szCs w:val="24"/>
        </w:rPr>
        <w:t xml:space="preserve">and the policies and institutional practices </w:t>
      </w:r>
      <w:r w:rsidRPr="005A4B61">
        <w:rPr>
          <w:rFonts w:ascii="Times New Roman" w:hAnsi="Times New Roman" w:cs="Times New Roman"/>
          <w:sz w:val="24"/>
          <w:szCs w:val="24"/>
        </w:rPr>
        <w:t>that enable such events to occur. Indeed, organization</w:t>
      </w:r>
      <w:r w:rsidR="008B54F1" w:rsidRPr="005A4B61">
        <w:rPr>
          <w:rFonts w:ascii="Times New Roman" w:hAnsi="Times New Roman" w:cs="Times New Roman"/>
          <w:sz w:val="24"/>
          <w:szCs w:val="24"/>
        </w:rPr>
        <w:t>al</w:t>
      </w:r>
      <w:r w:rsidRPr="005A4B61">
        <w:rPr>
          <w:rFonts w:ascii="Times New Roman" w:hAnsi="Times New Roman" w:cs="Times New Roman"/>
          <w:sz w:val="24"/>
          <w:szCs w:val="24"/>
        </w:rPr>
        <w:t xml:space="preserve"> theorists of law enforc</w:t>
      </w:r>
      <w:r w:rsidR="00E54C04">
        <w:rPr>
          <w:rFonts w:ascii="Times New Roman" w:hAnsi="Times New Roman" w:cs="Times New Roman"/>
          <w:sz w:val="24"/>
          <w:szCs w:val="24"/>
        </w:rPr>
        <w:t xml:space="preserve">ement have long held that </w:t>
      </w:r>
      <w:r w:rsidRPr="005A4B61">
        <w:rPr>
          <w:rFonts w:ascii="Times New Roman" w:hAnsi="Times New Roman" w:cs="Times New Roman"/>
          <w:sz w:val="24"/>
          <w:szCs w:val="24"/>
        </w:rPr>
        <w:t>“</w:t>
      </w:r>
      <w:r w:rsidRPr="005A4B61">
        <w:rPr>
          <w:rFonts w:ascii="Times New Roman" w:eastAsia="Times New Roman" w:hAnsi="Times New Roman" w:cs="Times New Roman"/>
          <w:bCs/>
          <w:sz w:val="24"/>
          <w:szCs w:val="24"/>
          <w:lang w:val="en"/>
        </w:rPr>
        <w:t xml:space="preserve">elements of formal organization structure affect the incidence with which force is used” (Wilson 1968, p. 60). </w:t>
      </w:r>
      <w:r w:rsidR="008B54F1" w:rsidRPr="005A4B61">
        <w:rPr>
          <w:rFonts w:ascii="Times New Roman" w:eastAsia="Times New Roman" w:hAnsi="Times New Roman" w:cs="Times New Roman"/>
          <w:bCs/>
          <w:sz w:val="24"/>
          <w:szCs w:val="24"/>
          <w:lang w:val="en"/>
        </w:rPr>
        <w:t>Subsequently, i</w:t>
      </w:r>
      <w:r w:rsidR="00B40FE6" w:rsidRPr="005A4B61">
        <w:rPr>
          <w:rFonts w:ascii="Times New Roman" w:eastAsia="Times New Roman" w:hAnsi="Times New Roman" w:cs="Times New Roman"/>
          <w:bCs/>
          <w:sz w:val="24"/>
          <w:szCs w:val="24"/>
          <w:lang w:val="en"/>
        </w:rPr>
        <w:t>t has been speculated</w:t>
      </w:r>
      <w:r w:rsidR="00AC5C4D" w:rsidRPr="005A4B61">
        <w:rPr>
          <w:rFonts w:ascii="Times New Roman" w:eastAsia="Times New Roman" w:hAnsi="Times New Roman" w:cs="Times New Roman"/>
          <w:bCs/>
          <w:sz w:val="24"/>
          <w:szCs w:val="24"/>
          <w:lang w:val="en"/>
        </w:rPr>
        <w:t xml:space="preserve"> in several studies that police unions, for example, function to protect the interests of officers, and in doing so, strongly impacts their</w:t>
      </w:r>
      <w:r w:rsidR="00B40FE6" w:rsidRPr="005A4B61">
        <w:rPr>
          <w:rFonts w:ascii="Times New Roman" w:eastAsia="Times New Roman" w:hAnsi="Times New Roman" w:cs="Times New Roman"/>
          <w:bCs/>
          <w:sz w:val="24"/>
          <w:szCs w:val="24"/>
          <w:lang w:val="en"/>
        </w:rPr>
        <w:t xml:space="preserve"> views about the likelihood of being found liable or punished for their misconduct (</w:t>
      </w:r>
      <w:proofErr w:type="spellStart"/>
      <w:r w:rsidR="00B40FE6" w:rsidRPr="005A4B61">
        <w:rPr>
          <w:rFonts w:ascii="Times New Roman" w:eastAsia="Times New Roman" w:hAnsi="Times New Roman" w:cs="Times New Roman"/>
          <w:bCs/>
          <w:sz w:val="24"/>
          <w:szCs w:val="24"/>
          <w:lang w:val="en"/>
        </w:rPr>
        <w:t>Kelling</w:t>
      </w:r>
      <w:proofErr w:type="spellEnd"/>
      <w:r w:rsidR="00B40FE6" w:rsidRPr="005A4B61">
        <w:rPr>
          <w:rFonts w:ascii="Times New Roman" w:eastAsia="Times New Roman" w:hAnsi="Times New Roman" w:cs="Times New Roman"/>
          <w:bCs/>
          <w:sz w:val="24"/>
          <w:szCs w:val="24"/>
          <w:lang w:val="en"/>
        </w:rPr>
        <w:t xml:space="preserve"> and </w:t>
      </w:r>
      <w:proofErr w:type="spellStart"/>
      <w:r w:rsidR="00B40FE6" w:rsidRPr="005A4B61">
        <w:rPr>
          <w:rFonts w:ascii="Times New Roman" w:eastAsia="Times New Roman" w:hAnsi="Times New Roman" w:cs="Times New Roman"/>
          <w:bCs/>
          <w:sz w:val="24"/>
          <w:szCs w:val="24"/>
          <w:lang w:val="en"/>
        </w:rPr>
        <w:t>Kliesmet</w:t>
      </w:r>
      <w:proofErr w:type="spellEnd"/>
      <w:r w:rsidR="00B40FE6" w:rsidRPr="005A4B61">
        <w:rPr>
          <w:rFonts w:ascii="Times New Roman" w:eastAsia="Times New Roman" w:hAnsi="Times New Roman" w:cs="Times New Roman"/>
          <w:bCs/>
          <w:sz w:val="24"/>
          <w:szCs w:val="24"/>
          <w:lang w:val="en"/>
        </w:rPr>
        <w:t xml:space="preserve"> 1995; Alpert and MacDonald 2001). This dynamic is evi</w:t>
      </w:r>
      <w:r w:rsidR="008B54F1" w:rsidRPr="005A4B61">
        <w:rPr>
          <w:rFonts w:ascii="Times New Roman" w:eastAsia="Times New Roman" w:hAnsi="Times New Roman" w:cs="Times New Roman"/>
          <w:bCs/>
          <w:sz w:val="24"/>
          <w:szCs w:val="24"/>
          <w:lang w:val="en"/>
        </w:rPr>
        <w:t>denced most recently in a</w:t>
      </w:r>
      <w:r w:rsidR="00B40FE6" w:rsidRPr="005A4B61">
        <w:rPr>
          <w:rFonts w:ascii="Times New Roman" w:eastAsia="Times New Roman" w:hAnsi="Times New Roman" w:cs="Times New Roman"/>
          <w:bCs/>
          <w:sz w:val="24"/>
          <w:szCs w:val="24"/>
          <w:lang w:val="en"/>
        </w:rPr>
        <w:t xml:space="preserve"> lawsuit filed b</w:t>
      </w:r>
      <w:r w:rsidR="00BA6956">
        <w:rPr>
          <w:rFonts w:ascii="Times New Roman" w:eastAsia="Times New Roman" w:hAnsi="Times New Roman" w:cs="Times New Roman"/>
          <w:bCs/>
          <w:sz w:val="24"/>
          <w:szCs w:val="24"/>
          <w:lang w:val="en"/>
        </w:rPr>
        <w:t>y the New York Police Union</w:t>
      </w:r>
      <w:r w:rsidR="00B40FE6" w:rsidRPr="005A4B61">
        <w:rPr>
          <w:rFonts w:ascii="Times New Roman" w:eastAsia="Times New Roman" w:hAnsi="Times New Roman" w:cs="Times New Roman"/>
          <w:bCs/>
          <w:sz w:val="24"/>
          <w:szCs w:val="24"/>
          <w:lang w:val="en"/>
        </w:rPr>
        <w:t xml:space="preserve"> to stop the public release of officers’ body camera footage (</w:t>
      </w:r>
      <w:proofErr w:type="spellStart"/>
      <w:r w:rsidR="00B40FE6" w:rsidRPr="005A4B61">
        <w:rPr>
          <w:rFonts w:ascii="Times New Roman" w:eastAsia="Times New Roman" w:hAnsi="Times New Roman" w:cs="Times New Roman"/>
          <w:bCs/>
          <w:sz w:val="24"/>
          <w:szCs w:val="24"/>
          <w:lang w:val="en"/>
        </w:rPr>
        <w:t>Southall</w:t>
      </w:r>
      <w:proofErr w:type="spellEnd"/>
      <w:r w:rsidR="00B40FE6" w:rsidRPr="005A4B61">
        <w:rPr>
          <w:rFonts w:ascii="Times New Roman" w:eastAsia="Times New Roman" w:hAnsi="Times New Roman" w:cs="Times New Roman"/>
          <w:bCs/>
          <w:sz w:val="24"/>
          <w:szCs w:val="24"/>
          <w:lang w:val="en"/>
        </w:rPr>
        <w:t xml:space="preserve"> 2018)</w:t>
      </w:r>
      <w:r w:rsidR="007D0C1A">
        <w:rPr>
          <w:rFonts w:ascii="Times New Roman" w:eastAsia="Times New Roman" w:hAnsi="Times New Roman" w:cs="Times New Roman"/>
          <w:bCs/>
          <w:sz w:val="24"/>
          <w:szCs w:val="24"/>
          <w:lang w:val="en"/>
        </w:rPr>
        <w:t xml:space="preserve">, a move that </w:t>
      </w:r>
      <w:r w:rsidR="00E54C04">
        <w:rPr>
          <w:rFonts w:ascii="Times New Roman" w:eastAsia="Times New Roman" w:hAnsi="Times New Roman" w:cs="Times New Roman"/>
          <w:bCs/>
          <w:sz w:val="24"/>
          <w:szCs w:val="24"/>
          <w:lang w:val="en"/>
        </w:rPr>
        <w:t xml:space="preserve">might safeguard officer identities from public </w:t>
      </w:r>
      <w:r w:rsidR="00616DF6">
        <w:rPr>
          <w:rFonts w:ascii="Times New Roman" w:eastAsia="Times New Roman" w:hAnsi="Times New Roman" w:cs="Times New Roman"/>
          <w:bCs/>
          <w:sz w:val="24"/>
          <w:szCs w:val="24"/>
          <w:lang w:val="en"/>
        </w:rPr>
        <w:t xml:space="preserve">retribution and social stigma, but </w:t>
      </w:r>
      <w:r w:rsidR="007D0C1A">
        <w:rPr>
          <w:rFonts w:ascii="Times New Roman" w:eastAsia="Times New Roman" w:hAnsi="Times New Roman" w:cs="Times New Roman"/>
          <w:bCs/>
          <w:sz w:val="24"/>
          <w:szCs w:val="24"/>
          <w:lang w:val="en"/>
        </w:rPr>
        <w:t xml:space="preserve">would </w:t>
      </w:r>
      <w:r w:rsidR="00616DF6">
        <w:rPr>
          <w:rFonts w:ascii="Times New Roman" w:eastAsia="Times New Roman" w:hAnsi="Times New Roman" w:cs="Times New Roman"/>
          <w:bCs/>
          <w:sz w:val="24"/>
          <w:szCs w:val="24"/>
          <w:lang w:val="en"/>
        </w:rPr>
        <w:t xml:space="preserve">also </w:t>
      </w:r>
      <w:r w:rsidR="007D0C1A">
        <w:rPr>
          <w:rFonts w:ascii="Times New Roman" w:eastAsia="Times New Roman" w:hAnsi="Times New Roman" w:cs="Times New Roman"/>
          <w:bCs/>
          <w:sz w:val="24"/>
          <w:szCs w:val="24"/>
          <w:lang w:val="en"/>
        </w:rPr>
        <w:t>hide their practices and limit their accountability to the public</w:t>
      </w:r>
      <w:r w:rsidR="00B40FE6" w:rsidRPr="005A4B61">
        <w:rPr>
          <w:rFonts w:ascii="Times New Roman" w:eastAsia="Times New Roman" w:hAnsi="Times New Roman" w:cs="Times New Roman"/>
          <w:bCs/>
          <w:sz w:val="24"/>
          <w:szCs w:val="24"/>
          <w:lang w:val="en"/>
        </w:rPr>
        <w:t>. We are nonethele</w:t>
      </w:r>
      <w:r w:rsidR="00BA6956">
        <w:rPr>
          <w:rFonts w:ascii="Times New Roman" w:eastAsia="Times New Roman" w:hAnsi="Times New Roman" w:cs="Times New Roman"/>
          <w:bCs/>
          <w:sz w:val="24"/>
          <w:szCs w:val="24"/>
          <w:lang w:val="en"/>
        </w:rPr>
        <w:t xml:space="preserve">ss </w:t>
      </w:r>
      <w:r w:rsidR="00ED4A2E">
        <w:rPr>
          <w:rFonts w:ascii="Times New Roman" w:eastAsia="Times New Roman" w:hAnsi="Times New Roman" w:cs="Times New Roman"/>
          <w:bCs/>
          <w:sz w:val="24"/>
          <w:szCs w:val="24"/>
          <w:lang w:val="en"/>
        </w:rPr>
        <w:t>unaware of studies that examine</w:t>
      </w:r>
      <w:r w:rsidR="004D62B9">
        <w:rPr>
          <w:rFonts w:ascii="Times New Roman" w:eastAsia="Times New Roman" w:hAnsi="Times New Roman" w:cs="Times New Roman"/>
          <w:bCs/>
          <w:sz w:val="24"/>
          <w:szCs w:val="24"/>
          <w:lang w:val="en"/>
        </w:rPr>
        <w:t xml:space="preserve"> associations between the </w:t>
      </w:r>
      <w:r w:rsidR="00ED4A2E">
        <w:rPr>
          <w:rFonts w:ascii="Times New Roman" w:eastAsia="Times New Roman" w:hAnsi="Times New Roman" w:cs="Times New Roman"/>
          <w:bCs/>
          <w:sz w:val="24"/>
          <w:szCs w:val="24"/>
          <w:lang w:val="en"/>
        </w:rPr>
        <w:t>existence</w:t>
      </w:r>
      <w:r w:rsidR="00BA6956">
        <w:rPr>
          <w:rFonts w:ascii="Times New Roman" w:eastAsia="Times New Roman" w:hAnsi="Times New Roman" w:cs="Times New Roman"/>
          <w:bCs/>
          <w:sz w:val="24"/>
          <w:szCs w:val="24"/>
          <w:lang w:val="en"/>
        </w:rPr>
        <w:t xml:space="preserve"> of</w:t>
      </w:r>
      <w:r w:rsidR="00B40FE6" w:rsidRPr="005A4B61">
        <w:rPr>
          <w:rFonts w:ascii="Times New Roman" w:eastAsia="Times New Roman" w:hAnsi="Times New Roman" w:cs="Times New Roman"/>
          <w:bCs/>
          <w:sz w:val="24"/>
          <w:szCs w:val="24"/>
          <w:lang w:val="en"/>
        </w:rPr>
        <w:t xml:space="preserve"> collective bargaining units</w:t>
      </w:r>
      <w:r w:rsidR="00ED4A2E">
        <w:rPr>
          <w:rFonts w:ascii="Times New Roman" w:eastAsia="Times New Roman" w:hAnsi="Times New Roman" w:cs="Times New Roman"/>
          <w:bCs/>
          <w:sz w:val="24"/>
          <w:szCs w:val="24"/>
          <w:lang w:val="en"/>
        </w:rPr>
        <w:t xml:space="preserve"> and</w:t>
      </w:r>
      <w:r w:rsidR="00B40FE6" w:rsidRPr="005A4B61">
        <w:rPr>
          <w:rFonts w:ascii="Times New Roman" w:eastAsia="Times New Roman" w:hAnsi="Times New Roman" w:cs="Times New Roman"/>
          <w:bCs/>
          <w:sz w:val="24"/>
          <w:szCs w:val="24"/>
          <w:lang w:val="en"/>
        </w:rPr>
        <w:t xml:space="preserve"> FIPs for MOCs. </w:t>
      </w:r>
      <w:r w:rsidR="0006120B" w:rsidRPr="005A4B61">
        <w:rPr>
          <w:rFonts w:ascii="Times New Roman" w:eastAsia="Times New Roman" w:hAnsi="Times New Roman" w:cs="Times New Roman"/>
          <w:bCs/>
          <w:sz w:val="24"/>
          <w:szCs w:val="24"/>
          <w:lang w:val="en"/>
        </w:rPr>
        <w:t xml:space="preserve">Likewise, there has been only cursory </w:t>
      </w:r>
      <w:r w:rsidR="0006120B" w:rsidRPr="005A4B61">
        <w:rPr>
          <w:rFonts w:ascii="Times New Roman" w:eastAsia="Times New Roman" w:hAnsi="Times New Roman" w:cs="Times New Roman"/>
          <w:bCs/>
          <w:sz w:val="24"/>
          <w:szCs w:val="24"/>
          <w:lang w:val="en"/>
        </w:rPr>
        <w:lastRenderedPageBreak/>
        <w:t xml:space="preserve">conclusions drawn about how the male-dominated ranks of law enforcement </w:t>
      </w:r>
      <w:r w:rsidR="008B54F1" w:rsidRPr="005A4B61">
        <w:rPr>
          <w:rFonts w:ascii="Times New Roman" w:eastAsia="Times New Roman" w:hAnsi="Times New Roman" w:cs="Times New Roman"/>
          <w:bCs/>
          <w:sz w:val="24"/>
          <w:szCs w:val="24"/>
          <w:lang w:val="en"/>
        </w:rPr>
        <w:t>enact</w:t>
      </w:r>
      <w:r w:rsidR="0006120B" w:rsidRPr="005A4B61">
        <w:rPr>
          <w:rFonts w:ascii="Times New Roman" w:eastAsia="Times New Roman" w:hAnsi="Times New Roman" w:cs="Times New Roman"/>
          <w:bCs/>
          <w:sz w:val="24"/>
          <w:szCs w:val="24"/>
          <w:lang w:val="en"/>
        </w:rPr>
        <w:t xml:space="preserve"> cultural norms related to uses of force. Descriptive reports suggest that male officers are substantially more likely to receive excessive force com</w:t>
      </w:r>
      <w:r w:rsidR="007D0C1A">
        <w:rPr>
          <w:rFonts w:ascii="Times New Roman" w:eastAsia="Times New Roman" w:hAnsi="Times New Roman" w:cs="Times New Roman"/>
          <w:bCs/>
          <w:sz w:val="24"/>
          <w:szCs w:val="24"/>
          <w:lang w:val="en"/>
        </w:rPr>
        <w:t>plaints, and 8 times as likely as</w:t>
      </w:r>
      <w:r w:rsidR="0006120B" w:rsidRPr="005A4B61">
        <w:rPr>
          <w:rFonts w:ascii="Times New Roman" w:eastAsia="Times New Roman" w:hAnsi="Times New Roman" w:cs="Times New Roman"/>
          <w:bCs/>
          <w:sz w:val="24"/>
          <w:szCs w:val="24"/>
          <w:lang w:val="en"/>
        </w:rPr>
        <w:t xml:space="preserve"> female officers to have had an excessive force complaint sustained against them (</w:t>
      </w:r>
      <w:proofErr w:type="spellStart"/>
      <w:r w:rsidR="0006120B" w:rsidRPr="005A4B61">
        <w:rPr>
          <w:rFonts w:ascii="Times New Roman" w:eastAsia="Times New Roman" w:hAnsi="Times New Roman" w:cs="Times New Roman"/>
          <w:bCs/>
          <w:sz w:val="24"/>
          <w:szCs w:val="24"/>
          <w:lang w:val="en"/>
        </w:rPr>
        <w:t>Lonsway</w:t>
      </w:r>
      <w:proofErr w:type="spellEnd"/>
      <w:r w:rsidR="0006120B" w:rsidRPr="005A4B61">
        <w:rPr>
          <w:rFonts w:ascii="Times New Roman" w:eastAsia="Times New Roman" w:hAnsi="Times New Roman" w:cs="Times New Roman"/>
          <w:bCs/>
          <w:sz w:val="24"/>
          <w:szCs w:val="24"/>
          <w:lang w:val="en"/>
        </w:rPr>
        <w:t xml:space="preserve"> et al. 2002). Our analysis considers both unionization and male representation in hopes of contributing knowledge in these two areas</w:t>
      </w:r>
      <w:r w:rsidR="009235F7" w:rsidRPr="005A4B61">
        <w:rPr>
          <w:rFonts w:ascii="Times New Roman" w:eastAsia="Times New Roman" w:hAnsi="Times New Roman" w:cs="Times New Roman"/>
          <w:bCs/>
          <w:sz w:val="24"/>
          <w:szCs w:val="24"/>
          <w:lang w:val="en"/>
        </w:rPr>
        <w:t xml:space="preserve"> about their relationship to police homicides for MOCs</w:t>
      </w:r>
      <w:r w:rsidR="0006120B" w:rsidRPr="005A4B61">
        <w:rPr>
          <w:rFonts w:ascii="Times New Roman" w:eastAsia="Times New Roman" w:hAnsi="Times New Roman" w:cs="Times New Roman"/>
          <w:bCs/>
          <w:sz w:val="24"/>
          <w:szCs w:val="24"/>
          <w:lang w:val="en"/>
        </w:rPr>
        <w:t>.</w:t>
      </w:r>
      <w:r w:rsidR="00BA6956">
        <w:rPr>
          <w:rFonts w:ascii="Times New Roman" w:eastAsia="Times New Roman" w:hAnsi="Times New Roman" w:cs="Times New Roman"/>
          <w:bCs/>
          <w:sz w:val="24"/>
          <w:szCs w:val="24"/>
          <w:lang w:val="en"/>
        </w:rPr>
        <w:t xml:space="preserve"> Rather</w:t>
      </w:r>
      <w:r w:rsidR="00D52106">
        <w:rPr>
          <w:rFonts w:ascii="Times New Roman" w:eastAsia="Times New Roman" w:hAnsi="Times New Roman" w:cs="Times New Roman"/>
          <w:bCs/>
          <w:sz w:val="24"/>
          <w:szCs w:val="24"/>
          <w:lang w:val="en"/>
        </w:rPr>
        <w:t xml:space="preserve"> than</w:t>
      </w:r>
      <w:r w:rsidR="00BA6956">
        <w:rPr>
          <w:rFonts w:ascii="Times New Roman" w:eastAsia="Times New Roman" w:hAnsi="Times New Roman" w:cs="Times New Roman"/>
          <w:bCs/>
          <w:sz w:val="24"/>
          <w:szCs w:val="24"/>
          <w:lang w:val="en"/>
        </w:rPr>
        <w:t xml:space="preserve"> using only </w:t>
      </w:r>
      <w:r w:rsidR="00260D04" w:rsidRPr="005A4B61">
        <w:rPr>
          <w:rFonts w:ascii="Times New Roman" w:eastAsia="Times New Roman" w:hAnsi="Times New Roman" w:cs="Times New Roman"/>
          <w:bCs/>
          <w:sz w:val="24"/>
          <w:szCs w:val="24"/>
          <w:lang w:val="en"/>
        </w:rPr>
        <w:t>u</w:t>
      </w:r>
      <w:r w:rsidR="00D52106">
        <w:rPr>
          <w:rFonts w:ascii="Times New Roman" w:eastAsia="Times New Roman" w:hAnsi="Times New Roman" w:cs="Times New Roman"/>
          <w:bCs/>
          <w:sz w:val="24"/>
          <w:szCs w:val="24"/>
          <w:lang w:val="en"/>
        </w:rPr>
        <w:t xml:space="preserve">nionization to proxy the </w:t>
      </w:r>
      <w:r w:rsidR="00260D04" w:rsidRPr="005A4B61">
        <w:rPr>
          <w:rFonts w:ascii="Times New Roman" w:eastAsia="Times New Roman" w:hAnsi="Times New Roman" w:cs="Times New Roman"/>
          <w:bCs/>
          <w:sz w:val="24"/>
          <w:szCs w:val="24"/>
          <w:lang w:val="en"/>
        </w:rPr>
        <w:t>level of l</w:t>
      </w:r>
      <w:r w:rsidR="00676D7F" w:rsidRPr="005A4B61">
        <w:rPr>
          <w:rFonts w:ascii="Times New Roman" w:eastAsia="Times New Roman" w:hAnsi="Times New Roman" w:cs="Times New Roman"/>
          <w:bCs/>
          <w:sz w:val="24"/>
          <w:szCs w:val="24"/>
          <w:lang w:val="en"/>
        </w:rPr>
        <w:t>i</w:t>
      </w:r>
      <w:r w:rsidR="00260D04" w:rsidRPr="005A4B61">
        <w:rPr>
          <w:rFonts w:ascii="Times New Roman" w:eastAsia="Times New Roman" w:hAnsi="Times New Roman" w:cs="Times New Roman"/>
          <w:bCs/>
          <w:sz w:val="24"/>
          <w:szCs w:val="24"/>
          <w:lang w:val="en"/>
        </w:rPr>
        <w:t xml:space="preserve">ability </w:t>
      </w:r>
      <w:r w:rsidR="007D0C1A">
        <w:rPr>
          <w:rFonts w:ascii="Times New Roman" w:eastAsia="Times New Roman" w:hAnsi="Times New Roman" w:cs="Times New Roman"/>
          <w:bCs/>
          <w:sz w:val="24"/>
          <w:szCs w:val="24"/>
          <w:lang w:val="en"/>
        </w:rPr>
        <w:t>possibly felt by</w:t>
      </w:r>
      <w:r w:rsidR="008B54F1" w:rsidRPr="005A4B61">
        <w:rPr>
          <w:rFonts w:ascii="Times New Roman" w:eastAsia="Times New Roman" w:hAnsi="Times New Roman" w:cs="Times New Roman"/>
          <w:bCs/>
          <w:sz w:val="24"/>
          <w:szCs w:val="24"/>
          <w:lang w:val="en"/>
        </w:rPr>
        <w:t xml:space="preserve"> </w:t>
      </w:r>
      <w:r w:rsidR="007D0C1A">
        <w:rPr>
          <w:rFonts w:ascii="Times New Roman" w:eastAsia="Times New Roman" w:hAnsi="Times New Roman" w:cs="Times New Roman"/>
          <w:bCs/>
          <w:sz w:val="24"/>
          <w:szCs w:val="24"/>
          <w:lang w:val="en"/>
        </w:rPr>
        <w:t>officers</w:t>
      </w:r>
      <w:r w:rsidR="006A3E89">
        <w:rPr>
          <w:rFonts w:ascii="Times New Roman" w:eastAsia="Times New Roman" w:hAnsi="Times New Roman" w:cs="Times New Roman"/>
          <w:bCs/>
          <w:sz w:val="24"/>
          <w:szCs w:val="24"/>
          <w:lang w:val="en"/>
        </w:rPr>
        <w:t>, our analysis also includes actual rates of officer termination/separation</w:t>
      </w:r>
      <w:r w:rsidR="00A37119">
        <w:rPr>
          <w:rFonts w:ascii="Times New Roman" w:eastAsia="Times New Roman" w:hAnsi="Times New Roman" w:cs="Times New Roman"/>
          <w:bCs/>
          <w:sz w:val="24"/>
          <w:szCs w:val="24"/>
          <w:lang w:val="en"/>
        </w:rPr>
        <w:t xml:space="preserve"> as a measure of accountability</w:t>
      </w:r>
      <w:r w:rsidR="00260D04" w:rsidRPr="005A4B61">
        <w:rPr>
          <w:rFonts w:ascii="Times New Roman" w:eastAsia="Times New Roman" w:hAnsi="Times New Roman" w:cs="Times New Roman"/>
          <w:bCs/>
          <w:sz w:val="24"/>
          <w:szCs w:val="24"/>
          <w:lang w:val="en"/>
        </w:rPr>
        <w:t>.</w:t>
      </w:r>
    </w:p>
    <w:p w14:paraId="0264B799" w14:textId="77777777" w:rsidR="002A144E" w:rsidRPr="005A4B61" w:rsidRDefault="00676D7F" w:rsidP="00A135DD">
      <w:pPr>
        <w:spacing w:line="480" w:lineRule="auto"/>
        <w:ind w:firstLine="720"/>
        <w:jc w:val="both"/>
        <w:outlineLvl w:val="3"/>
        <w:rPr>
          <w:rFonts w:ascii="Times New Roman" w:hAnsi="Times New Roman" w:cs="Times New Roman"/>
          <w:sz w:val="24"/>
          <w:szCs w:val="24"/>
        </w:rPr>
      </w:pPr>
      <w:r w:rsidRPr="005A4B61">
        <w:rPr>
          <w:rFonts w:ascii="Times New Roman" w:hAnsi="Times New Roman" w:cs="Times New Roman"/>
          <w:sz w:val="24"/>
          <w:szCs w:val="24"/>
        </w:rPr>
        <w:t>Research frequently examines</w:t>
      </w:r>
      <w:r w:rsidR="002A144E" w:rsidRPr="005A4B61">
        <w:rPr>
          <w:rFonts w:ascii="Times New Roman" w:hAnsi="Times New Roman" w:cs="Times New Roman"/>
          <w:sz w:val="24"/>
          <w:szCs w:val="24"/>
        </w:rPr>
        <w:t xml:space="preserve"> the </w:t>
      </w:r>
      <w:r w:rsidRPr="005A4B61">
        <w:rPr>
          <w:rFonts w:ascii="Times New Roman" w:hAnsi="Times New Roman" w:cs="Times New Roman"/>
          <w:sz w:val="24"/>
          <w:szCs w:val="24"/>
        </w:rPr>
        <w:t xml:space="preserve">average </w:t>
      </w:r>
      <w:r w:rsidR="002A144E" w:rsidRPr="005A4B61">
        <w:rPr>
          <w:rFonts w:ascii="Times New Roman" w:hAnsi="Times New Roman" w:cs="Times New Roman"/>
          <w:sz w:val="24"/>
          <w:szCs w:val="24"/>
        </w:rPr>
        <w:t>educational level of officers (Smith 2004), their views about racialized groups (</w:t>
      </w:r>
      <w:proofErr w:type="spellStart"/>
      <w:r w:rsidR="002A144E" w:rsidRPr="005A4B61">
        <w:rPr>
          <w:rFonts w:ascii="Times New Roman" w:hAnsi="Times New Roman" w:cs="Times New Roman"/>
          <w:sz w:val="24"/>
          <w:szCs w:val="24"/>
        </w:rPr>
        <w:t>LeCount</w:t>
      </w:r>
      <w:proofErr w:type="spellEnd"/>
      <w:r w:rsidR="002A144E" w:rsidRPr="005A4B61">
        <w:rPr>
          <w:rFonts w:ascii="Times New Roman" w:hAnsi="Times New Roman" w:cs="Times New Roman"/>
          <w:sz w:val="24"/>
          <w:szCs w:val="24"/>
        </w:rPr>
        <w:t xml:space="preserve"> 2017), and the impact of agency diversity on rates of death by legal intervention (</w:t>
      </w:r>
      <w:r w:rsidR="005A67D8">
        <w:rPr>
          <w:rFonts w:ascii="Times New Roman" w:hAnsi="Times New Roman" w:cs="Times New Roman"/>
          <w:sz w:val="24"/>
          <w:szCs w:val="24"/>
        </w:rPr>
        <w:t xml:space="preserve">Smith 2003; </w:t>
      </w:r>
      <w:r w:rsidR="002A144E" w:rsidRPr="005A4B61">
        <w:rPr>
          <w:rFonts w:ascii="Times New Roman" w:hAnsi="Times New Roman" w:cs="Times New Roman"/>
          <w:sz w:val="24"/>
          <w:szCs w:val="24"/>
        </w:rPr>
        <w:t xml:space="preserve">Smith and Holmes 2014). </w:t>
      </w:r>
      <w:r w:rsidRPr="005A4B61">
        <w:rPr>
          <w:rFonts w:ascii="Times New Roman" w:hAnsi="Times New Roman" w:cs="Times New Roman"/>
          <w:sz w:val="24"/>
          <w:szCs w:val="24"/>
        </w:rPr>
        <w:t xml:space="preserve">Studies have found </w:t>
      </w:r>
      <w:r w:rsidR="002A144E" w:rsidRPr="005A4B61">
        <w:rPr>
          <w:rFonts w:ascii="Times New Roman" w:hAnsi="Times New Roman" w:cs="Times New Roman"/>
          <w:sz w:val="24"/>
          <w:szCs w:val="24"/>
        </w:rPr>
        <w:t>that requiring officers to have a college education was unrelated to police fatalities in cities with a population greater than 250,000</w:t>
      </w:r>
      <w:r w:rsidRPr="005A4B61">
        <w:rPr>
          <w:rFonts w:ascii="Times New Roman" w:hAnsi="Times New Roman" w:cs="Times New Roman"/>
          <w:sz w:val="24"/>
          <w:szCs w:val="24"/>
        </w:rPr>
        <w:t xml:space="preserve"> (Smith 2004) and</w:t>
      </w:r>
      <w:r w:rsidR="002A144E" w:rsidRPr="005A4B61">
        <w:rPr>
          <w:rFonts w:ascii="Times New Roman" w:hAnsi="Times New Roman" w:cs="Times New Roman"/>
          <w:sz w:val="24"/>
          <w:szCs w:val="24"/>
        </w:rPr>
        <w:t xml:space="preserve"> the </w:t>
      </w:r>
      <w:r w:rsidR="005F57DB" w:rsidRPr="005A4B61">
        <w:rPr>
          <w:rFonts w:ascii="Times New Roman" w:hAnsi="Times New Roman" w:cs="Times New Roman"/>
          <w:sz w:val="24"/>
          <w:szCs w:val="24"/>
        </w:rPr>
        <w:t xml:space="preserve">agency </w:t>
      </w:r>
      <w:r w:rsidR="002A144E" w:rsidRPr="005A4B61">
        <w:rPr>
          <w:rFonts w:ascii="Times New Roman" w:hAnsi="Times New Roman" w:cs="Times New Roman"/>
          <w:sz w:val="24"/>
          <w:szCs w:val="24"/>
        </w:rPr>
        <w:t>odds</w:t>
      </w:r>
      <w:r w:rsidR="005F57DB" w:rsidRPr="005A4B61">
        <w:rPr>
          <w:rFonts w:ascii="Times New Roman" w:hAnsi="Times New Roman" w:cs="Times New Roman"/>
          <w:sz w:val="24"/>
          <w:szCs w:val="24"/>
        </w:rPr>
        <w:t xml:space="preserve"> of an unarmed fatality</w:t>
      </w:r>
      <w:r w:rsidRPr="005A4B61">
        <w:rPr>
          <w:rFonts w:ascii="Times New Roman" w:hAnsi="Times New Roman" w:cs="Times New Roman"/>
          <w:sz w:val="24"/>
          <w:szCs w:val="24"/>
        </w:rPr>
        <w:t xml:space="preserve"> (</w:t>
      </w:r>
      <w:r w:rsidR="004D7861">
        <w:rPr>
          <w:rFonts w:ascii="Times New Roman" w:hAnsi="Times New Roman" w:cs="Times New Roman"/>
          <w:sz w:val="24"/>
          <w:szCs w:val="24"/>
        </w:rPr>
        <w:t>Author</w:t>
      </w:r>
      <w:r w:rsidRPr="005A4B61">
        <w:rPr>
          <w:rFonts w:ascii="Times New Roman" w:hAnsi="Times New Roman" w:cs="Times New Roman"/>
          <w:sz w:val="24"/>
          <w:szCs w:val="24"/>
        </w:rPr>
        <w:t xml:space="preserve"> 2018). </w:t>
      </w:r>
      <w:r w:rsidR="002A144E" w:rsidRPr="005A4B61">
        <w:rPr>
          <w:rFonts w:ascii="Times New Roman" w:hAnsi="Times New Roman" w:cs="Times New Roman"/>
          <w:sz w:val="24"/>
          <w:szCs w:val="24"/>
        </w:rPr>
        <w:t>On the topic of agency diversity, rece</w:t>
      </w:r>
      <w:r w:rsidR="008B54F1" w:rsidRPr="005A4B61">
        <w:rPr>
          <w:rFonts w:ascii="Times New Roman" w:hAnsi="Times New Roman" w:cs="Times New Roman"/>
          <w:sz w:val="24"/>
          <w:szCs w:val="24"/>
        </w:rPr>
        <w:t xml:space="preserve">nt work suggests that officers either </w:t>
      </w:r>
      <w:r w:rsidR="004B464C" w:rsidRPr="005A4B61">
        <w:rPr>
          <w:rFonts w:ascii="Times New Roman" w:hAnsi="Times New Roman" w:cs="Times New Roman"/>
          <w:sz w:val="24"/>
          <w:szCs w:val="24"/>
        </w:rPr>
        <w:t>develop views about people of</w:t>
      </w:r>
      <w:r w:rsidR="008B54F1" w:rsidRPr="005A4B61">
        <w:rPr>
          <w:rFonts w:ascii="Times New Roman" w:hAnsi="Times New Roman" w:cs="Times New Roman"/>
          <w:sz w:val="24"/>
          <w:szCs w:val="24"/>
        </w:rPr>
        <w:t xml:space="preserve"> racial backgrounds</w:t>
      </w:r>
      <w:r w:rsidR="00616DF6">
        <w:rPr>
          <w:rFonts w:ascii="Times New Roman" w:hAnsi="Times New Roman" w:cs="Times New Roman"/>
          <w:sz w:val="24"/>
          <w:szCs w:val="24"/>
        </w:rPr>
        <w:t xml:space="preserve"> </w:t>
      </w:r>
      <w:r w:rsidR="008B54F1" w:rsidRPr="005A4B61">
        <w:rPr>
          <w:rFonts w:ascii="Times New Roman" w:hAnsi="Times New Roman" w:cs="Times New Roman"/>
          <w:sz w:val="24"/>
          <w:szCs w:val="24"/>
        </w:rPr>
        <w:t>while on the job</w:t>
      </w:r>
      <w:r w:rsidR="004B464C" w:rsidRPr="005A4B61">
        <w:rPr>
          <w:rFonts w:ascii="Times New Roman" w:hAnsi="Times New Roman" w:cs="Times New Roman"/>
          <w:sz w:val="24"/>
          <w:szCs w:val="24"/>
        </w:rPr>
        <w:t>,</w:t>
      </w:r>
      <w:r w:rsidR="008B54F1" w:rsidRPr="005A4B61">
        <w:rPr>
          <w:rFonts w:ascii="Times New Roman" w:hAnsi="Times New Roman" w:cs="Times New Roman"/>
          <w:sz w:val="24"/>
          <w:szCs w:val="24"/>
        </w:rPr>
        <w:t xml:space="preserve"> or </w:t>
      </w:r>
      <w:r w:rsidR="00616DF6">
        <w:rPr>
          <w:rFonts w:ascii="Times New Roman" w:hAnsi="Times New Roman" w:cs="Times New Roman"/>
          <w:sz w:val="24"/>
          <w:szCs w:val="24"/>
        </w:rPr>
        <w:t>perhaps have</w:t>
      </w:r>
      <w:r w:rsidR="008B54F1" w:rsidRPr="005A4B61">
        <w:rPr>
          <w:rFonts w:ascii="Times New Roman" w:hAnsi="Times New Roman" w:cs="Times New Roman"/>
          <w:sz w:val="24"/>
          <w:szCs w:val="24"/>
        </w:rPr>
        <w:t xml:space="preserve"> racial/ethnic views similar to </w:t>
      </w:r>
      <w:r w:rsidR="004B464C" w:rsidRPr="005A4B61">
        <w:rPr>
          <w:rFonts w:ascii="Times New Roman" w:hAnsi="Times New Roman" w:cs="Times New Roman"/>
          <w:sz w:val="24"/>
          <w:szCs w:val="24"/>
        </w:rPr>
        <w:t xml:space="preserve">those of </w:t>
      </w:r>
      <w:r w:rsidR="008B54F1" w:rsidRPr="005A4B61">
        <w:rPr>
          <w:rFonts w:ascii="Times New Roman" w:hAnsi="Times New Roman" w:cs="Times New Roman"/>
          <w:sz w:val="24"/>
          <w:szCs w:val="24"/>
        </w:rPr>
        <w:t xml:space="preserve">law enforcement prior to joining. </w:t>
      </w:r>
      <w:proofErr w:type="spellStart"/>
      <w:r w:rsidR="002A144E" w:rsidRPr="005A4B61">
        <w:rPr>
          <w:rFonts w:ascii="Times New Roman" w:hAnsi="Times New Roman" w:cs="Times New Roman"/>
          <w:sz w:val="24"/>
          <w:szCs w:val="24"/>
        </w:rPr>
        <w:t>LeCo</w:t>
      </w:r>
      <w:r w:rsidR="008B54F1" w:rsidRPr="005A4B61">
        <w:rPr>
          <w:rFonts w:ascii="Times New Roman" w:hAnsi="Times New Roman" w:cs="Times New Roman"/>
          <w:sz w:val="24"/>
          <w:szCs w:val="24"/>
        </w:rPr>
        <w:t>unt’s</w:t>
      </w:r>
      <w:proofErr w:type="spellEnd"/>
      <w:r w:rsidR="008B54F1" w:rsidRPr="005A4B61">
        <w:rPr>
          <w:rFonts w:ascii="Times New Roman" w:hAnsi="Times New Roman" w:cs="Times New Roman"/>
          <w:sz w:val="24"/>
          <w:szCs w:val="24"/>
        </w:rPr>
        <w:t xml:space="preserve"> (2017) study </w:t>
      </w:r>
      <w:r w:rsidR="002A144E" w:rsidRPr="005A4B61">
        <w:rPr>
          <w:rFonts w:ascii="Times New Roman" w:hAnsi="Times New Roman" w:cs="Times New Roman"/>
          <w:sz w:val="24"/>
          <w:szCs w:val="24"/>
        </w:rPr>
        <w:t xml:space="preserve">shows that white officers were more likely than white non-officers to view </w:t>
      </w:r>
      <w:r w:rsidR="005C6F47" w:rsidRPr="005A4B61">
        <w:rPr>
          <w:rFonts w:ascii="Times New Roman" w:hAnsi="Times New Roman" w:cs="Times New Roman"/>
          <w:sz w:val="24"/>
          <w:szCs w:val="24"/>
        </w:rPr>
        <w:t>blacks as violent</w:t>
      </w:r>
      <w:r w:rsidR="00DA0BD3">
        <w:rPr>
          <w:rFonts w:ascii="Times New Roman" w:hAnsi="Times New Roman" w:cs="Times New Roman"/>
          <w:sz w:val="24"/>
          <w:szCs w:val="24"/>
        </w:rPr>
        <w:t>. B</w:t>
      </w:r>
      <w:r w:rsidR="005C6F47" w:rsidRPr="005A4B61">
        <w:rPr>
          <w:rFonts w:ascii="Times New Roman" w:hAnsi="Times New Roman" w:cs="Times New Roman"/>
          <w:sz w:val="24"/>
          <w:szCs w:val="24"/>
        </w:rPr>
        <w:t>lack officers, in contrast,</w:t>
      </w:r>
      <w:r w:rsidR="002A144E" w:rsidRPr="005A4B61">
        <w:rPr>
          <w:rFonts w:ascii="Times New Roman" w:hAnsi="Times New Roman" w:cs="Times New Roman"/>
          <w:sz w:val="24"/>
          <w:szCs w:val="24"/>
        </w:rPr>
        <w:t xml:space="preserve"> did not differ significantly from those of b</w:t>
      </w:r>
      <w:r w:rsidR="004B464C" w:rsidRPr="005A4B61">
        <w:rPr>
          <w:rFonts w:ascii="Times New Roman" w:hAnsi="Times New Roman" w:cs="Times New Roman"/>
          <w:sz w:val="24"/>
          <w:szCs w:val="24"/>
        </w:rPr>
        <w:t>lack non-officers</w:t>
      </w:r>
      <w:r w:rsidR="002A144E" w:rsidRPr="005A4B61">
        <w:rPr>
          <w:rFonts w:ascii="Times New Roman" w:hAnsi="Times New Roman" w:cs="Times New Roman"/>
          <w:sz w:val="24"/>
          <w:szCs w:val="24"/>
        </w:rPr>
        <w:t xml:space="preserve">. To the extent that </w:t>
      </w:r>
      <w:proofErr w:type="spellStart"/>
      <w:r w:rsidR="002A144E" w:rsidRPr="005A4B61">
        <w:rPr>
          <w:rFonts w:ascii="Times New Roman" w:hAnsi="Times New Roman" w:cs="Times New Roman"/>
          <w:sz w:val="24"/>
          <w:szCs w:val="24"/>
        </w:rPr>
        <w:t>LeCount’s</w:t>
      </w:r>
      <w:proofErr w:type="spellEnd"/>
      <w:r w:rsidR="002A144E" w:rsidRPr="005A4B61">
        <w:rPr>
          <w:rFonts w:ascii="Times New Roman" w:hAnsi="Times New Roman" w:cs="Times New Roman"/>
          <w:sz w:val="24"/>
          <w:szCs w:val="24"/>
        </w:rPr>
        <w:t xml:space="preserve"> (2017) findings reflect reality, a more diverse police force might lessen the occurrence</w:t>
      </w:r>
      <w:r w:rsidR="00D52106">
        <w:rPr>
          <w:rFonts w:ascii="Times New Roman" w:hAnsi="Times New Roman" w:cs="Times New Roman"/>
          <w:sz w:val="24"/>
          <w:szCs w:val="24"/>
        </w:rPr>
        <w:t xml:space="preserve"> of</w:t>
      </w:r>
      <w:r w:rsidR="002A144E" w:rsidRPr="005A4B61">
        <w:rPr>
          <w:rFonts w:ascii="Times New Roman" w:hAnsi="Times New Roman" w:cs="Times New Roman"/>
          <w:sz w:val="24"/>
          <w:szCs w:val="24"/>
        </w:rPr>
        <w:t xml:space="preserve"> </w:t>
      </w:r>
      <w:r w:rsidR="00A37119">
        <w:rPr>
          <w:rFonts w:ascii="Times New Roman" w:hAnsi="Times New Roman" w:cs="Times New Roman"/>
          <w:sz w:val="24"/>
          <w:szCs w:val="24"/>
        </w:rPr>
        <w:t>racially motivated uses of force</w:t>
      </w:r>
      <w:r w:rsidR="002A144E" w:rsidRPr="005A4B61">
        <w:rPr>
          <w:rFonts w:ascii="Times New Roman" w:hAnsi="Times New Roman" w:cs="Times New Roman"/>
          <w:sz w:val="24"/>
          <w:szCs w:val="24"/>
        </w:rPr>
        <w:t xml:space="preserve"> and, in turn, racial disparities in FIPs. Smith and Holmes (2014) provide mixed support for this speculation, finding that an agency’s proportion of black officers to citizens is associated with lowered sustained excessive force complaints while, in contrast, the ratio of Hispanic officers to residents in the Southwest seemed to increase them.</w:t>
      </w:r>
    </w:p>
    <w:p w14:paraId="6CE4219A" w14:textId="77777777" w:rsidR="00957000" w:rsidRPr="005A4B61" w:rsidRDefault="00E62B6E" w:rsidP="006A30DE">
      <w:pPr>
        <w:spacing w:line="480" w:lineRule="auto"/>
        <w:ind w:firstLine="720"/>
        <w:jc w:val="both"/>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lastRenderedPageBreak/>
        <w:t xml:space="preserve">Finally, we do not have </w:t>
      </w:r>
      <w:r w:rsidR="00CB434B">
        <w:rPr>
          <w:rFonts w:ascii="Times New Roman" w:eastAsia="Times New Roman" w:hAnsi="Times New Roman" w:cs="Times New Roman"/>
          <w:bCs/>
          <w:sz w:val="24"/>
          <w:szCs w:val="24"/>
          <w:lang w:val="en"/>
        </w:rPr>
        <w:t xml:space="preserve">aspects of agency culture </w:t>
      </w:r>
      <w:r>
        <w:rPr>
          <w:rFonts w:ascii="Times New Roman" w:eastAsia="Times New Roman" w:hAnsi="Times New Roman" w:cs="Times New Roman"/>
          <w:bCs/>
          <w:sz w:val="24"/>
          <w:szCs w:val="24"/>
          <w:lang w:val="en"/>
        </w:rPr>
        <w:t xml:space="preserve">to include </w:t>
      </w:r>
      <w:r w:rsidR="00CB434B">
        <w:rPr>
          <w:rFonts w:ascii="Times New Roman" w:eastAsia="Times New Roman" w:hAnsi="Times New Roman" w:cs="Times New Roman"/>
          <w:bCs/>
          <w:sz w:val="24"/>
          <w:szCs w:val="24"/>
          <w:lang w:val="en"/>
        </w:rPr>
        <w:t>in our models</w:t>
      </w:r>
      <w:r w:rsidR="00130D80">
        <w:rPr>
          <w:rFonts w:ascii="Times New Roman" w:eastAsia="Times New Roman" w:hAnsi="Times New Roman" w:cs="Times New Roman"/>
          <w:bCs/>
          <w:sz w:val="24"/>
          <w:szCs w:val="24"/>
          <w:lang w:val="en"/>
        </w:rPr>
        <w:t xml:space="preserve">, </w:t>
      </w:r>
      <w:r>
        <w:rPr>
          <w:rFonts w:ascii="Times New Roman" w:eastAsia="Times New Roman" w:hAnsi="Times New Roman" w:cs="Times New Roman"/>
          <w:bCs/>
          <w:sz w:val="24"/>
          <w:szCs w:val="24"/>
          <w:lang w:val="en"/>
        </w:rPr>
        <w:t>but we nonetheless</w:t>
      </w:r>
      <w:r w:rsidR="00CB434B">
        <w:rPr>
          <w:rFonts w:ascii="Times New Roman" w:eastAsia="Times New Roman" w:hAnsi="Times New Roman" w:cs="Times New Roman"/>
          <w:bCs/>
          <w:sz w:val="24"/>
          <w:szCs w:val="24"/>
          <w:lang w:val="en"/>
        </w:rPr>
        <w:t xml:space="preserve"> acknowledge </w:t>
      </w:r>
      <w:r w:rsidR="00431EAC" w:rsidRPr="005A4B61">
        <w:rPr>
          <w:rFonts w:ascii="Times New Roman" w:eastAsia="Times New Roman" w:hAnsi="Times New Roman" w:cs="Times New Roman"/>
          <w:bCs/>
          <w:sz w:val="24"/>
          <w:szCs w:val="24"/>
          <w:lang w:val="en"/>
        </w:rPr>
        <w:t>t</w:t>
      </w:r>
      <w:r w:rsidR="00CB434B">
        <w:rPr>
          <w:rFonts w:ascii="Times New Roman" w:eastAsia="Times New Roman" w:hAnsi="Times New Roman" w:cs="Times New Roman"/>
          <w:bCs/>
          <w:sz w:val="24"/>
          <w:szCs w:val="24"/>
          <w:lang w:val="en"/>
        </w:rPr>
        <w:t>hat t</w:t>
      </w:r>
      <w:r w:rsidR="00431EAC" w:rsidRPr="005A4B61">
        <w:rPr>
          <w:rFonts w:ascii="Times New Roman" w:eastAsia="Times New Roman" w:hAnsi="Times New Roman" w:cs="Times New Roman"/>
          <w:bCs/>
          <w:sz w:val="24"/>
          <w:szCs w:val="24"/>
          <w:lang w:val="en"/>
        </w:rPr>
        <w:t xml:space="preserve">he </w:t>
      </w:r>
      <w:r w:rsidR="003C7272" w:rsidRPr="005A4B61">
        <w:rPr>
          <w:rFonts w:ascii="Times New Roman" w:eastAsia="Times New Roman" w:hAnsi="Times New Roman" w:cs="Times New Roman"/>
          <w:bCs/>
          <w:sz w:val="24"/>
          <w:szCs w:val="24"/>
          <w:lang w:val="en"/>
        </w:rPr>
        <w:t>“</w:t>
      </w:r>
      <w:r w:rsidR="00431EAC" w:rsidRPr="005A4B61">
        <w:rPr>
          <w:rFonts w:ascii="Times New Roman" w:eastAsia="Times New Roman" w:hAnsi="Times New Roman" w:cs="Times New Roman"/>
          <w:bCs/>
          <w:sz w:val="24"/>
          <w:szCs w:val="24"/>
          <w:lang w:val="en"/>
        </w:rPr>
        <w:t>cult of secrecy”</w:t>
      </w:r>
      <w:r w:rsidR="00CA6351" w:rsidRPr="005A4B61">
        <w:rPr>
          <w:rFonts w:ascii="Times New Roman" w:eastAsia="Times New Roman" w:hAnsi="Times New Roman" w:cs="Times New Roman"/>
          <w:bCs/>
          <w:sz w:val="24"/>
          <w:szCs w:val="24"/>
          <w:lang w:val="en"/>
        </w:rPr>
        <w:t xml:space="preserve"> (Fyfe 1981)</w:t>
      </w:r>
      <w:r w:rsidR="00431EAC" w:rsidRPr="005A4B61">
        <w:rPr>
          <w:rFonts w:ascii="Times New Roman" w:eastAsia="Times New Roman" w:hAnsi="Times New Roman" w:cs="Times New Roman"/>
          <w:bCs/>
          <w:sz w:val="24"/>
          <w:szCs w:val="24"/>
          <w:lang w:val="en"/>
        </w:rPr>
        <w:t xml:space="preserve"> </w:t>
      </w:r>
      <w:r w:rsidR="00CA6351" w:rsidRPr="005A4B61">
        <w:rPr>
          <w:rFonts w:ascii="Times New Roman" w:eastAsia="Times New Roman" w:hAnsi="Times New Roman" w:cs="Times New Roman"/>
          <w:bCs/>
          <w:sz w:val="24"/>
          <w:szCs w:val="24"/>
          <w:lang w:val="en"/>
        </w:rPr>
        <w:t>and “blue wall of silence” (</w:t>
      </w:r>
      <w:r w:rsidR="00AB754F" w:rsidRPr="005A4B61">
        <w:rPr>
          <w:rFonts w:ascii="Times New Roman" w:eastAsia="Times New Roman" w:hAnsi="Times New Roman" w:cs="Times New Roman"/>
          <w:bCs/>
          <w:sz w:val="24"/>
          <w:szCs w:val="24"/>
          <w:lang w:val="en"/>
        </w:rPr>
        <w:t>Kleinig 2001</w:t>
      </w:r>
      <w:r w:rsidR="00CA6351" w:rsidRPr="005A4B61">
        <w:rPr>
          <w:rFonts w:ascii="Times New Roman" w:eastAsia="Times New Roman" w:hAnsi="Times New Roman" w:cs="Times New Roman"/>
          <w:bCs/>
          <w:sz w:val="24"/>
          <w:szCs w:val="24"/>
          <w:lang w:val="en"/>
        </w:rPr>
        <w:t xml:space="preserve">) </w:t>
      </w:r>
      <w:r w:rsidR="00431EAC" w:rsidRPr="005A4B61">
        <w:rPr>
          <w:rFonts w:ascii="Times New Roman" w:eastAsia="Times New Roman" w:hAnsi="Times New Roman" w:cs="Times New Roman"/>
          <w:bCs/>
          <w:sz w:val="24"/>
          <w:szCs w:val="24"/>
          <w:lang w:val="en"/>
        </w:rPr>
        <w:t xml:space="preserve">within </w:t>
      </w:r>
      <w:r>
        <w:rPr>
          <w:rFonts w:ascii="Times New Roman" w:eastAsia="Times New Roman" w:hAnsi="Times New Roman" w:cs="Times New Roman"/>
          <w:bCs/>
          <w:sz w:val="24"/>
          <w:szCs w:val="24"/>
          <w:lang w:val="en"/>
        </w:rPr>
        <w:t>law enforcement</w:t>
      </w:r>
      <w:r w:rsidR="00CA6351" w:rsidRPr="005A4B61">
        <w:rPr>
          <w:rFonts w:ascii="Times New Roman" w:eastAsia="Times New Roman" w:hAnsi="Times New Roman" w:cs="Times New Roman"/>
          <w:bCs/>
          <w:sz w:val="24"/>
          <w:szCs w:val="24"/>
          <w:lang w:val="en"/>
        </w:rPr>
        <w:t xml:space="preserve"> could</w:t>
      </w:r>
      <w:r w:rsidR="00431EAC" w:rsidRPr="005A4B61">
        <w:rPr>
          <w:rFonts w:ascii="Times New Roman" w:eastAsia="Times New Roman" w:hAnsi="Times New Roman" w:cs="Times New Roman"/>
          <w:bCs/>
          <w:sz w:val="24"/>
          <w:szCs w:val="24"/>
          <w:lang w:val="en"/>
        </w:rPr>
        <w:t xml:space="preserve"> present implications for both the disproportionate use of le</w:t>
      </w:r>
      <w:r w:rsidR="00CA6351" w:rsidRPr="005A4B61">
        <w:rPr>
          <w:rFonts w:ascii="Times New Roman" w:eastAsia="Times New Roman" w:hAnsi="Times New Roman" w:cs="Times New Roman"/>
          <w:bCs/>
          <w:sz w:val="24"/>
          <w:szCs w:val="24"/>
          <w:lang w:val="en"/>
        </w:rPr>
        <w:t>thal force against</w:t>
      </w:r>
      <w:r w:rsidR="00431EAC" w:rsidRPr="005A4B61">
        <w:rPr>
          <w:rFonts w:ascii="Times New Roman" w:eastAsia="Times New Roman" w:hAnsi="Times New Roman" w:cs="Times New Roman"/>
          <w:bCs/>
          <w:sz w:val="24"/>
          <w:szCs w:val="24"/>
          <w:lang w:val="en"/>
        </w:rPr>
        <w:t xml:space="preserve"> MOCs and the ability to document the</w:t>
      </w:r>
      <w:r w:rsidR="004C282F" w:rsidRPr="005A4B61">
        <w:rPr>
          <w:rFonts w:ascii="Times New Roman" w:eastAsia="Times New Roman" w:hAnsi="Times New Roman" w:cs="Times New Roman"/>
          <w:bCs/>
          <w:sz w:val="24"/>
          <w:szCs w:val="24"/>
          <w:lang w:val="en"/>
        </w:rPr>
        <w:t xml:space="preserve">m through scientific research. </w:t>
      </w:r>
      <w:r w:rsidR="006F70A3" w:rsidRPr="005A4B61">
        <w:rPr>
          <w:rFonts w:ascii="Times New Roman" w:eastAsia="Times New Roman" w:hAnsi="Times New Roman" w:cs="Times New Roman"/>
          <w:bCs/>
          <w:sz w:val="24"/>
          <w:szCs w:val="24"/>
          <w:lang w:val="en"/>
        </w:rPr>
        <w:t xml:space="preserve">The first </w:t>
      </w:r>
      <w:r w:rsidR="00130D80">
        <w:rPr>
          <w:rFonts w:ascii="Times New Roman" w:eastAsia="Times New Roman" w:hAnsi="Times New Roman" w:cs="Times New Roman"/>
          <w:bCs/>
          <w:sz w:val="24"/>
          <w:szCs w:val="24"/>
          <w:lang w:val="en"/>
        </w:rPr>
        <w:t xml:space="preserve">associated </w:t>
      </w:r>
      <w:r w:rsidR="006F70A3" w:rsidRPr="005A4B61">
        <w:rPr>
          <w:rFonts w:ascii="Times New Roman" w:eastAsia="Times New Roman" w:hAnsi="Times New Roman" w:cs="Times New Roman"/>
          <w:bCs/>
          <w:sz w:val="24"/>
          <w:szCs w:val="24"/>
          <w:lang w:val="en"/>
        </w:rPr>
        <w:t>challenge is that agencies appear to underreport police homicides to federal agencies (Banks et al. 2015; Feldman et al. 2017)</w:t>
      </w:r>
      <w:r w:rsidR="004B464C" w:rsidRPr="005A4B61">
        <w:rPr>
          <w:rFonts w:ascii="Times New Roman" w:eastAsia="Times New Roman" w:hAnsi="Times New Roman" w:cs="Times New Roman"/>
          <w:bCs/>
          <w:sz w:val="24"/>
          <w:szCs w:val="24"/>
          <w:lang w:val="en"/>
        </w:rPr>
        <w:t>, limiti</w:t>
      </w:r>
      <w:r w:rsidR="00894B22">
        <w:rPr>
          <w:rFonts w:ascii="Times New Roman" w:eastAsia="Times New Roman" w:hAnsi="Times New Roman" w:cs="Times New Roman"/>
          <w:bCs/>
          <w:sz w:val="24"/>
          <w:szCs w:val="24"/>
          <w:lang w:val="en"/>
        </w:rPr>
        <w:t>ng the generalizability of</w:t>
      </w:r>
      <w:r w:rsidR="004B464C" w:rsidRPr="005A4B61">
        <w:rPr>
          <w:rFonts w:ascii="Times New Roman" w:eastAsia="Times New Roman" w:hAnsi="Times New Roman" w:cs="Times New Roman"/>
          <w:bCs/>
          <w:sz w:val="24"/>
          <w:szCs w:val="24"/>
          <w:lang w:val="en"/>
        </w:rPr>
        <w:t xml:space="preserve"> analys</w:t>
      </w:r>
      <w:r w:rsidR="00894B22">
        <w:rPr>
          <w:rFonts w:ascii="Times New Roman" w:eastAsia="Times New Roman" w:hAnsi="Times New Roman" w:cs="Times New Roman"/>
          <w:bCs/>
          <w:sz w:val="24"/>
          <w:szCs w:val="24"/>
          <w:lang w:val="en"/>
        </w:rPr>
        <w:t>is results produced with those data</w:t>
      </w:r>
      <w:r w:rsidR="006F70A3" w:rsidRPr="005A4B61">
        <w:rPr>
          <w:rFonts w:ascii="Times New Roman" w:eastAsia="Times New Roman" w:hAnsi="Times New Roman" w:cs="Times New Roman"/>
          <w:bCs/>
          <w:sz w:val="24"/>
          <w:szCs w:val="24"/>
          <w:lang w:val="en"/>
        </w:rPr>
        <w:t>. A second challenge is that research suggests an officer’s decision to use force may be influenced by whether they personally control what is written in incident reports</w:t>
      </w:r>
      <w:r w:rsidR="004B464C" w:rsidRPr="005A4B61">
        <w:rPr>
          <w:rFonts w:ascii="Times New Roman" w:eastAsia="Times New Roman" w:hAnsi="Times New Roman" w:cs="Times New Roman"/>
          <w:bCs/>
          <w:sz w:val="24"/>
          <w:szCs w:val="24"/>
          <w:lang w:val="en"/>
        </w:rPr>
        <w:t>, or alternatively</w:t>
      </w:r>
      <w:r w:rsidR="00130D80">
        <w:rPr>
          <w:rFonts w:ascii="Times New Roman" w:eastAsia="Times New Roman" w:hAnsi="Times New Roman" w:cs="Times New Roman"/>
          <w:bCs/>
          <w:sz w:val="24"/>
          <w:szCs w:val="24"/>
          <w:lang w:val="en"/>
        </w:rPr>
        <w:t>,</w:t>
      </w:r>
      <w:r w:rsidR="006F70A3" w:rsidRPr="005A4B61">
        <w:rPr>
          <w:rFonts w:ascii="Times New Roman" w:eastAsia="Times New Roman" w:hAnsi="Times New Roman" w:cs="Times New Roman"/>
          <w:bCs/>
          <w:sz w:val="24"/>
          <w:szCs w:val="24"/>
          <w:lang w:val="en"/>
        </w:rPr>
        <w:t xml:space="preserve"> supervisors who fill out incident reports may routinely under-report </w:t>
      </w:r>
      <w:r w:rsidR="00130D80">
        <w:rPr>
          <w:rFonts w:ascii="Times New Roman" w:eastAsia="Times New Roman" w:hAnsi="Times New Roman" w:cs="Times New Roman"/>
          <w:bCs/>
          <w:sz w:val="24"/>
          <w:szCs w:val="24"/>
          <w:lang w:val="en"/>
        </w:rPr>
        <w:t xml:space="preserve">their </w:t>
      </w:r>
      <w:r w:rsidR="006F70A3" w:rsidRPr="005A4B61">
        <w:rPr>
          <w:rFonts w:ascii="Times New Roman" w:eastAsia="Times New Roman" w:hAnsi="Times New Roman" w:cs="Times New Roman"/>
          <w:bCs/>
          <w:sz w:val="24"/>
          <w:szCs w:val="24"/>
          <w:lang w:val="en"/>
        </w:rPr>
        <w:t>officer</w:t>
      </w:r>
      <w:r w:rsidR="00130D80">
        <w:rPr>
          <w:rFonts w:ascii="Times New Roman" w:eastAsia="Times New Roman" w:hAnsi="Times New Roman" w:cs="Times New Roman"/>
          <w:bCs/>
          <w:sz w:val="24"/>
          <w:szCs w:val="24"/>
          <w:lang w:val="en"/>
        </w:rPr>
        <w:t>s’</w:t>
      </w:r>
      <w:r w:rsidR="006F70A3" w:rsidRPr="005A4B61">
        <w:rPr>
          <w:rFonts w:ascii="Times New Roman" w:eastAsia="Times New Roman" w:hAnsi="Times New Roman" w:cs="Times New Roman"/>
          <w:bCs/>
          <w:sz w:val="24"/>
          <w:szCs w:val="24"/>
          <w:lang w:val="en"/>
        </w:rPr>
        <w:t xml:space="preserve"> uses of force (Alpert and MacDonald 2001). </w:t>
      </w:r>
      <w:r w:rsidR="004C282F" w:rsidRPr="005A4B61">
        <w:rPr>
          <w:rFonts w:ascii="Times New Roman" w:eastAsia="Times New Roman" w:hAnsi="Times New Roman" w:cs="Times New Roman"/>
          <w:bCs/>
          <w:sz w:val="24"/>
          <w:szCs w:val="24"/>
          <w:lang w:val="en"/>
        </w:rPr>
        <w:t>As we have stated elsewhere,</w:t>
      </w:r>
      <w:r w:rsidR="006F70A3" w:rsidRPr="005A4B61">
        <w:rPr>
          <w:rFonts w:ascii="Times New Roman" w:eastAsia="Times New Roman" w:hAnsi="Times New Roman" w:cs="Times New Roman"/>
          <w:bCs/>
          <w:sz w:val="24"/>
          <w:szCs w:val="24"/>
          <w:lang w:val="en"/>
        </w:rPr>
        <w:t xml:space="preserve"> we</w:t>
      </w:r>
      <w:r w:rsidR="004C282F" w:rsidRPr="005A4B61">
        <w:rPr>
          <w:rFonts w:ascii="Times New Roman" w:eastAsia="Times New Roman" w:hAnsi="Times New Roman" w:cs="Times New Roman"/>
          <w:bCs/>
          <w:sz w:val="24"/>
          <w:szCs w:val="24"/>
          <w:lang w:val="en"/>
        </w:rPr>
        <w:t xml:space="preserve"> remain quite skeptical of research that features data about police homicides, or their suspects’ behavior, that were provided by the same officers and police units that are subject to the threat of criminal or civil liability about th</w:t>
      </w:r>
      <w:r w:rsidR="004D7861">
        <w:rPr>
          <w:rFonts w:ascii="Times New Roman" w:eastAsia="Times New Roman" w:hAnsi="Times New Roman" w:cs="Times New Roman"/>
          <w:bCs/>
          <w:sz w:val="24"/>
          <w:szCs w:val="24"/>
          <w:lang w:val="en"/>
        </w:rPr>
        <w:t>e substance of those data (Author</w:t>
      </w:r>
      <w:r w:rsidR="00CB434B">
        <w:rPr>
          <w:rFonts w:ascii="Times New Roman" w:eastAsia="Times New Roman" w:hAnsi="Times New Roman" w:cs="Times New Roman"/>
          <w:bCs/>
          <w:sz w:val="24"/>
          <w:szCs w:val="24"/>
          <w:lang w:val="en"/>
        </w:rPr>
        <w:t xml:space="preserve"> 2018). </w:t>
      </w:r>
      <w:r w:rsidR="004C282F" w:rsidRPr="005A4B61">
        <w:rPr>
          <w:rFonts w:ascii="Times New Roman" w:eastAsia="Times New Roman" w:hAnsi="Times New Roman" w:cs="Times New Roman"/>
          <w:bCs/>
          <w:sz w:val="24"/>
          <w:szCs w:val="24"/>
          <w:lang w:val="en"/>
        </w:rPr>
        <w:t xml:space="preserve">This analysis uses data on police homicides that were gathered from online sources to avoid some of the risk of biased data reporting and underreporting. </w:t>
      </w:r>
      <w:r w:rsidR="005A4B61">
        <w:rPr>
          <w:rFonts w:ascii="Times New Roman" w:eastAsia="Times New Roman" w:hAnsi="Times New Roman" w:cs="Times New Roman"/>
          <w:bCs/>
          <w:sz w:val="24"/>
          <w:szCs w:val="24"/>
          <w:lang w:val="en"/>
        </w:rPr>
        <w:t>Our review of relevant literature has led to the following research questions:</w:t>
      </w:r>
    </w:p>
    <w:p w14:paraId="06E9F38F" w14:textId="77777777" w:rsidR="00315EE4" w:rsidRPr="005A4B61" w:rsidRDefault="005A4B61" w:rsidP="00BB57C4">
      <w:pPr>
        <w:pStyle w:val="ListParagraph"/>
        <w:numPr>
          <w:ilvl w:val="0"/>
          <w:numId w:val="1"/>
        </w:numPr>
        <w:spacing w:line="480" w:lineRule="auto"/>
        <w:ind w:right="288"/>
        <w:jc w:val="both"/>
        <w:outlineLvl w:val="3"/>
        <w:rPr>
          <w:rFonts w:ascii="Times New Roman" w:eastAsia="Times New Roman" w:hAnsi="Times New Roman" w:cs="Times New Roman"/>
          <w:bCs/>
          <w:sz w:val="24"/>
          <w:szCs w:val="24"/>
          <w:lang w:val="en"/>
        </w:rPr>
      </w:pPr>
      <w:r w:rsidRPr="005A4B61">
        <w:rPr>
          <w:rFonts w:ascii="Times New Roman" w:eastAsia="Times New Roman" w:hAnsi="Times New Roman" w:cs="Times New Roman"/>
          <w:bCs/>
          <w:sz w:val="24"/>
          <w:szCs w:val="24"/>
          <w:lang w:val="en"/>
        </w:rPr>
        <w:t>Do the characteristics of the deceased vary across male racial/ethnic groups in their prediction of FIPs</w:t>
      </w:r>
      <w:r w:rsidR="00716064" w:rsidRPr="005A4B61">
        <w:rPr>
          <w:rFonts w:ascii="Times New Roman" w:eastAsia="Times New Roman" w:hAnsi="Times New Roman" w:cs="Times New Roman"/>
          <w:bCs/>
          <w:sz w:val="24"/>
          <w:szCs w:val="24"/>
          <w:lang w:val="en"/>
        </w:rPr>
        <w:t>?</w:t>
      </w:r>
    </w:p>
    <w:p w14:paraId="58315AA3" w14:textId="77777777" w:rsidR="00315EE4" w:rsidRPr="005A4B61" w:rsidRDefault="003F198E" w:rsidP="00BB57C4">
      <w:pPr>
        <w:pStyle w:val="ListParagraph"/>
        <w:numPr>
          <w:ilvl w:val="0"/>
          <w:numId w:val="1"/>
        </w:numPr>
        <w:spacing w:line="480" w:lineRule="auto"/>
        <w:ind w:right="288"/>
        <w:jc w:val="both"/>
        <w:outlineLvl w:val="3"/>
        <w:rPr>
          <w:rFonts w:ascii="Times New Roman" w:eastAsia="Times New Roman" w:hAnsi="Times New Roman" w:cs="Times New Roman"/>
          <w:bCs/>
          <w:sz w:val="24"/>
          <w:szCs w:val="24"/>
          <w:lang w:val="en"/>
        </w:rPr>
      </w:pPr>
      <w:r w:rsidRPr="005A4B61">
        <w:rPr>
          <w:rFonts w:ascii="Times New Roman" w:eastAsia="Times New Roman" w:hAnsi="Times New Roman" w:cs="Times New Roman"/>
          <w:bCs/>
          <w:sz w:val="24"/>
          <w:szCs w:val="24"/>
          <w:lang w:val="en"/>
        </w:rPr>
        <w:t xml:space="preserve">How does an area’s </w:t>
      </w:r>
      <w:r w:rsidR="00315EE4" w:rsidRPr="005A4B61">
        <w:rPr>
          <w:rFonts w:ascii="Times New Roman" w:eastAsia="Times New Roman" w:hAnsi="Times New Roman" w:cs="Times New Roman"/>
          <w:bCs/>
          <w:sz w:val="24"/>
          <w:szCs w:val="24"/>
          <w:lang w:val="en"/>
        </w:rPr>
        <w:t>racial iso</w:t>
      </w:r>
      <w:r w:rsidR="00F254D5" w:rsidRPr="005A4B61">
        <w:rPr>
          <w:rFonts w:ascii="Times New Roman" w:eastAsia="Times New Roman" w:hAnsi="Times New Roman" w:cs="Times New Roman"/>
          <w:bCs/>
          <w:sz w:val="24"/>
          <w:szCs w:val="24"/>
          <w:lang w:val="en"/>
        </w:rPr>
        <w:t>lation, social disorganization,</w:t>
      </w:r>
      <w:r w:rsidR="00315EE4" w:rsidRPr="005A4B61">
        <w:rPr>
          <w:rFonts w:ascii="Times New Roman" w:eastAsia="Times New Roman" w:hAnsi="Times New Roman" w:cs="Times New Roman"/>
          <w:bCs/>
          <w:sz w:val="24"/>
          <w:szCs w:val="24"/>
          <w:lang w:val="en"/>
        </w:rPr>
        <w:t xml:space="preserve"> and </w:t>
      </w:r>
      <w:r w:rsidR="00F254D5" w:rsidRPr="005A4B61">
        <w:rPr>
          <w:rFonts w:ascii="Times New Roman" w:eastAsia="Times New Roman" w:hAnsi="Times New Roman" w:cs="Times New Roman"/>
          <w:bCs/>
          <w:sz w:val="24"/>
          <w:szCs w:val="24"/>
          <w:lang w:val="en"/>
        </w:rPr>
        <w:t>economic inequality</w:t>
      </w:r>
      <w:r w:rsidR="00A978FC" w:rsidRPr="005A4B61">
        <w:rPr>
          <w:rFonts w:ascii="Times New Roman" w:eastAsia="Times New Roman" w:hAnsi="Times New Roman" w:cs="Times New Roman"/>
          <w:bCs/>
          <w:sz w:val="24"/>
          <w:szCs w:val="24"/>
          <w:lang w:val="en"/>
        </w:rPr>
        <w:t xml:space="preserve"> relate to</w:t>
      </w:r>
      <w:r w:rsidRPr="005A4B61">
        <w:rPr>
          <w:rFonts w:ascii="Times New Roman" w:eastAsia="Times New Roman" w:hAnsi="Times New Roman" w:cs="Times New Roman"/>
          <w:bCs/>
          <w:sz w:val="24"/>
          <w:szCs w:val="24"/>
          <w:lang w:val="en"/>
        </w:rPr>
        <w:t xml:space="preserve"> the odds of a FIP</w:t>
      </w:r>
      <w:r w:rsidR="00130D80">
        <w:rPr>
          <w:rFonts w:ascii="Times New Roman" w:eastAsia="Times New Roman" w:hAnsi="Times New Roman" w:cs="Times New Roman"/>
          <w:bCs/>
          <w:sz w:val="24"/>
          <w:szCs w:val="24"/>
          <w:lang w:val="en"/>
        </w:rPr>
        <w:t>, perhaps differently</w:t>
      </w:r>
      <w:r w:rsidRPr="005A4B61">
        <w:rPr>
          <w:rFonts w:ascii="Times New Roman" w:eastAsia="Times New Roman" w:hAnsi="Times New Roman" w:cs="Times New Roman"/>
          <w:bCs/>
          <w:sz w:val="24"/>
          <w:szCs w:val="24"/>
          <w:lang w:val="en"/>
        </w:rPr>
        <w:t xml:space="preserve"> for MOC</w:t>
      </w:r>
      <w:r w:rsidR="005A4B61" w:rsidRPr="005A4B61">
        <w:rPr>
          <w:rFonts w:ascii="Times New Roman" w:eastAsia="Times New Roman" w:hAnsi="Times New Roman" w:cs="Times New Roman"/>
          <w:bCs/>
          <w:sz w:val="24"/>
          <w:szCs w:val="24"/>
          <w:lang w:val="en"/>
        </w:rPr>
        <w:t>s, African American</w:t>
      </w:r>
      <w:r w:rsidR="00130D80">
        <w:rPr>
          <w:rFonts w:ascii="Times New Roman" w:eastAsia="Times New Roman" w:hAnsi="Times New Roman" w:cs="Times New Roman"/>
          <w:bCs/>
          <w:sz w:val="24"/>
          <w:szCs w:val="24"/>
          <w:lang w:val="en"/>
        </w:rPr>
        <w:t>,</w:t>
      </w:r>
      <w:r w:rsidR="005A4B61" w:rsidRPr="005A4B61">
        <w:rPr>
          <w:rFonts w:ascii="Times New Roman" w:eastAsia="Times New Roman" w:hAnsi="Times New Roman" w:cs="Times New Roman"/>
          <w:bCs/>
          <w:sz w:val="24"/>
          <w:szCs w:val="24"/>
          <w:lang w:val="en"/>
        </w:rPr>
        <w:t xml:space="preserve"> and Hispanic</w:t>
      </w:r>
      <w:r w:rsidR="00D24526" w:rsidRPr="005A4B61">
        <w:rPr>
          <w:rFonts w:ascii="Times New Roman" w:eastAsia="Times New Roman" w:hAnsi="Times New Roman" w:cs="Times New Roman"/>
          <w:bCs/>
          <w:sz w:val="24"/>
          <w:szCs w:val="24"/>
          <w:lang w:val="en"/>
        </w:rPr>
        <w:t xml:space="preserve"> males</w:t>
      </w:r>
      <w:r w:rsidRPr="005A4B61">
        <w:rPr>
          <w:rFonts w:ascii="Times New Roman" w:eastAsia="Times New Roman" w:hAnsi="Times New Roman" w:cs="Times New Roman"/>
          <w:bCs/>
          <w:sz w:val="24"/>
          <w:szCs w:val="24"/>
          <w:lang w:val="en"/>
        </w:rPr>
        <w:t>?</w:t>
      </w:r>
    </w:p>
    <w:p w14:paraId="786F0710" w14:textId="77777777" w:rsidR="003F198E" w:rsidRPr="005A4B61" w:rsidRDefault="00B273DC" w:rsidP="00BB57C4">
      <w:pPr>
        <w:pStyle w:val="ListParagraph"/>
        <w:numPr>
          <w:ilvl w:val="0"/>
          <w:numId w:val="1"/>
        </w:numPr>
        <w:spacing w:line="480" w:lineRule="auto"/>
        <w:ind w:right="288"/>
        <w:jc w:val="both"/>
        <w:outlineLvl w:val="3"/>
        <w:rPr>
          <w:rFonts w:ascii="Times New Roman" w:eastAsia="Times New Roman" w:hAnsi="Times New Roman" w:cs="Times New Roman"/>
          <w:bCs/>
          <w:sz w:val="24"/>
          <w:szCs w:val="24"/>
          <w:lang w:val="en"/>
        </w:rPr>
      </w:pPr>
      <w:r w:rsidRPr="005A4B61">
        <w:rPr>
          <w:rFonts w:ascii="Times New Roman" w:eastAsia="Times New Roman" w:hAnsi="Times New Roman" w:cs="Times New Roman"/>
          <w:bCs/>
          <w:sz w:val="24"/>
          <w:szCs w:val="24"/>
          <w:lang w:val="en"/>
        </w:rPr>
        <w:t xml:space="preserve">How might the </w:t>
      </w:r>
      <w:r w:rsidR="0036025D" w:rsidRPr="005A4B61">
        <w:rPr>
          <w:rFonts w:ascii="Times New Roman" w:eastAsia="Times New Roman" w:hAnsi="Times New Roman" w:cs="Times New Roman"/>
          <w:bCs/>
          <w:sz w:val="24"/>
          <w:szCs w:val="24"/>
          <w:lang w:val="en"/>
        </w:rPr>
        <w:t>association of neighborhood and agency factors to police homicides differ for</w:t>
      </w:r>
      <w:r w:rsidR="005A4B61" w:rsidRPr="005A4B61">
        <w:rPr>
          <w:rFonts w:ascii="Times New Roman" w:eastAsia="Times New Roman" w:hAnsi="Times New Roman" w:cs="Times New Roman"/>
          <w:bCs/>
          <w:sz w:val="24"/>
          <w:szCs w:val="24"/>
          <w:lang w:val="en"/>
        </w:rPr>
        <w:t xml:space="preserve"> African A</w:t>
      </w:r>
      <w:r w:rsidR="00D24526" w:rsidRPr="005A4B61">
        <w:rPr>
          <w:rFonts w:ascii="Times New Roman" w:eastAsia="Times New Roman" w:hAnsi="Times New Roman" w:cs="Times New Roman"/>
          <w:bCs/>
          <w:sz w:val="24"/>
          <w:szCs w:val="24"/>
          <w:lang w:val="en"/>
        </w:rPr>
        <w:t>merican</w:t>
      </w:r>
      <w:r w:rsidRPr="005A4B61">
        <w:rPr>
          <w:rFonts w:ascii="Times New Roman" w:eastAsia="Times New Roman" w:hAnsi="Times New Roman" w:cs="Times New Roman"/>
          <w:bCs/>
          <w:sz w:val="24"/>
          <w:szCs w:val="24"/>
          <w:lang w:val="en"/>
        </w:rPr>
        <w:t xml:space="preserve"> </w:t>
      </w:r>
      <w:r w:rsidR="005A4B61" w:rsidRPr="005A4B61">
        <w:rPr>
          <w:rFonts w:ascii="Times New Roman" w:eastAsia="Times New Roman" w:hAnsi="Times New Roman" w:cs="Times New Roman"/>
          <w:bCs/>
          <w:sz w:val="24"/>
          <w:szCs w:val="24"/>
          <w:lang w:val="en"/>
        </w:rPr>
        <w:t>and Hispanic</w:t>
      </w:r>
      <w:r w:rsidR="007B61B7" w:rsidRPr="005A4B61">
        <w:rPr>
          <w:rFonts w:ascii="Times New Roman" w:eastAsia="Times New Roman" w:hAnsi="Times New Roman" w:cs="Times New Roman"/>
          <w:bCs/>
          <w:sz w:val="24"/>
          <w:szCs w:val="24"/>
          <w:lang w:val="en"/>
        </w:rPr>
        <w:t xml:space="preserve"> </w:t>
      </w:r>
      <w:r w:rsidRPr="005A4B61">
        <w:rPr>
          <w:rFonts w:ascii="Times New Roman" w:eastAsia="Times New Roman" w:hAnsi="Times New Roman" w:cs="Times New Roman"/>
          <w:bCs/>
          <w:sz w:val="24"/>
          <w:szCs w:val="24"/>
          <w:lang w:val="en"/>
        </w:rPr>
        <w:t>males relative to MOC</w:t>
      </w:r>
      <w:r w:rsidR="00D24526" w:rsidRPr="005A4B61">
        <w:rPr>
          <w:rFonts w:ascii="Times New Roman" w:eastAsia="Times New Roman" w:hAnsi="Times New Roman" w:cs="Times New Roman"/>
          <w:bCs/>
          <w:sz w:val="24"/>
          <w:szCs w:val="24"/>
          <w:lang w:val="en"/>
        </w:rPr>
        <w:t>s</w:t>
      </w:r>
      <w:r w:rsidRPr="005A4B61">
        <w:rPr>
          <w:rFonts w:ascii="Times New Roman" w:eastAsia="Times New Roman" w:hAnsi="Times New Roman" w:cs="Times New Roman"/>
          <w:bCs/>
          <w:sz w:val="24"/>
          <w:szCs w:val="24"/>
          <w:lang w:val="en"/>
        </w:rPr>
        <w:t xml:space="preserve"> and others tha</w:t>
      </w:r>
      <w:r w:rsidR="00A978FC" w:rsidRPr="005A4B61">
        <w:rPr>
          <w:rFonts w:ascii="Times New Roman" w:eastAsia="Times New Roman" w:hAnsi="Times New Roman" w:cs="Times New Roman"/>
          <w:bCs/>
          <w:sz w:val="24"/>
          <w:szCs w:val="24"/>
          <w:lang w:val="en"/>
        </w:rPr>
        <w:t>t were</w:t>
      </w:r>
      <w:r w:rsidR="0036025D" w:rsidRPr="005A4B61">
        <w:rPr>
          <w:rFonts w:ascii="Times New Roman" w:eastAsia="Times New Roman" w:hAnsi="Times New Roman" w:cs="Times New Roman"/>
          <w:bCs/>
          <w:sz w:val="24"/>
          <w:szCs w:val="24"/>
          <w:lang w:val="en"/>
        </w:rPr>
        <w:t xml:space="preserve"> killed by police?</w:t>
      </w:r>
    </w:p>
    <w:p w14:paraId="566EE793" w14:textId="77777777" w:rsidR="00A61E0A" w:rsidRDefault="00A61E0A" w:rsidP="00A135DD">
      <w:pPr>
        <w:spacing w:line="480" w:lineRule="auto"/>
        <w:jc w:val="center"/>
        <w:outlineLvl w:val="3"/>
        <w:rPr>
          <w:rFonts w:ascii="Times New Roman" w:eastAsia="Times New Roman" w:hAnsi="Times New Roman" w:cs="Times New Roman"/>
          <w:b/>
          <w:bCs/>
          <w:sz w:val="24"/>
          <w:szCs w:val="24"/>
          <w:lang w:val="en"/>
        </w:rPr>
      </w:pPr>
      <w:r w:rsidRPr="005A4B61">
        <w:rPr>
          <w:rFonts w:ascii="Times New Roman" w:eastAsia="Times New Roman" w:hAnsi="Times New Roman" w:cs="Times New Roman"/>
          <w:b/>
          <w:bCs/>
          <w:sz w:val="24"/>
          <w:szCs w:val="24"/>
          <w:lang w:val="en"/>
        </w:rPr>
        <w:lastRenderedPageBreak/>
        <w:t>DATA</w:t>
      </w:r>
    </w:p>
    <w:p w14:paraId="77B6C87E" w14:textId="77777777" w:rsidR="004F640F" w:rsidRPr="005A4B61" w:rsidRDefault="004F640F" w:rsidP="00A135DD">
      <w:pPr>
        <w:spacing w:line="480" w:lineRule="auto"/>
        <w:jc w:val="center"/>
        <w:outlineLvl w:val="3"/>
        <w:rPr>
          <w:rFonts w:ascii="Times New Roman" w:eastAsia="Times New Roman" w:hAnsi="Times New Roman" w:cs="Times New Roman"/>
          <w:b/>
          <w:bCs/>
          <w:sz w:val="24"/>
          <w:szCs w:val="24"/>
          <w:lang w:val="en"/>
        </w:rPr>
      </w:pPr>
    </w:p>
    <w:p w14:paraId="3A367EAA" w14:textId="77777777" w:rsidR="00A61E0A" w:rsidRPr="005A4B61" w:rsidRDefault="00A61E0A" w:rsidP="00BB57C4">
      <w:pPr>
        <w:spacing w:line="480" w:lineRule="auto"/>
        <w:outlineLvl w:val="3"/>
        <w:rPr>
          <w:rFonts w:ascii="Times New Roman" w:eastAsia="Times New Roman" w:hAnsi="Times New Roman" w:cs="Times New Roman"/>
          <w:b/>
          <w:bCs/>
          <w:sz w:val="24"/>
          <w:szCs w:val="24"/>
          <w:lang w:val="en"/>
        </w:rPr>
      </w:pPr>
      <w:r w:rsidRPr="005A4B61">
        <w:rPr>
          <w:rFonts w:ascii="Times New Roman" w:eastAsia="Times New Roman" w:hAnsi="Times New Roman" w:cs="Times New Roman"/>
          <w:b/>
          <w:bCs/>
          <w:sz w:val="24"/>
          <w:szCs w:val="24"/>
          <w:lang w:val="en"/>
        </w:rPr>
        <w:t>Fatal Interactions with Police Study (FIPS) Data</w:t>
      </w:r>
    </w:p>
    <w:p w14:paraId="57A60105" w14:textId="77777777" w:rsidR="00A61E0A" w:rsidRPr="005A4B61" w:rsidRDefault="00A61E0A" w:rsidP="00A135DD">
      <w:pPr>
        <w:pStyle w:val="Default"/>
        <w:spacing w:line="480" w:lineRule="auto"/>
        <w:ind w:firstLine="720"/>
        <w:jc w:val="both"/>
        <w:rPr>
          <w:color w:val="auto"/>
        </w:rPr>
      </w:pPr>
      <w:r w:rsidRPr="005A4B61">
        <w:rPr>
          <w:rFonts w:eastAsia="Times New Roman"/>
          <w:bCs/>
          <w:color w:val="auto"/>
          <w:lang w:val="en"/>
        </w:rPr>
        <w:t>We identified fatal interactions</w:t>
      </w:r>
      <w:r w:rsidR="00B56C86">
        <w:rPr>
          <w:rFonts w:eastAsia="Times New Roman"/>
          <w:bCs/>
          <w:color w:val="auto"/>
          <w:lang w:val="en"/>
        </w:rPr>
        <w:t xml:space="preserve"> with police in the U.S. using a triangulated approach. The first two aspects of this triangulation consisted of</w:t>
      </w:r>
      <w:r w:rsidRPr="005A4B61">
        <w:rPr>
          <w:rFonts w:eastAsia="Times New Roman"/>
          <w:bCs/>
          <w:color w:val="auto"/>
          <w:lang w:val="en"/>
        </w:rPr>
        <w:t xml:space="preserve"> a search of two online databases: Fatal Encounters (FE) and Killed by Police (KBP).</w:t>
      </w:r>
      <w:r w:rsidRPr="005A4B61">
        <w:rPr>
          <w:rStyle w:val="FootnoteReference"/>
          <w:rFonts w:eastAsia="Times New Roman"/>
          <w:bCs/>
          <w:color w:val="auto"/>
          <w:lang w:val="en"/>
        </w:rPr>
        <w:footnoteReference w:id="1"/>
      </w:r>
      <w:r w:rsidRPr="005A4B61">
        <w:rPr>
          <w:rFonts w:eastAsia="Times New Roman"/>
          <w:bCs/>
          <w:color w:val="auto"/>
          <w:lang w:val="en"/>
        </w:rPr>
        <w:t xml:space="preserve"> Data from these two sources were used to construct a comprehensive dataset of all FIPs that occurred from May 1, 2013 (when KBP began tracking fatal encounters) to January 1, 2015. </w:t>
      </w:r>
      <w:r w:rsidRPr="005A4B61">
        <w:rPr>
          <w:color w:val="auto"/>
        </w:rPr>
        <w:t xml:space="preserve">When we started this study, there were 70 cases in KBP that were not in FE and 227 cases in FE that were not in KBP. </w:t>
      </w:r>
      <w:r w:rsidRPr="005A4B61">
        <w:rPr>
          <w:rFonts w:eastAsia="Times New Roman"/>
          <w:bCs/>
          <w:color w:val="auto"/>
          <w:lang w:val="en"/>
        </w:rPr>
        <w:t>We included the incidents that appeared in both databases, and in which an individual’s death was caused directly by the actions of officers.</w:t>
      </w:r>
      <w:r w:rsidRPr="005A4B61">
        <w:rPr>
          <w:rStyle w:val="FootnoteReference"/>
          <w:rFonts w:eastAsia="Times New Roman"/>
          <w:bCs/>
          <w:color w:val="auto"/>
          <w:lang w:val="en"/>
        </w:rPr>
        <w:footnoteReference w:id="2"/>
      </w:r>
      <w:r w:rsidRPr="005A4B61">
        <w:rPr>
          <w:rFonts w:eastAsia="Times New Roman"/>
          <w:bCs/>
          <w:color w:val="auto"/>
          <w:lang w:val="en"/>
        </w:rPr>
        <w:t xml:space="preserve"> Although this eliminates from the sample the individuals that died in a car crash while being pursued by police found in the FE database, it also includes individuals that were killed when not suspected of criminal activity, like in domestic murder-suicides committed by officers or conflicts between officers that resulted in an officer death. Nonetheless, only one percent of all fatalities were committed by officers known to have had some kind of personal or collegial relationship with the deceased prior to the fatal interaction.</w:t>
      </w:r>
    </w:p>
    <w:p w14:paraId="1681FEAD" w14:textId="77777777" w:rsidR="00A61E0A" w:rsidRPr="005A4B61" w:rsidRDefault="00B56C86" w:rsidP="00A135DD">
      <w:pPr>
        <w:spacing w:line="480" w:lineRule="auto"/>
        <w:ind w:firstLine="720"/>
        <w:jc w:val="both"/>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In the third part of our data triangulation, t</w:t>
      </w:r>
      <w:r w:rsidR="00A61E0A" w:rsidRPr="005A4B61">
        <w:rPr>
          <w:rFonts w:ascii="Times New Roman" w:eastAsia="Times New Roman" w:hAnsi="Times New Roman" w:cs="Times New Roman"/>
          <w:bCs/>
          <w:sz w:val="24"/>
          <w:szCs w:val="24"/>
          <w:lang w:val="en"/>
        </w:rPr>
        <w:t xml:space="preserve">he information about the deceased and the incident found in the KBP and FE databases were supplemented by publicly accessible information that our team collected about each case from local news reports, statements from public officials, incident reports, video recordings, obituaries, coroner reports, and court records. Coding of these </w:t>
      </w:r>
      <w:r w:rsidR="00A61E0A" w:rsidRPr="005A4B61">
        <w:rPr>
          <w:rFonts w:ascii="Times New Roman" w:eastAsia="Times New Roman" w:hAnsi="Times New Roman" w:cs="Times New Roman"/>
          <w:bCs/>
          <w:sz w:val="24"/>
          <w:szCs w:val="24"/>
          <w:lang w:val="en"/>
        </w:rPr>
        <w:lastRenderedPageBreak/>
        <w:t>data sources was undertaken by three individuals to achieve inter-coder reliability. Using these sources, we created a number of additional variables including the age, gender, and race/ethnicity</w:t>
      </w:r>
      <w:r w:rsidR="00A61E0A" w:rsidRPr="005A4B61">
        <w:rPr>
          <w:rStyle w:val="FootnoteReference"/>
          <w:rFonts w:ascii="Times New Roman" w:eastAsia="Times New Roman" w:hAnsi="Times New Roman" w:cs="Times New Roman"/>
          <w:bCs/>
          <w:sz w:val="24"/>
          <w:szCs w:val="24"/>
          <w:lang w:val="en"/>
        </w:rPr>
        <w:footnoteReference w:id="3"/>
      </w:r>
      <w:r w:rsidR="00A61E0A" w:rsidRPr="005A4B61">
        <w:rPr>
          <w:rFonts w:ascii="Times New Roman" w:eastAsia="Times New Roman" w:hAnsi="Times New Roman" w:cs="Times New Roman"/>
          <w:bCs/>
          <w:sz w:val="24"/>
          <w:szCs w:val="24"/>
          <w:lang w:val="en"/>
        </w:rPr>
        <w:t xml:space="preserve"> of the deceased, the date and address of the incident, and whether the deceased was in possession of a weapon, among others. Our tedious cross-verification efforts yielded a final sample numbering 1762. This sample size is comparable to the 2015 </w:t>
      </w:r>
      <w:r w:rsidR="00A61E0A" w:rsidRPr="005A4B61">
        <w:rPr>
          <w:rFonts w:ascii="Times New Roman" w:eastAsia="Times New Roman" w:hAnsi="Times New Roman" w:cs="Times New Roman"/>
          <w:bCs/>
          <w:i/>
          <w:sz w:val="24"/>
          <w:szCs w:val="24"/>
          <w:lang w:val="en"/>
        </w:rPr>
        <w:t>Washington Post</w:t>
      </w:r>
      <w:r w:rsidR="00A61E0A" w:rsidRPr="005A4B61">
        <w:rPr>
          <w:rFonts w:ascii="Times New Roman" w:eastAsia="Times New Roman" w:hAnsi="Times New Roman" w:cs="Times New Roman"/>
          <w:bCs/>
          <w:sz w:val="24"/>
          <w:szCs w:val="24"/>
          <w:lang w:val="en"/>
        </w:rPr>
        <w:t xml:space="preserve"> sample that Nix (2017) and his colleagues use. In that sample, the daily fatality rate was 2.71 while ours, in comparison, is at minimum 2.80 and at most 2.88, if we extrapolate for those months of missing observations in the beginning of 2013. </w:t>
      </w:r>
    </w:p>
    <w:p w14:paraId="1413EEDE" w14:textId="77777777" w:rsidR="004F640F" w:rsidRDefault="004F640F" w:rsidP="00BB57C4">
      <w:pPr>
        <w:spacing w:line="480" w:lineRule="auto"/>
        <w:jc w:val="both"/>
        <w:outlineLvl w:val="3"/>
        <w:rPr>
          <w:rFonts w:ascii="Times New Roman" w:eastAsia="Times New Roman" w:hAnsi="Times New Roman" w:cs="Times New Roman"/>
          <w:b/>
          <w:bCs/>
          <w:sz w:val="24"/>
          <w:szCs w:val="24"/>
          <w:lang w:val="en"/>
        </w:rPr>
      </w:pPr>
    </w:p>
    <w:p w14:paraId="5BBF8114" w14:textId="77777777" w:rsidR="00A61E0A" w:rsidRPr="005A4B61" w:rsidRDefault="00A61E0A" w:rsidP="00BB57C4">
      <w:pPr>
        <w:spacing w:line="480" w:lineRule="auto"/>
        <w:jc w:val="both"/>
        <w:outlineLvl w:val="3"/>
        <w:rPr>
          <w:rFonts w:ascii="Times New Roman" w:eastAsia="Times New Roman" w:hAnsi="Times New Roman" w:cs="Times New Roman"/>
          <w:b/>
          <w:bCs/>
          <w:sz w:val="24"/>
          <w:szCs w:val="24"/>
          <w:lang w:val="en"/>
        </w:rPr>
      </w:pPr>
      <w:r w:rsidRPr="005A4B61">
        <w:rPr>
          <w:rFonts w:ascii="Times New Roman" w:eastAsia="Times New Roman" w:hAnsi="Times New Roman" w:cs="Times New Roman"/>
          <w:b/>
          <w:bCs/>
          <w:sz w:val="24"/>
          <w:szCs w:val="24"/>
          <w:lang w:val="en"/>
        </w:rPr>
        <w:t>Federal Data Sources</w:t>
      </w:r>
    </w:p>
    <w:p w14:paraId="5CC7D293" w14:textId="77777777" w:rsidR="00A61E0A" w:rsidRPr="005A4B61" w:rsidRDefault="00A61E0A" w:rsidP="00A135DD">
      <w:pPr>
        <w:spacing w:line="480" w:lineRule="auto"/>
        <w:ind w:firstLine="720"/>
        <w:jc w:val="both"/>
        <w:outlineLvl w:val="3"/>
        <w:rPr>
          <w:rFonts w:ascii="Times New Roman" w:hAnsi="Times New Roman" w:cs="Times New Roman"/>
          <w:sz w:val="24"/>
          <w:szCs w:val="24"/>
        </w:rPr>
      </w:pPr>
      <w:r w:rsidRPr="005A4B61">
        <w:rPr>
          <w:rFonts w:ascii="Times New Roman" w:hAnsi="Times New Roman" w:cs="Times New Roman"/>
          <w:sz w:val="24"/>
          <w:szCs w:val="24"/>
        </w:rPr>
        <w:t xml:space="preserve">Merging the FIPS data with the Bureau of Justice Statistic’s Law Enforcement Management and Administrative Statistics (LEMAS) survey was ideal for several reasons. First, we found that it was much more difficult to access information about the officer responsible for the homicide </w:t>
      </w:r>
      <w:r w:rsidR="0036079F" w:rsidRPr="005A4B61">
        <w:rPr>
          <w:rFonts w:ascii="Times New Roman" w:hAnsi="Times New Roman" w:cs="Times New Roman"/>
          <w:sz w:val="24"/>
          <w:szCs w:val="24"/>
        </w:rPr>
        <w:t xml:space="preserve">than it was about the deceased </w:t>
      </w:r>
      <w:r w:rsidRPr="005A4B61">
        <w:rPr>
          <w:rFonts w:ascii="Times New Roman" w:hAnsi="Times New Roman" w:cs="Times New Roman"/>
          <w:sz w:val="24"/>
          <w:szCs w:val="24"/>
        </w:rPr>
        <w:t xml:space="preserve">during our data collection period. LEMAS allows us to use the agency characteristics of the responsible officer(s) in place of individual officer characteristics. Second, </w:t>
      </w:r>
      <w:r w:rsidR="0036079F">
        <w:rPr>
          <w:rFonts w:ascii="Times New Roman" w:hAnsi="Times New Roman" w:cs="Times New Roman"/>
          <w:sz w:val="24"/>
          <w:szCs w:val="24"/>
        </w:rPr>
        <w:t>LEMAS data also avoids some bias</w:t>
      </w:r>
      <w:r w:rsidR="002A50E4">
        <w:rPr>
          <w:rFonts w:ascii="Times New Roman" w:hAnsi="Times New Roman" w:cs="Times New Roman"/>
          <w:sz w:val="24"/>
          <w:szCs w:val="24"/>
        </w:rPr>
        <w:t>ed reporting</w:t>
      </w:r>
      <w:r w:rsidR="0036079F">
        <w:rPr>
          <w:rFonts w:ascii="Times New Roman" w:hAnsi="Times New Roman" w:cs="Times New Roman"/>
          <w:sz w:val="24"/>
          <w:szCs w:val="24"/>
        </w:rPr>
        <w:t xml:space="preserve"> since they are collected </w:t>
      </w:r>
      <w:r w:rsidRPr="005A4B61">
        <w:rPr>
          <w:rFonts w:ascii="Times New Roman" w:hAnsi="Times New Roman" w:cs="Times New Roman"/>
          <w:sz w:val="24"/>
          <w:szCs w:val="24"/>
        </w:rPr>
        <w:t>under no pretense of in</w:t>
      </w:r>
      <w:r w:rsidR="0036079F">
        <w:rPr>
          <w:rFonts w:ascii="Times New Roman" w:hAnsi="Times New Roman" w:cs="Times New Roman"/>
          <w:sz w:val="24"/>
          <w:szCs w:val="24"/>
        </w:rPr>
        <w:t xml:space="preserve">vestigation into police actions. </w:t>
      </w:r>
      <w:r w:rsidRPr="005A4B61">
        <w:rPr>
          <w:rFonts w:ascii="Times New Roman" w:hAnsi="Times New Roman" w:cs="Times New Roman"/>
          <w:sz w:val="24"/>
          <w:szCs w:val="24"/>
        </w:rPr>
        <w:t xml:space="preserve">Third, the data contains information on a nationally representative sample of agencies, whether they had fatal incidents or not, that were collected during the same time period in which we compiled information about FIPs. </w:t>
      </w:r>
    </w:p>
    <w:p w14:paraId="78E64A55" w14:textId="77777777" w:rsidR="00A61E0A" w:rsidRPr="005A4B61" w:rsidRDefault="00A61E0A" w:rsidP="00A135DD">
      <w:pPr>
        <w:spacing w:line="480" w:lineRule="auto"/>
        <w:ind w:firstLine="720"/>
        <w:jc w:val="both"/>
        <w:outlineLvl w:val="3"/>
        <w:rPr>
          <w:rFonts w:ascii="Times New Roman" w:eastAsia="Times New Roman" w:hAnsi="Times New Roman" w:cs="Times New Roman"/>
          <w:bCs/>
          <w:sz w:val="24"/>
          <w:szCs w:val="24"/>
          <w:lang w:val="en"/>
        </w:rPr>
      </w:pPr>
      <w:r w:rsidRPr="005A4B61">
        <w:rPr>
          <w:rFonts w:ascii="Times New Roman" w:eastAsia="Times New Roman" w:hAnsi="Times New Roman" w:cs="Times New Roman"/>
          <w:bCs/>
          <w:sz w:val="24"/>
          <w:szCs w:val="24"/>
          <w:lang w:val="en"/>
        </w:rPr>
        <w:t>The data merge used ARC GIS and near table analysis to match each FIP case to the closest zip code found in the LEMAS dataset using the 2013 shapefiles downloaded from the US Census Bureau. Since there were several agencies within range of each FIP</w:t>
      </w:r>
      <w:r w:rsidRPr="005A4B61">
        <w:rPr>
          <w:rFonts w:ascii="Times New Roman" w:hAnsi="Times New Roman" w:cs="Times New Roman"/>
          <w:sz w:val="24"/>
          <w:szCs w:val="24"/>
        </w:rPr>
        <w:t xml:space="preserve">, with an average distance </w:t>
      </w:r>
      <w:r w:rsidRPr="005A4B61">
        <w:rPr>
          <w:rFonts w:ascii="Times New Roman" w:hAnsi="Times New Roman" w:cs="Times New Roman"/>
          <w:sz w:val="24"/>
          <w:szCs w:val="24"/>
        </w:rPr>
        <w:lastRenderedPageBreak/>
        <w:t xml:space="preserve">between the two of 4.83 miles, </w:t>
      </w:r>
      <w:r w:rsidRPr="005A4B61">
        <w:rPr>
          <w:rFonts w:ascii="Times New Roman" w:eastAsia="Times New Roman" w:hAnsi="Times New Roman" w:cs="Times New Roman"/>
          <w:bCs/>
          <w:sz w:val="24"/>
          <w:szCs w:val="24"/>
          <w:lang w:val="en"/>
        </w:rPr>
        <w:t xml:space="preserve">we decided to link all agencies within a 10 mile radius to each FIP case. We then ran analyses to test whether there were significant differences among the analysis variables across all possible agency matches and found there were none. We subsequently have chosen the agency nearest to the site of each FIP as the agency of the officer responsible for the homicide. Our merge results were also assisted by the identification of the responding agency in the narratives that our team generated for each FIP case. </w:t>
      </w:r>
    </w:p>
    <w:p w14:paraId="35BEA587" w14:textId="77777777" w:rsidR="00A61E0A" w:rsidRPr="005A4B61" w:rsidRDefault="00A61E0A" w:rsidP="00A135DD">
      <w:pPr>
        <w:spacing w:line="480" w:lineRule="auto"/>
        <w:ind w:firstLine="720"/>
        <w:jc w:val="both"/>
        <w:outlineLvl w:val="3"/>
        <w:rPr>
          <w:rFonts w:ascii="Times New Roman" w:eastAsia="Times New Roman" w:hAnsi="Times New Roman" w:cs="Times New Roman"/>
          <w:bCs/>
          <w:sz w:val="24"/>
          <w:szCs w:val="24"/>
          <w:lang w:val="en"/>
        </w:rPr>
      </w:pPr>
      <w:r w:rsidRPr="005A4B61">
        <w:rPr>
          <w:rFonts w:ascii="Times New Roman" w:eastAsia="Times New Roman" w:hAnsi="Times New Roman" w:cs="Times New Roman"/>
          <w:bCs/>
          <w:sz w:val="24"/>
          <w:szCs w:val="24"/>
          <w:lang w:val="en"/>
        </w:rPr>
        <w:t xml:space="preserve">Since each agency is likely to serve multiple neighborhoods, we augmented our data by merging each FIPs case to the tract level data of where the homicide occurred, and for those cases where a tract level merge was not possible, we linked those cases to zip code level data. The geographic unit of analysis for this paper is therefore the zip code to which all tract level cases have been aggregated. Our final merged sample retained 2794 agencies of the initial 2822, and 1683 FIPs.  </w:t>
      </w:r>
    </w:p>
    <w:p w14:paraId="6DE0EF40" w14:textId="77777777" w:rsidR="00A61E0A" w:rsidRPr="002A50E4" w:rsidRDefault="00A61E0A" w:rsidP="002A50E4">
      <w:pPr>
        <w:spacing w:line="480" w:lineRule="auto"/>
        <w:ind w:firstLine="720"/>
        <w:jc w:val="both"/>
        <w:outlineLvl w:val="3"/>
        <w:rPr>
          <w:rFonts w:ascii="Times New Roman" w:hAnsi="Times New Roman" w:cs="Times New Roman"/>
          <w:sz w:val="24"/>
          <w:szCs w:val="24"/>
        </w:rPr>
      </w:pPr>
      <w:r w:rsidRPr="005A4B61">
        <w:rPr>
          <w:rFonts w:ascii="Times New Roman" w:eastAsia="Times New Roman" w:hAnsi="Times New Roman" w:cs="Times New Roman"/>
          <w:bCs/>
          <w:sz w:val="24"/>
          <w:szCs w:val="24"/>
          <w:lang w:val="en"/>
        </w:rPr>
        <w:t>Finally, we use the Federal Bureau of Investigations’ Uniform Crime Reports (UCR) data for information about rates of violent crime in cities.</w:t>
      </w:r>
      <w:r w:rsidRPr="005A4B61">
        <w:rPr>
          <w:rStyle w:val="FootnoteReference"/>
          <w:rFonts w:ascii="Times New Roman" w:eastAsia="Times New Roman" w:hAnsi="Times New Roman" w:cs="Times New Roman"/>
          <w:bCs/>
          <w:sz w:val="24"/>
          <w:szCs w:val="24"/>
          <w:lang w:val="en"/>
        </w:rPr>
        <w:footnoteReference w:id="4"/>
      </w:r>
      <w:r w:rsidRPr="005A4B61">
        <w:rPr>
          <w:rFonts w:ascii="Times New Roman" w:eastAsia="Times New Roman" w:hAnsi="Times New Roman" w:cs="Times New Roman"/>
          <w:bCs/>
          <w:sz w:val="24"/>
          <w:szCs w:val="24"/>
          <w:lang w:val="en"/>
        </w:rPr>
        <w:t xml:space="preserve"> While the UCR program receives information from over 18,000 law enforcement agencies, it does not contain information on all of LEMAS agencies. Consequently, approximately 190 LEMAS agencies were missing UCR crime data. Moreover, the percentage of missing values for some variables made </w:t>
      </w:r>
      <w:proofErr w:type="spellStart"/>
      <w:r w:rsidRPr="005A4B61">
        <w:rPr>
          <w:rFonts w:ascii="Times New Roman" w:eastAsia="Times New Roman" w:hAnsi="Times New Roman" w:cs="Times New Roman"/>
          <w:bCs/>
          <w:sz w:val="24"/>
          <w:szCs w:val="24"/>
          <w:lang w:val="en"/>
        </w:rPr>
        <w:t>listwise</w:t>
      </w:r>
      <w:proofErr w:type="spellEnd"/>
      <w:r w:rsidRPr="005A4B61">
        <w:rPr>
          <w:rFonts w:ascii="Times New Roman" w:eastAsia="Times New Roman" w:hAnsi="Times New Roman" w:cs="Times New Roman"/>
          <w:bCs/>
          <w:sz w:val="24"/>
          <w:szCs w:val="24"/>
          <w:lang w:val="en"/>
        </w:rPr>
        <w:t xml:space="preserve"> deletion unacceptable. Rather than sacrifice the variation within each variable by inserting the variable mean where data were missing, we used multiple imputation methods to recover missing values. </w:t>
      </w:r>
    </w:p>
    <w:p w14:paraId="694767D4" w14:textId="77777777" w:rsidR="00AA5C0B" w:rsidRPr="00FA1A30" w:rsidRDefault="00AA5C0B" w:rsidP="00BB57C4">
      <w:pPr>
        <w:spacing w:line="480" w:lineRule="auto"/>
        <w:jc w:val="both"/>
        <w:outlineLvl w:val="3"/>
        <w:rPr>
          <w:rFonts w:ascii="Times New Roman" w:eastAsia="Times New Roman" w:hAnsi="Times New Roman" w:cs="Times New Roman"/>
          <w:bCs/>
          <w:sz w:val="24"/>
          <w:szCs w:val="24"/>
          <w:lang w:val="en"/>
        </w:rPr>
      </w:pPr>
    </w:p>
    <w:p w14:paraId="73671A56" w14:textId="77777777" w:rsidR="00A61E0A" w:rsidRPr="00FA1A30" w:rsidRDefault="00AA5C0B" w:rsidP="002A50E4">
      <w:pPr>
        <w:spacing w:line="480" w:lineRule="auto"/>
        <w:jc w:val="center"/>
        <w:outlineLvl w:val="3"/>
        <w:rPr>
          <w:rFonts w:ascii="Times New Roman" w:eastAsia="Times New Roman" w:hAnsi="Times New Roman" w:cs="Times New Roman"/>
          <w:b/>
          <w:bCs/>
          <w:sz w:val="24"/>
          <w:szCs w:val="24"/>
          <w:lang w:val="en"/>
        </w:rPr>
      </w:pPr>
      <w:r w:rsidRPr="00FA1A30">
        <w:rPr>
          <w:rFonts w:ascii="Times New Roman" w:eastAsia="Times New Roman" w:hAnsi="Times New Roman" w:cs="Times New Roman"/>
          <w:b/>
          <w:bCs/>
          <w:sz w:val="24"/>
          <w:szCs w:val="24"/>
          <w:lang w:val="en"/>
        </w:rPr>
        <w:t>METHODS</w:t>
      </w:r>
    </w:p>
    <w:p w14:paraId="556A4BC7" w14:textId="77777777" w:rsidR="00AA5C0B" w:rsidRPr="00116774" w:rsidRDefault="00AA5C0B" w:rsidP="00BB57C4">
      <w:pPr>
        <w:spacing w:line="480" w:lineRule="auto"/>
        <w:outlineLvl w:val="3"/>
        <w:rPr>
          <w:rFonts w:ascii="Times New Roman" w:eastAsia="Times New Roman" w:hAnsi="Times New Roman" w:cs="Times New Roman"/>
          <w:b/>
          <w:bCs/>
          <w:sz w:val="24"/>
          <w:szCs w:val="24"/>
          <w:lang w:val="en"/>
        </w:rPr>
      </w:pPr>
      <w:r w:rsidRPr="00116774">
        <w:rPr>
          <w:rFonts w:ascii="Times New Roman" w:eastAsia="Times New Roman" w:hAnsi="Times New Roman" w:cs="Times New Roman"/>
          <w:b/>
          <w:bCs/>
          <w:sz w:val="24"/>
          <w:szCs w:val="24"/>
          <w:lang w:val="en"/>
        </w:rPr>
        <w:t>Hierarchical Linear Models</w:t>
      </w:r>
    </w:p>
    <w:p w14:paraId="69E9F8EB" w14:textId="77777777" w:rsidR="00AA5C0B" w:rsidRPr="00FA1A30" w:rsidRDefault="00AA5C0B" w:rsidP="00A135DD">
      <w:pPr>
        <w:spacing w:line="480" w:lineRule="auto"/>
        <w:ind w:firstLine="720"/>
        <w:jc w:val="both"/>
        <w:rPr>
          <w:rFonts w:ascii="Times New Roman" w:hAnsi="Times New Roman" w:cs="Times New Roman"/>
          <w:sz w:val="24"/>
          <w:szCs w:val="24"/>
        </w:rPr>
      </w:pPr>
      <w:r w:rsidRPr="00FA1A30">
        <w:rPr>
          <w:rFonts w:ascii="Times New Roman" w:hAnsi="Times New Roman" w:cs="Times New Roman"/>
          <w:sz w:val="24"/>
          <w:szCs w:val="24"/>
        </w:rPr>
        <w:lastRenderedPageBreak/>
        <w:t>Since the fatalities in this study are nested within zip codes, and multiple zip codes</w:t>
      </w:r>
      <w:r w:rsidR="008A5EFE">
        <w:rPr>
          <w:rFonts w:ascii="Times New Roman" w:hAnsi="Times New Roman" w:cs="Times New Roman"/>
          <w:sz w:val="24"/>
          <w:szCs w:val="24"/>
        </w:rPr>
        <w:t xml:space="preserve"> are served by any one agency, we</w:t>
      </w:r>
      <w:r w:rsidRPr="00FA1A30">
        <w:rPr>
          <w:rFonts w:ascii="Times New Roman" w:hAnsi="Times New Roman" w:cs="Times New Roman"/>
          <w:sz w:val="24"/>
          <w:szCs w:val="24"/>
        </w:rPr>
        <w:t xml:space="preserve"> use hierarchical l</w:t>
      </w:r>
      <w:r>
        <w:rPr>
          <w:rFonts w:ascii="Times New Roman" w:hAnsi="Times New Roman" w:cs="Times New Roman"/>
          <w:sz w:val="24"/>
          <w:szCs w:val="24"/>
        </w:rPr>
        <w:t>inear models version 7.01 (</w:t>
      </w:r>
      <w:proofErr w:type="spellStart"/>
      <w:r>
        <w:rPr>
          <w:rFonts w:ascii="Times New Roman" w:hAnsi="Times New Roman" w:cs="Times New Roman"/>
          <w:sz w:val="24"/>
          <w:szCs w:val="24"/>
        </w:rPr>
        <w:t>Raudenbush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Bryk</w:t>
      </w:r>
      <w:proofErr w:type="spellEnd"/>
      <w:r w:rsidRPr="00FA1A30">
        <w:rPr>
          <w:rFonts w:ascii="Times New Roman" w:hAnsi="Times New Roman" w:cs="Times New Roman"/>
          <w:sz w:val="24"/>
          <w:szCs w:val="24"/>
        </w:rPr>
        <w:t xml:space="preserve"> 2002) to </w:t>
      </w:r>
      <w:r>
        <w:rPr>
          <w:rFonts w:ascii="Times New Roman" w:hAnsi="Times New Roman" w:cs="Times New Roman"/>
          <w:sz w:val="24"/>
          <w:szCs w:val="24"/>
        </w:rPr>
        <w:t xml:space="preserve">estimate a 3-Level Bernoulli </w:t>
      </w:r>
      <w:r w:rsidR="002A50E4">
        <w:rPr>
          <w:rFonts w:ascii="Times New Roman" w:hAnsi="Times New Roman" w:cs="Times New Roman"/>
          <w:sz w:val="24"/>
          <w:szCs w:val="24"/>
        </w:rPr>
        <w:t>model via EM-Laplace 2. A</w:t>
      </w:r>
      <w:r>
        <w:rPr>
          <w:rFonts w:ascii="Times New Roman" w:hAnsi="Times New Roman" w:cs="Times New Roman"/>
          <w:sz w:val="24"/>
          <w:szCs w:val="24"/>
        </w:rPr>
        <w:t>t Level 1</w:t>
      </w:r>
      <w:r w:rsidR="002A50E4">
        <w:rPr>
          <w:rFonts w:ascii="Times New Roman" w:hAnsi="Times New Roman" w:cs="Times New Roman"/>
          <w:sz w:val="24"/>
          <w:szCs w:val="24"/>
        </w:rPr>
        <w:t xml:space="preserve"> of our model</w:t>
      </w:r>
      <w:r>
        <w:rPr>
          <w:rFonts w:ascii="Times New Roman" w:hAnsi="Times New Roman" w:cs="Times New Roman"/>
          <w:sz w:val="24"/>
          <w:szCs w:val="24"/>
        </w:rPr>
        <w:t>, the odds</w:t>
      </w:r>
      <w:r w:rsidR="00336EEC">
        <w:rPr>
          <w:rFonts w:ascii="Times New Roman" w:hAnsi="Times New Roman" w:cs="Times New Roman"/>
          <w:sz w:val="24"/>
          <w:szCs w:val="24"/>
        </w:rPr>
        <w:t xml:space="preserve"> of a</w:t>
      </w:r>
      <w:r w:rsidR="00755F4C">
        <w:rPr>
          <w:rFonts w:ascii="Times New Roman" w:hAnsi="Times New Roman" w:cs="Times New Roman"/>
          <w:sz w:val="24"/>
          <w:szCs w:val="24"/>
        </w:rPr>
        <w:t xml:space="preserve"> </w:t>
      </w:r>
      <w:r w:rsidR="00755F4C" w:rsidRPr="00683FDD">
        <w:rPr>
          <w:rFonts w:ascii="Times New Roman" w:hAnsi="Times New Roman" w:cs="Times New Roman"/>
          <w:i/>
          <w:sz w:val="24"/>
          <w:szCs w:val="24"/>
        </w:rPr>
        <w:t>male of color</w:t>
      </w:r>
      <w:r w:rsidR="00755F4C">
        <w:rPr>
          <w:rFonts w:ascii="Times New Roman" w:hAnsi="Times New Roman" w:cs="Times New Roman"/>
          <w:sz w:val="24"/>
          <w:szCs w:val="24"/>
        </w:rPr>
        <w:t xml:space="preserve"> (MOC)</w:t>
      </w:r>
      <w:r w:rsidR="00336EEC">
        <w:rPr>
          <w:rFonts w:ascii="Times New Roman" w:hAnsi="Times New Roman" w:cs="Times New Roman"/>
          <w:sz w:val="24"/>
          <w:szCs w:val="24"/>
        </w:rPr>
        <w:t xml:space="preserve"> fatality among agencies</w:t>
      </w:r>
      <w:r>
        <w:rPr>
          <w:rFonts w:ascii="Times New Roman" w:hAnsi="Times New Roman" w:cs="Times New Roman"/>
          <w:sz w:val="24"/>
          <w:szCs w:val="24"/>
        </w:rPr>
        <w:t>,</w:t>
      </w:r>
      <w:r w:rsidRPr="00FA1A30">
        <w:rPr>
          <w:rFonts w:ascii="Times New Roman" w:hAnsi="Times New Roman" w:cs="Times New Roman"/>
          <w:sz w:val="24"/>
          <w:szCs w:val="24"/>
        </w:rPr>
        <w:t xml:space="preserve"> </w:t>
      </w:r>
      <w:proofErr w:type="spellStart"/>
      <w:r w:rsidRPr="00707CB1">
        <w:rPr>
          <w:rFonts w:ascii="Times New Roman" w:eastAsia="Times New Roman" w:hAnsi="Times New Roman" w:cs="Times New Roman"/>
          <w:sz w:val="24"/>
          <w:szCs w:val="24"/>
          <w:lang w:val="en"/>
        </w:rPr>
        <w:t>η</w:t>
      </w:r>
      <w:r w:rsidRPr="00707CB1">
        <w:rPr>
          <w:rFonts w:ascii="Times New Roman" w:eastAsia="Times New Roman" w:hAnsi="Times New Roman" w:cs="Times New Roman"/>
          <w:i/>
          <w:iCs/>
          <w:sz w:val="20"/>
          <w:szCs w:val="20"/>
          <w:vertAlign w:val="subscript"/>
          <w:lang w:val="en"/>
        </w:rPr>
        <w:t>ijk</w:t>
      </w:r>
      <w:proofErr w:type="spellEnd"/>
      <w:r>
        <w:rPr>
          <w:rFonts w:ascii="Times New Roman" w:eastAsia="Times New Roman" w:hAnsi="Times New Roman" w:cs="Times New Roman"/>
          <w:iCs/>
          <w:sz w:val="20"/>
          <w:szCs w:val="20"/>
          <w:lang w:val="en"/>
        </w:rPr>
        <w:t>,</w:t>
      </w:r>
      <w:r>
        <w:rPr>
          <w:rFonts w:ascii="Times New Roman" w:hAnsi="Times New Roman" w:cs="Times New Roman"/>
          <w:sz w:val="24"/>
          <w:szCs w:val="24"/>
        </w:rPr>
        <w:t xml:space="preserve"> are conditioned on </w:t>
      </w:r>
      <w:r w:rsidR="00340D0A">
        <w:rPr>
          <w:rFonts w:ascii="Times New Roman" w:hAnsi="Times New Roman" w:cs="Times New Roman"/>
          <w:sz w:val="24"/>
          <w:szCs w:val="24"/>
        </w:rPr>
        <w:t>whether the deceased was</w:t>
      </w:r>
      <w:r w:rsidR="00336EEC">
        <w:rPr>
          <w:rFonts w:ascii="Times New Roman" w:hAnsi="Times New Roman" w:cs="Times New Roman"/>
          <w:sz w:val="24"/>
          <w:szCs w:val="24"/>
        </w:rPr>
        <w:t xml:space="preserve"> thought to be </w:t>
      </w:r>
      <w:r w:rsidR="00336EEC" w:rsidRPr="00683FDD">
        <w:rPr>
          <w:rFonts w:ascii="Times New Roman" w:hAnsi="Times New Roman" w:cs="Times New Roman"/>
          <w:i/>
          <w:sz w:val="24"/>
          <w:szCs w:val="24"/>
        </w:rPr>
        <w:t>mentally ill or under the influence</w:t>
      </w:r>
      <w:r w:rsidR="00336EEC">
        <w:rPr>
          <w:rFonts w:ascii="Times New Roman" w:hAnsi="Times New Roman" w:cs="Times New Roman"/>
          <w:sz w:val="24"/>
          <w:szCs w:val="24"/>
        </w:rPr>
        <w:t xml:space="preserve">, </w:t>
      </w:r>
      <w:r w:rsidR="00336EEC" w:rsidRPr="00683FDD">
        <w:rPr>
          <w:rFonts w:ascii="Times New Roman" w:hAnsi="Times New Roman" w:cs="Times New Roman"/>
          <w:i/>
          <w:sz w:val="24"/>
          <w:szCs w:val="24"/>
        </w:rPr>
        <w:t>armed with a gun</w:t>
      </w:r>
      <w:r w:rsidR="00340D0A">
        <w:rPr>
          <w:rFonts w:ascii="Times New Roman" w:hAnsi="Times New Roman" w:cs="Times New Roman"/>
          <w:sz w:val="24"/>
          <w:szCs w:val="24"/>
        </w:rPr>
        <w:t xml:space="preserve">, </w:t>
      </w:r>
      <w:r w:rsidR="00716064">
        <w:rPr>
          <w:rFonts w:ascii="Times New Roman" w:hAnsi="Times New Roman" w:cs="Times New Roman"/>
          <w:sz w:val="24"/>
          <w:szCs w:val="24"/>
        </w:rPr>
        <w:t xml:space="preserve">and </w:t>
      </w:r>
      <w:r w:rsidR="00336EEC">
        <w:rPr>
          <w:rFonts w:ascii="Times New Roman" w:hAnsi="Times New Roman" w:cs="Times New Roman"/>
          <w:sz w:val="24"/>
          <w:szCs w:val="24"/>
        </w:rPr>
        <w:t xml:space="preserve">between the </w:t>
      </w:r>
      <w:r w:rsidR="00336EEC" w:rsidRPr="00683FDD">
        <w:rPr>
          <w:rFonts w:ascii="Times New Roman" w:hAnsi="Times New Roman" w:cs="Times New Roman"/>
          <w:i/>
          <w:sz w:val="24"/>
          <w:szCs w:val="24"/>
        </w:rPr>
        <w:t>ages of 25 and 44</w:t>
      </w:r>
      <w:r w:rsidR="00716064">
        <w:rPr>
          <w:rFonts w:ascii="Times New Roman" w:hAnsi="Times New Roman" w:cs="Times New Roman"/>
          <w:sz w:val="24"/>
          <w:szCs w:val="24"/>
        </w:rPr>
        <w:t>.</w:t>
      </w:r>
      <w:r w:rsidR="00340D0A">
        <w:rPr>
          <w:rFonts w:ascii="Times New Roman" w:hAnsi="Times New Roman" w:cs="Times New Roman"/>
          <w:sz w:val="24"/>
          <w:szCs w:val="24"/>
        </w:rPr>
        <w:t xml:space="preserve"> </w:t>
      </w:r>
      <w:r w:rsidR="00716064">
        <w:rPr>
          <w:rFonts w:ascii="Times New Roman" w:hAnsi="Times New Roman" w:cs="Times New Roman"/>
          <w:sz w:val="24"/>
          <w:szCs w:val="24"/>
        </w:rPr>
        <w:t>We also include in the model whether a</w:t>
      </w:r>
      <w:r w:rsidR="00340D0A">
        <w:rPr>
          <w:rFonts w:ascii="Times New Roman" w:hAnsi="Times New Roman" w:cs="Times New Roman"/>
          <w:sz w:val="24"/>
          <w:szCs w:val="24"/>
        </w:rPr>
        <w:t xml:space="preserve"> </w:t>
      </w:r>
      <w:r w:rsidR="00340D0A" w:rsidRPr="004A6419">
        <w:rPr>
          <w:rFonts w:ascii="Times New Roman" w:hAnsi="Times New Roman" w:cs="Times New Roman"/>
          <w:i/>
          <w:sz w:val="24"/>
          <w:szCs w:val="24"/>
        </w:rPr>
        <w:t>civil suit</w:t>
      </w:r>
      <w:r w:rsidR="00716064">
        <w:rPr>
          <w:rFonts w:ascii="Times New Roman" w:hAnsi="Times New Roman" w:cs="Times New Roman"/>
          <w:sz w:val="24"/>
          <w:szCs w:val="24"/>
        </w:rPr>
        <w:t xml:space="preserve"> was </w:t>
      </w:r>
      <w:r w:rsidR="00340D0A">
        <w:rPr>
          <w:rFonts w:ascii="Times New Roman" w:hAnsi="Times New Roman" w:cs="Times New Roman"/>
          <w:sz w:val="24"/>
          <w:szCs w:val="24"/>
        </w:rPr>
        <w:t>filed after his death</w:t>
      </w:r>
      <w:r w:rsidR="00716064">
        <w:rPr>
          <w:rFonts w:ascii="Times New Roman" w:hAnsi="Times New Roman" w:cs="Times New Roman"/>
          <w:sz w:val="24"/>
          <w:szCs w:val="24"/>
        </w:rPr>
        <w:t xml:space="preserve"> to account for the possibility that the </w:t>
      </w:r>
      <w:r w:rsidR="00130D80">
        <w:rPr>
          <w:rFonts w:ascii="Times New Roman" w:hAnsi="Times New Roman" w:cs="Times New Roman"/>
          <w:sz w:val="24"/>
          <w:szCs w:val="24"/>
        </w:rPr>
        <w:t xml:space="preserve">circumstances of the homicide were controversial and contested. </w:t>
      </w:r>
      <w:r w:rsidR="00E42D49">
        <w:rPr>
          <w:rFonts w:ascii="Times New Roman" w:hAnsi="Times New Roman" w:cs="Times New Roman"/>
          <w:sz w:val="24"/>
          <w:szCs w:val="24"/>
        </w:rPr>
        <w:t xml:space="preserve">These measures are defined as 1 indicating yes, and 0 indicating “no or no fatality.” </w:t>
      </w:r>
      <w:r w:rsidR="00130D80">
        <w:rPr>
          <w:rFonts w:ascii="Times New Roman" w:hAnsi="Times New Roman" w:cs="Times New Roman"/>
          <w:sz w:val="24"/>
          <w:szCs w:val="24"/>
        </w:rPr>
        <w:t>We express the Level 1 model</w:t>
      </w:r>
      <w:r w:rsidR="00716064">
        <w:rPr>
          <w:rFonts w:ascii="Times New Roman" w:hAnsi="Times New Roman" w:cs="Times New Roman"/>
          <w:sz w:val="24"/>
          <w:szCs w:val="24"/>
        </w:rPr>
        <w:t xml:space="preserve"> as:</w:t>
      </w:r>
      <w:r w:rsidRPr="00FA1A30">
        <w:rPr>
          <w:rFonts w:ascii="Times New Roman" w:hAnsi="Times New Roman" w:cs="Times New Roman"/>
          <w:sz w:val="24"/>
          <w:szCs w:val="24"/>
        </w:rPr>
        <w:t xml:space="preserve"> </w:t>
      </w:r>
    </w:p>
    <w:p w14:paraId="4FFF313A" w14:textId="77777777" w:rsidR="002E5FDA" w:rsidRPr="00707CB1" w:rsidRDefault="002E5FDA" w:rsidP="002E5FDA">
      <w:pPr>
        <w:outlineLvl w:val="3"/>
        <w:rPr>
          <w:rFonts w:ascii="Times New Roman" w:eastAsia="Times New Roman" w:hAnsi="Times New Roman" w:cs="Times New Roman"/>
          <w:b/>
          <w:bCs/>
          <w:sz w:val="24"/>
          <w:szCs w:val="24"/>
          <w:lang w:val="en"/>
        </w:rPr>
      </w:pPr>
    </w:p>
    <w:p w14:paraId="0C106074" w14:textId="77777777" w:rsidR="006A30DE" w:rsidRDefault="00F74426" w:rsidP="006A30DE">
      <w:pPr>
        <w:spacing w:line="480" w:lineRule="auto"/>
        <w:ind w:left="576"/>
        <w:rPr>
          <w:rFonts w:ascii="Times New Roman" w:hAnsi="Times New Roman" w:cs="Times New Roman"/>
          <w:color w:val="000000"/>
          <w:shd w:val="clear" w:color="auto" w:fill="FFFFFF"/>
        </w:rPr>
      </w:pPr>
      <w:r>
        <w:rPr>
          <w:color w:val="000000"/>
          <w:shd w:val="clear" w:color="auto" w:fill="FFFFFF"/>
        </w:rPr>
        <w:t xml:space="preserve">    </w:t>
      </w:r>
      <w:proofErr w:type="spellStart"/>
      <w:proofErr w:type="gramStart"/>
      <w:r w:rsidRPr="00336EEC">
        <w:rPr>
          <w:rFonts w:ascii="Times New Roman" w:hAnsi="Times New Roman" w:cs="Times New Roman"/>
          <w:color w:val="000000"/>
          <w:shd w:val="clear" w:color="auto" w:fill="FFFFFF"/>
        </w:rPr>
        <w:t>Prob</w:t>
      </w:r>
      <w:proofErr w:type="spellEnd"/>
      <w:r w:rsidRPr="00336EEC">
        <w:rPr>
          <w:rFonts w:ascii="Times New Roman" w:hAnsi="Times New Roman" w:cs="Times New Roman"/>
          <w:color w:val="000000"/>
          <w:shd w:val="clear" w:color="auto" w:fill="FFFFFF"/>
        </w:rPr>
        <w:t>(</w:t>
      </w:r>
      <w:proofErr w:type="gramEnd"/>
      <w:r w:rsidR="00336EEC" w:rsidRPr="00336EEC">
        <w:rPr>
          <w:rFonts w:ascii="Times New Roman" w:hAnsi="Times New Roman" w:cs="Times New Roman"/>
          <w:i/>
          <w:color w:val="000000"/>
          <w:shd w:val="clear" w:color="auto" w:fill="FFFFFF"/>
        </w:rPr>
        <w:t>Male of Color</w:t>
      </w:r>
      <w:r w:rsidR="00336EEC">
        <w:rPr>
          <w:rFonts w:ascii="Times New Roman" w:hAnsi="Times New Roman" w:cs="Times New Roman"/>
          <w:color w:val="000000"/>
          <w:shd w:val="clear" w:color="auto" w:fill="FFFFFF"/>
        </w:rPr>
        <w:t>)</w:t>
      </w:r>
      <w:proofErr w:type="spellStart"/>
      <w:r w:rsidRPr="00336EEC">
        <w:rPr>
          <w:rFonts w:ascii="Times New Roman" w:hAnsi="Times New Roman" w:cs="Times New Roman"/>
          <w:i/>
          <w:iCs/>
          <w:color w:val="000000"/>
          <w:sz w:val="15"/>
          <w:szCs w:val="15"/>
          <w:vertAlign w:val="subscript"/>
        </w:rPr>
        <w:t>ijk</w:t>
      </w:r>
      <w:proofErr w:type="spellEnd"/>
      <w:r w:rsidRPr="00336EEC">
        <w:rPr>
          <w:rFonts w:ascii="Times New Roman" w:hAnsi="Times New Roman" w:cs="Times New Roman"/>
          <w:color w:val="000000"/>
          <w:shd w:val="clear" w:color="auto" w:fill="FFFFFF"/>
        </w:rPr>
        <w:t>=1|</w:t>
      </w:r>
      <w:r>
        <w:rPr>
          <w:i/>
          <w:iCs/>
          <w:color w:val="000000"/>
        </w:rPr>
        <w:t>π</w:t>
      </w:r>
      <w:proofErr w:type="spellStart"/>
      <w:r w:rsidRPr="00336EEC">
        <w:rPr>
          <w:rFonts w:ascii="Times New Roman" w:hAnsi="Times New Roman" w:cs="Times New Roman"/>
          <w:i/>
          <w:iCs/>
          <w:color w:val="000000"/>
          <w:sz w:val="15"/>
          <w:szCs w:val="15"/>
          <w:vertAlign w:val="subscript"/>
        </w:rPr>
        <w:t>jk</w:t>
      </w:r>
      <w:proofErr w:type="spellEnd"/>
      <w:r w:rsidRPr="00336EEC">
        <w:rPr>
          <w:rFonts w:ascii="Times New Roman" w:hAnsi="Times New Roman" w:cs="Times New Roman"/>
          <w:color w:val="000000"/>
          <w:shd w:val="clear" w:color="auto" w:fill="FFFFFF"/>
        </w:rPr>
        <w:t xml:space="preserve">) = </w:t>
      </w:r>
      <w:proofErr w:type="spellStart"/>
      <w:r>
        <w:rPr>
          <w:i/>
          <w:iCs/>
          <w:color w:val="000000"/>
        </w:rPr>
        <w:t>ϕ</w:t>
      </w:r>
      <w:r w:rsidRPr="00336EEC">
        <w:rPr>
          <w:rFonts w:ascii="Times New Roman" w:hAnsi="Times New Roman" w:cs="Times New Roman"/>
          <w:i/>
          <w:iCs/>
          <w:color w:val="000000"/>
          <w:sz w:val="15"/>
          <w:szCs w:val="15"/>
          <w:vertAlign w:val="subscript"/>
        </w:rPr>
        <w:t>ijk</w:t>
      </w:r>
      <w:proofErr w:type="spellEnd"/>
      <w:r>
        <w:rPr>
          <w:color w:val="000000"/>
        </w:rPr>
        <w:br/>
      </w:r>
      <w:r w:rsidRPr="00336EEC">
        <w:rPr>
          <w:rFonts w:ascii="Times New Roman" w:hAnsi="Times New Roman" w:cs="Times New Roman"/>
          <w:color w:val="000000"/>
          <w:shd w:val="clear" w:color="auto" w:fill="FFFFFF"/>
        </w:rPr>
        <w:t>    log[</w:t>
      </w:r>
      <w:proofErr w:type="spellStart"/>
      <w:r>
        <w:rPr>
          <w:i/>
          <w:iCs/>
          <w:color w:val="000000"/>
        </w:rPr>
        <w:t>ϕ</w:t>
      </w:r>
      <w:r w:rsidRPr="00336EEC">
        <w:rPr>
          <w:rFonts w:ascii="Times New Roman" w:hAnsi="Times New Roman" w:cs="Times New Roman"/>
          <w:i/>
          <w:iCs/>
          <w:color w:val="000000"/>
          <w:sz w:val="15"/>
          <w:szCs w:val="15"/>
          <w:vertAlign w:val="subscript"/>
        </w:rPr>
        <w:t>ijk</w:t>
      </w:r>
      <w:proofErr w:type="spellEnd"/>
      <w:r w:rsidRPr="00336EEC">
        <w:rPr>
          <w:rFonts w:ascii="Times New Roman" w:hAnsi="Times New Roman" w:cs="Times New Roman"/>
          <w:color w:val="000000"/>
          <w:shd w:val="clear" w:color="auto" w:fill="FFFFFF"/>
        </w:rPr>
        <w:t xml:space="preserve">/(1 - </w:t>
      </w:r>
      <w:proofErr w:type="spellStart"/>
      <w:r>
        <w:rPr>
          <w:i/>
          <w:iCs/>
          <w:color w:val="000000"/>
        </w:rPr>
        <w:t>ϕ</w:t>
      </w:r>
      <w:r w:rsidRPr="00336EEC">
        <w:rPr>
          <w:rFonts w:ascii="Times New Roman" w:hAnsi="Times New Roman" w:cs="Times New Roman"/>
          <w:i/>
          <w:iCs/>
          <w:color w:val="000000"/>
          <w:sz w:val="15"/>
          <w:szCs w:val="15"/>
          <w:vertAlign w:val="subscript"/>
        </w:rPr>
        <w:t>ijk</w:t>
      </w:r>
      <w:proofErr w:type="spellEnd"/>
      <w:r w:rsidRPr="00336EEC">
        <w:rPr>
          <w:rFonts w:ascii="Times New Roman" w:hAnsi="Times New Roman" w:cs="Times New Roman"/>
          <w:color w:val="000000"/>
          <w:shd w:val="clear" w:color="auto" w:fill="FFFFFF"/>
        </w:rPr>
        <w:t xml:space="preserve">)] = </w:t>
      </w:r>
      <w:proofErr w:type="spellStart"/>
      <w:r>
        <w:rPr>
          <w:color w:val="000000"/>
          <w:shd w:val="clear" w:color="auto" w:fill="FFFFFF"/>
        </w:rPr>
        <w:t>η</w:t>
      </w:r>
      <w:r w:rsidRPr="00336EEC">
        <w:rPr>
          <w:rFonts w:ascii="Times New Roman" w:hAnsi="Times New Roman" w:cs="Times New Roman"/>
          <w:i/>
          <w:iCs/>
          <w:color w:val="000000"/>
          <w:sz w:val="15"/>
          <w:szCs w:val="15"/>
          <w:vertAlign w:val="subscript"/>
        </w:rPr>
        <w:t>ijk</w:t>
      </w:r>
      <w:proofErr w:type="spellEnd"/>
      <w:r>
        <w:rPr>
          <w:color w:val="000000"/>
        </w:rPr>
        <w:br/>
      </w:r>
      <w:r>
        <w:rPr>
          <w:color w:val="000000"/>
          <w:shd w:val="clear" w:color="auto" w:fill="FFFFFF"/>
        </w:rPr>
        <w:t>    </w:t>
      </w:r>
      <w:proofErr w:type="spellStart"/>
      <w:r>
        <w:rPr>
          <w:color w:val="000000"/>
          <w:shd w:val="clear" w:color="auto" w:fill="FFFFFF"/>
        </w:rPr>
        <w:t>η</w:t>
      </w:r>
      <w:r w:rsidRPr="00336EEC">
        <w:rPr>
          <w:rFonts w:ascii="Times New Roman" w:hAnsi="Times New Roman" w:cs="Times New Roman"/>
          <w:i/>
          <w:iCs/>
          <w:color w:val="000000"/>
          <w:sz w:val="15"/>
          <w:szCs w:val="15"/>
          <w:vertAlign w:val="subscript"/>
        </w:rPr>
        <w:t>ijk</w:t>
      </w:r>
      <w:proofErr w:type="spellEnd"/>
      <w:r w:rsidRPr="00336EEC">
        <w:rPr>
          <w:rFonts w:ascii="Times New Roman" w:hAnsi="Times New Roman" w:cs="Times New Roman"/>
          <w:color w:val="000000"/>
          <w:shd w:val="clear" w:color="auto" w:fill="FFFFFF"/>
        </w:rPr>
        <w:t xml:space="preserve"> = </w:t>
      </w:r>
      <w:r>
        <w:rPr>
          <w:i/>
          <w:iCs/>
          <w:color w:val="000000"/>
        </w:rPr>
        <w:t>π</w:t>
      </w:r>
      <w:r w:rsidRPr="00336EEC">
        <w:rPr>
          <w:rFonts w:ascii="Times New Roman" w:hAnsi="Times New Roman" w:cs="Times New Roman"/>
          <w:i/>
          <w:iCs/>
          <w:color w:val="000000"/>
          <w:sz w:val="15"/>
          <w:szCs w:val="15"/>
          <w:vertAlign w:val="subscript"/>
        </w:rPr>
        <w:t>0jk</w:t>
      </w:r>
      <w:r w:rsidRPr="00336EEC">
        <w:rPr>
          <w:rFonts w:ascii="Times New Roman" w:hAnsi="Times New Roman" w:cs="Times New Roman"/>
          <w:color w:val="000000"/>
          <w:shd w:val="clear" w:color="auto" w:fill="FFFFFF"/>
        </w:rPr>
        <w:t xml:space="preserve"> + </w:t>
      </w:r>
      <w:r>
        <w:rPr>
          <w:i/>
          <w:iCs/>
          <w:color w:val="000000"/>
        </w:rPr>
        <w:t>π</w:t>
      </w:r>
      <w:r w:rsidRPr="00336EEC">
        <w:rPr>
          <w:rFonts w:ascii="Times New Roman" w:hAnsi="Times New Roman" w:cs="Times New Roman"/>
          <w:i/>
          <w:iCs/>
          <w:color w:val="000000"/>
          <w:sz w:val="15"/>
          <w:szCs w:val="15"/>
          <w:vertAlign w:val="subscript"/>
        </w:rPr>
        <w:t>1jk</w:t>
      </w:r>
      <w:r w:rsidRPr="00336EEC">
        <w:rPr>
          <w:rFonts w:ascii="Times New Roman" w:hAnsi="Times New Roman" w:cs="Times New Roman"/>
          <w:color w:val="000000"/>
          <w:shd w:val="clear" w:color="auto" w:fill="FFFFFF"/>
        </w:rPr>
        <w:t>*(</w:t>
      </w:r>
      <w:r w:rsidR="00336EEC">
        <w:rPr>
          <w:rFonts w:ascii="Times New Roman" w:hAnsi="Times New Roman" w:cs="Times New Roman"/>
          <w:i/>
          <w:iCs/>
          <w:color w:val="000000"/>
        </w:rPr>
        <w:t xml:space="preserve">Mentally ill/Under </w:t>
      </w:r>
      <w:proofErr w:type="spellStart"/>
      <w:r w:rsidR="00336EEC">
        <w:rPr>
          <w:rFonts w:ascii="Times New Roman" w:hAnsi="Times New Roman" w:cs="Times New Roman"/>
          <w:i/>
          <w:iCs/>
          <w:color w:val="000000"/>
        </w:rPr>
        <w:t>Influence</w:t>
      </w:r>
      <w:r w:rsidRPr="00336EEC">
        <w:rPr>
          <w:rFonts w:ascii="Times New Roman" w:hAnsi="Times New Roman" w:cs="Times New Roman"/>
          <w:i/>
          <w:iCs/>
          <w:color w:val="000000"/>
          <w:sz w:val="15"/>
          <w:szCs w:val="15"/>
          <w:vertAlign w:val="subscript"/>
        </w:rPr>
        <w:t>ijk</w:t>
      </w:r>
      <w:proofErr w:type="spellEnd"/>
      <w:r w:rsidRPr="00336EEC">
        <w:rPr>
          <w:rFonts w:ascii="Times New Roman" w:hAnsi="Times New Roman" w:cs="Times New Roman"/>
          <w:color w:val="000000"/>
          <w:shd w:val="clear" w:color="auto" w:fill="FFFFFF"/>
        </w:rPr>
        <w:t xml:space="preserve">) + </w:t>
      </w:r>
      <w:r>
        <w:rPr>
          <w:i/>
          <w:iCs/>
          <w:color w:val="000000"/>
        </w:rPr>
        <w:t>π</w:t>
      </w:r>
      <w:r w:rsidRPr="00336EEC">
        <w:rPr>
          <w:rFonts w:ascii="Times New Roman" w:hAnsi="Times New Roman" w:cs="Times New Roman"/>
          <w:i/>
          <w:iCs/>
          <w:color w:val="000000"/>
          <w:sz w:val="15"/>
          <w:szCs w:val="15"/>
          <w:vertAlign w:val="subscript"/>
        </w:rPr>
        <w:t>2jk</w:t>
      </w:r>
      <w:r w:rsidRPr="00336EEC">
        <w:rPr>
          <w:rFonts w:ascii="Times New Roman" w:hAnsi="Times New Roman" w:cs="Times New Roman"/>
          <w:color w:val="000000"/>
          <w:shd w:val="clear" w:color="auto" w:fill="FFFFFF"/>
        </w:rPr>
        <w:t>*(</w:t>
      </w:r>
      <w:r w:rsidR="00340D0A">
        <w:rPr>
          <w:rFonts w:ascii="Times New Roman" w:hAnsi="Times New Roman" w:cs="Times New Roman"/>
          <w:i/>
          <w:iCs/>
          <w:color w:val="000000"/>
        </w:rPr>
        <w:t xml:space="preserve">Civil </w:t>
      </w:r>
      <w:proofErr w:type="spellStart"/>
      <w:r w:rsidR="00340D0A">
        <w:rPr>
          <w:rFonts w:ascii="Times New Roman" w:hAnsi="Times New Roman" w:cs="Times New Roman"/>
          <w:i/>
          <w:iCs/>
          <w:color w:val="000000"/>
        </w:rPr>
        <w:t>Suit</w:t>
      </w:r>
      <w:r w:rsidRPr="00336EEC">
        <w:rPr>
          <w:rFonts w:ascii="Times New Roman" w:hAnsi="Times New Roman" w:cs="Times New Roman"/>
          <w:i/>
          <w:iCs/>
          <w:color w:val="000000"/>
          <w:sz w:val="15"/>
          <w:szCs w:val="15"/>
          <w:vertAlign w:val="subscript"/>
        </w:rPr>
        <w:t>ijk</w:t>
      </w:r>
      <w:proofErr w:type="spellEnd"/>
      <w:r w:rsidRPr="00336EEC">
        <w:rPr>
          <w:rFonts w:ascii="Times New Roman" w:hAnsi="Times New Roman" w:cs="Times New Roman"/>
          <w:color w:val="000000"/>
          <w:shd w:val="clear" w:color="auto" w:fill="FFFFFF"/>
        </w:rPr>
        <w:t xml:space="preserve">) + </w:t>
      </w:r>
      <w:r>
        <w:rPr>
          <w:i/>
          <w:iCs/>
          <w:color w:val="000000"/>
        </w:rPr>
        <w:t>π</w:t>
      </w:r>
      <w:r w:rsidRPr="00336EEC">
        <w:rPr>
          <w:rFonts w:ascii="Times New Roman" w:hAnsi="Times New Roman" w:cs="Times New Roman"/>
          <w:i/>
          <w:iCs/>
          <w:color w:val="000000"/>
          <w:sz w:val="15"/>
          <w:szCs w:val="15"/>
          <w:vertAlign w:val="subscript"/>
        </w:rPr>
        <w:t>3jk</w:t>
      </w:r>
      <w:r w:rsidRPr="00336EEC">
        <w:rPr>
          <w:rFonts w:ascii="Times New Roman" w:hAnsi="Times New Roman" w:cs="Times New Roman"/>
          <w:color w:val="000000"/>
          <w:shd w:val="clear" w:color="auto" w:fill="FFFFFF"/>
        </w:rPr>
        <w:t>*(</w:t>
      </w:r>
      <w:r w:rsidR="00336EEC">
        <w:rPr>
          <w:rFonts w:ascii="Times New Roman" w:hAnsi="Times New Roman" w:cs="Times New Roman"/>
          <w:i/>
          <w:iCs/>
          <w:color w:val="000000"/>
        </w:rPr>
        <w:t>Age 25-4</w:t>
      </w:r>
      <w:r w:rsidRPr="00336EEC">
        <w:rPr>
          <w:rFonts w:ascii="Times New Roman" w:hAnsi="Times New Roman" w:cs="Times New Roman"/>
          <w:i/>
          <w:iCs/>
          <w:color w:val="000000"/>
        </w:rPr>
        <w:t>4</w:t>
      </w:r>
      <w:r w:rsidRPr="00336EEC">
        <w:rPr>
          <w:rFonts w:ascii="Times New Roman" w:hAnsi="Times New Roman" w:cs="Times New Roman"/>
          <w:i/>
          <w:iCs/>
          <w:color w:val="000000"/>
          <w:sz w:val="15"/>
          <w:szCs w:val="15"/>
          <w:vertAlign w:val="subscript"/>
        </w:rPr>
        <w:t>ijk</w:t>
      </w:r>
      <w:r w:rsidR="006A30DE">
        <w:rPr>
          <w:rFonts w:ascii="Times New Roman" w:hAnsi="Times New Roman" w:cs="Times New Roman"/>
          <w:color w:val="000000"/>
          <w:shd w:val="clear" w:color="auto" w:fill="FFFFFF"/>
        </w:rPr>
        <w:t xml:space="preserve">) +    </w:t>
      </w:r>
    </w:p>
    <w:p w14:paraId="6B510892" w14:textId="77777777" w:rsidR="00F74426" w:rsidRPr="006A30DE" w:rsidRDefault="006A30DE" w:rsidP="006A30DE">
      <w:pPr>
        <w:spacing w:line="480" w:lineRule="auto"/>
        <w:ind w:left="576"/>
        <w:rPr>
          <w:rFonts w:ascii="Times New Roman" w:hAnsi="Times New Roman" w:cs="Times New Roman"/>
          <w:i/>
          <w:iCs/>
          <w:color w:val="000000"/>
        </w:rPr>
      </w:pPr>
      <w:r>
        <w:rPr>
          <w:rFonts w:ascii="Times New Roman" w:hAnsi="Times New Roman" w:cs="Times New Roman"/>
          <w:color w:val="000000"/>
          <w:shd w:val="clear" w:color="auto" w:fill="FFFFFF"/>
        </w:rPr>
        <w:t xml:space="preserve">   </w:t>
      </w:r>
      <w:r w:rsidR="00F74426">
        <w:rPr>
          <w:i/>
          <w:iCs/>
          <w:color w:val="000000"/>
        </w:rPr>
        <w:t>π</w:t>
      </w:r>
      <w:r w:rsidR="00F74426" w:rsidRPr="00336EEC">
        <w:rPr>
          <w:rFonts w:ascii="Times New Roman" w:hAnsi="Times New Roman" w:cs="Times New Roman"/>
          <w:i/>
          <w:iCs/>
          <w:color w:val="000000"/>
          <w:sz w:val="15"/>
          <w:szCs w:val="15"/>
          <w:vertAlign w:val="subscript"/>
        </w:rPr>
        <w:t>4jk</w:t>
      </w:r>
      <w:r w:rsidR="00F74426" w:rsidRPr="00336EEC">
        <w:rPr>
          <w:rFonts w:ascii="Times New Roman" w:hAnsi="Times New Roman" w:cs="Times New Roman"/>
          <w:color w:val="000000"/>
          <w:shd w:val="clear" w:color="auto" w:fill="FFFFFF"/>
        </w:rPr>
        <w:t>*(</w:t>
      </w:r>
      <w:r>
        <w:rPr>
          <w:rFonts w:ascii="Times New Roman" w:hAnsi="Times New Roman" w:cs="Times New Roman"/>
          <w:i/>
          <w:iCs/>
          <w:color w:val="000000"/>
        </w:rPr>
        <w:t>Armed</w:t>
      </w:r>
      <w:r w:rsidR="00CC2BC9">
        <w:rPr>
          <w:rFonts w:ascii="Times New Roman" w:hAnsi="Times New Roman" w:cs="Times New Roman"/>
          <w:i/>
          <w:iCs/>
          <w:color w:val="000000"/>
        </w:rPr>
        <w:t xml:space="preserve"> </w:t>
      </w:r>
      <w:r w:rsidR="00336EEC">
        <w:rPr>
          <w:rFonts w:ascii="Times New Roman" w:hAnsi="Times New Roman" w:cs="Times New Roman"/>
          <w:i/>
          <w:iCs/>
          <w:color w:val="000000"/>
        </w:rPr>
        <w:t xml:space="preserve">with </w:t>
      </w:r>
      <w:proofErr w:type="spellStart"/>
      <w:r w:rsidR="00336EEC">
        <w:rPr>
          <w:rFonts w:ascii="Times New Roman" w:hAnsi="Times New Roman" w:cs="Times New Roman"/>
          <w:i/>
          <w:iCs/>
          <w:color w:val="000000"/>
        </w:rPr>
        <w:t>Gun</w:t>
      </w:r>
      <w:r w:rsidR="00F74426" w:rsidRPr="00336EEC">
        <w:rPr>
          <w:rFonts w:ascii="Times New Roman" w:hAnsi="Times New Roman" w:cs="Times New Roman"/>
          <w:i/>
          <w:iCs/>
          <w:color w:val="000000"/>
          <w:sz w:val="15"/>
          <w:szCs w:val="15"/>
          <w:vertAlign w:val="subscript"/>
        </w:rPr>
        <w:t>ijk</w:t>
      </w:r>
      <w:proofErr w:type="spellEnd"/>
      <w:r w:rsidR="00F74426" w:rsidRPr="00336EEC">
        <w:rPr>
          <w:rFonts w:ascii="Times New Roman" w:hAnsi="Times New Roman" w:cs="Times New Roman"/>
          <w:color w:val="000000"/>
          <w:shd w:val="clear" w:color="auto" w:fill="FFFFFF"/>
        </w:rPr>
        <w:t>)</w:t>
      </w:r>
    </w:p>
    <w:p w14:paraId="1EC2BF5A" w14:textId="77777777" w:rsidR="002E5FDA" w:rsidRPr="00707CB1" w:rsidRDefault="002E5FDA" w:rsidP="002E5FDA">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p>
    <w:p w14:paraId="3033B258" w14:textId="77777777" w:rsidR="00AA5C0B" w:rsidRPr="00E42D49" w:rsidRDefault="00683FDD" w:rsidP="00A135D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addition to the MOC model, we specify a second</w:t>
      </w:r>
      <w:r w:rsidR="00340D0A">
        <w:rPr>
          <w:rFonts w:ascii="Times New Roman" w:hAnsi="Times New Roman" w:cs="Times New Roman"/>
          <w:sz w:val="24"/>
          <w:szCs w:val="24"/>
        </w:rPr>
        <w:t xml:space="preserve"> and third</w:t>
      </w:r>
      <w:r>
        <w:rPr>
          <w:rFonts w:ascii="Times New Roman" w:hAnsi="Times New Roman" w:cs="Times New Roman"/>
          <w:sz w:val="24"/>
          <w:szCs w:val="24"/>
        </w:rPr>
        <w:t xml:space="preserve"> model in which black </w:t>
      </w:r>
      <w:r w:rsidR="00340D0A">
        <w:rPr>
          <w:rFonts w:ascii="Times New Roman" w:hAnsi="Times New Roman" w:cs="Times New Roman"/>
          <w:sz w:val="24"/>
          <w:szCs w:val="24"/>
        </w:rPr>
        <w:t xml:space="preserve">and Hispanic </w:t>
      </w:r>
      <w:r>
        <w:rPr>
          <w:rFonts w:ascii="Times New Roman" w:hAnsi="Times New Roman" w:cs="Times New Roman"/>
          <w:sz w:val="24"/>
          <w:szCs w:val="24"/>
        </w:rPr>
        <w:t xml:space="preserve">males are the dependent variable and all other </w:t>
      </w:r>
      <w:r w:rsidR="00E42D49">
        <w:rPr>
          <w:rFonts w:ascii="Times New Roman" w:hAnsi="Times New Roman" w:cs="Times New Roman"/>
          <w:sz w:val="24"/>
          <w:szCs w:val="24"/>
        </w:rPr>
        <w:t xml:space="preserve">Level 1 </w:t>
      </w:r>
      <w:r>
        <w:rPr>
          <w:rFonts w:ascii="Times New Roman" w:hAnsi="Times New Roman" w:cs="Times New Roman"/>
          <w:sz w:val="24"/>
          <w:szCs w:val="24"/>
        </w:rPr>
        <w:t>specifications mirror the MOC model</w:t>
      </w:r>
      <w:r w:rsidR="001747FA">
        <w:rPr>
          <w:rFonts w:ascii="Times New Roman" w:hAnsi="Times New Roman" w:cs="Times New Roman"/>
          <w:sz w:val="24"/>
          <w:szCs w:val="24"/>
        </w:rPr>
        <w:t xml:space="preserve"> above</w:t>
      </w:r>
      <w:r>
        <w:rPr>
          <w:rFonts w:ascii="Times New Roman" w:hAnsi="Times New Roman" w:cs="Times New Roman"/>
          <w:sz w:val="24"/>
          <w:szCs w:val="24"/>
        </w:rPr>
        <w:t xml:space="preserve">. </w:t>
      </w:r>
      <w:r w:rsidR="00AA5C0B" w:rsidRPr="00F61320">
        <w:rPr>
          <w:rFonts w:ascii="Times New Roman" w:hAnsi="Times New Roman" w:cs="Times New Roman"/>
          <w:sz w:val="24"/>
          <w:szCs w:val="24"/>
        </w:rPr>
        <w:t>Level 2 of the multilevel model included</w:t>
      </w:r>
      <w:r w:rsidR="00AA5C0B">
        <w:rPr>
          <w:rFonts w:ascii="Times New Roman" w:hAnsi="Times New Roman" w:cs="Times New Roman"/>
          <w:sz w:val="24"/>
          <w:szCs w:val="24"/>
        </w:rPr>
        <w:t xml:space="preserve"> the census characteristics of the location where the fatality took place</w:t>
      </w:r>
      <w:r w:rsidR="00AA5C0B" w:rsidRPr="00F61320">
        <w:rPr>
          <w:rFonts w:ascii="Times New Roman" w:hAnsi="Times New Roman" w:cs="Times New Roman"/>
          <w:sz w:val="24"/>
          <w:szCs w:val="24"/>
        </w:rPr>
        <w:t>. Each Level 2 parameter represent</w:t>
      </w:r>
      <w:r w:rsidR="00AA5C0B">
        <w:rPr>
          <w:rFonts w:ascii="Times New Roman" w:hAnsi="Times New Roman" w:cs="Times New Roman"/>
          <w:sz w:val="24"/>
          <w:szCs w:val="24"/>
        </w:rPr>
        <w:t>s</w:t>
      </w:r>
      <w:r w:rsidR="00AA5C0B" w:rsidRPr="00F61320">
        <w:rPr>
          <w:rFonts w:ascii="Times New Roman" w:hAnsi="Times New Roman" w:cs="Times New Roman"/>
          <w:sz w:val="24"/>
          <w:szCs w:val="24"/>
        </w:rPr>
        <w:t xml:space="preserve"> th</w:t>
      </w:r>
      <w:r w:rsidR="00AA5C0B">
        <w:rPr>
          <w:rFonts w:ascii="Times New Roman" w:hAnsi="Times New Roman" w:cs="Times New Roman"/>
          <w:sz w:val="24"/>
          <w:szCs w:val="24"/>
        </w:rPr>
        <w:t>e a</w:t>
      </w:r>
      <w:r w:rsidR="00755F4C">
        <w:rPr>
          <w:rFonts w:ascii="Times New Roman" w:hAnsi="Times New Roman" w:cs="Times New Roman"/>
          <w:sz w:val="24"/>
          <w:szCs w:val="24"/>
        </w:rPr>
        <w:t>djustment in the average MOC</w:t>
      </w:r>
      <w:r w:rsidR="00AA5C0B">
        <w:rPr>
          <w:rFonts w:ascii="Times New Roman" w:hAnsi="Times New Roman" w:cs="Times New Roman"/>
          <w:sz w:val="24"/>
          <w:szCs w:val="24"/>
        </w:rPr>
        <w:t xml:space="preserve"> fatality</w:t>
      </w:r>
      <w:r w:rsidR="00AA5C0B" w:rsidRPr="00F61320">
        <w:rPr>
          <w:rFonts w:ascii="Times New Roman" w:hAnsi="Times New Roman" w:cs="Times New Roman"/>
          <w:sz w:val="24"/>
          <w:szCs w:val="24"/>
        </w:rPr>
        <w:t xml:space="preserve"> slope,</w:t>
      </w:r>
      <w:r w:rsidR="00AA5C0B">
        <w:rPr>
          <w:rFonts w:ascii="Arial Narrow" w:hAnsi="Arial Narrow" w:cs="Arial"/>
        </w:rPr>
        <w:t xml:space="preserve"> </w:t>
      </w:r>
      <w:r w:rsidR="00AA5C0B" w:rsidRPr="00707CB1">
        <w:rPr>
          <w:rFonts w:ascii="Times New Roman" w:eastAsia="Times New Roman" w:hAnsi="Times New Roman" w:cs="Times New Roman"/>
          <w:i/>
          <w:iCs/>
          <w:sz w:val="24"/>
          <w:szCs w:val="24"/>
          <w:lang w:val="en"/>
        </w:rPr>
        <w:t>β</w:t>
      </w:r>
      <w:r w:rsidR="00AA5C0B" w:rsidRPr="00707CB1">
        <w:rPr>
          <w:rFonts w:ascii="Times New Roman" w:eastAsia="Times New Roman" w:hAnsi="Times New Roman" w:cs="Times New Roman"/>
          <w:i/>
          <w:iCs/>
          <w:sz w:val="20"/>
          <w:szCs w:val="20"/>
          <w:vertAlign w:val="subscript"/>
          <w:lang w:val="en"/>
        </w:rPr>
        <w:t>00k</w:t>
      </w:r>
      <w:r w:rsidR="00AA5C0B">
        <w:rPr>
          <w:rFonts w:ascii="Arial Narrow" w:hAnsi="Arial Narrow" w:cs="Arial"/>
        </w:rPr>
        <w:t xml:space="preserve">. </w:t>
      </w:r>
      <w:r w:rsidR="00AA5C0B">
        <w:rPr>
          <w:rFonts w:ascii="Times New Roman" w:hAnsi="Times New Roman" w:cs="Times New Roman"/>
          <w:sz w:val="24"/>
          <w:szCs w:val="24"/>
        </w:rPr>
        <w:t>In this specification</w:t>
      </w:r>
      <w:r w:rsidR="0076667A">
        <w:rPr>
          <w:rFonts w:ascii="Times New Roman" w:hAnsi="Times New Roman" w:cs="Times New Roman"/>
          <w:sz w:val="24"/>
          <w:szCs w:val="24"/>
        </w:rPr>
        <w:t>, we associate</w:t>
      </w:r>
      <w:r w:rsidR="00AA5C0B">
        <w:rPr>
          <w:rFonts w:ascii="Times New Roman" w:hAnsi="Times New Roman" w:cs="Times New Roman"/>
          <w:sz w:val="24"/>
          <w:szCs w:val="24"/>
        </w:rPr>
        <w:t xml:space="preserve"> the </w:t>
      </w:r>
      <w:r w:rsidR="00CC2BC9">
        <w:rPr>
          <w:rFonts w:ascii="Times New Roman" w:hAnsi="Times New Roman" w:cs="Times New Roman"/>
          <w:i/>
          <w:sz w:val="24"/>
          <w:szCs w:val="24"/>
        </w:rPr>
        <w:t>unemployment rate</w:t>
      </w:r>
      <w:r w:rsidR="00AA5C0B" w:rsidRPr="00AB4936">
        <w:rPr>
          <w:rFonts w:ascii="Times New Roman" w:hAnsi="Times New Roman" w:cs="Times New Roman"/>
          <w:i/>
          <w:sz w:val="24"/>
          <w:szCs w:val="24"/>
        </w:rPr>
        <w:t xml:space="preserve">, </w:t>
      </w:r>
      <w:r w:rsidR="00CC2BC9">
        <w:rPr>
          <w:rFonts w:ascii="Times New Roman" w:hAnsi="Times New Roman" w:cs="Times New Roman"/>
          <w:i/>
          <w:sz w:val="24"/>
          <w:szCs w:val="24"/>
        </w:rPr>
        <w:t>violent crime rate; percentage</w:t>
      </w:r>
      <w:r w:rsidR="002B2E42">
        <w:rPr>
          <w:rFonts w:ascii="Times New Roman" w:hAnsi="Times New Roman" w:cs="Times New Roman"/>
          <w:sz w:val="24"/>
          <w:szCs w:val="24"/>
        </w:rPr>
        <w:t xml:space="preserve"> </w:t>
      </w:r>
      <w:r w:rsidR="00CC2BC9" w:rsidRPr="00CC2BC9">
        <w:rPr>
          <w:rFonts w:ascii="Times New Roman" w:hAnsi="Times New Roman" w:cs="Times New Roman"/>
          <w:i/>
          <w:sz w:val="24"/>
          <w:szCs w:val="24"/>
        </w:rPr>
        <w:t xml:space="preserve">male </w:t>
      </w:r>
      <w:r w:rsidR="002B2E42">
        <w:rPr>
          <w:rFonts w:ascii="Times New Roman" w:hAnsi="Times New Roman" w:cs="Times New Roman"/>
          <w:i/>
          <w:sz w:val="24"/>
          <w:szCs w:val="24"/>
        </w:rPr>
        <w:t>dropouts</w:t>
      </w:r>
      <w:r w:rsidR="002B2E42">
        <w:rPr>
          <w:rFonts w:ascii="Times New Roman" w:hAnsi="Times New Roman" w:cs="Times New Roman"/>
          <w:sz w:val="24"/>
          <w:szCs w:val="24"/>
        </w:rPr>
        <w:t>;</w:t>
      </w:r>
      <w:r w:rsidR="0076667A">
        <w:rPr>
          <w:rFonts w:ascii="Times New Roman" w:hAnsi="Times New Roman" w:cs="Times New Roman"/>
          <w:sz w:val="24"/>
          <w:szCs w:val="24"/>
        </w:rPr>
        <w:t xml:space="preserve"> </w:t>
      </w:r>
      <w:r w:rsidR="0076667A">
        <w:rPr>
          <w:rFonts w:ascii="Times New Roman" w:hAnsi="Times New Roman" w:cs="Times New Roman"/>
          <w:i/>
          <w:sz w:val="24"/>
          <w:szCs w:val="24"/>
        </w:rPr>
        <w:t>large city</w:t>
      </w:r>
      <w:r w:rsidR="0076667A" w:rsidRPr="00CC2BC9">
        <w:rPr>
          <w:rFonts w:ascii="Times New Roman" w:hAnsi="Times New Roman" w:cs="Times New Roman"/>
          <w:sz w:val="24"/>
          <w:szCs w:val="24"/>
        </w:rPr>
        <w:t xml:space="preserve"> population of at least 250,000;</w:t>
      </w:r>
      <w:r w:rsidR="0076667A">
        <w:rPr>
          <w:rFonts w:ascii="Times New Roman" w:hAnsi="Times New Roman" w:cs="Times New Roman"/>
          <w:sz w:val="24"/>
          <w:szCs w:val="24"/>
        </w:rPr>
        <w:t xml:space="preserve"> </w:t>
      </w:r>
      <w:r w:rsidR="004D7BA6">
        <w:rPr>
          <w:rFonts w:ascii="Times New Roman" w:hAnsi="Times New Roman" w:cs="Times New Roman"/>
          <w:sz w:val="24"/>
          <w:szCs w:val="24"/>
        </w:rPr>
        <w:t xml:space="preserve">and </w:t>
      </w:r>
      <w:r w:rsidR="00AA5C0B">
        <w:rPr>
          <w:rFonts w:ascii="Times New Roman" w:hAnsi="Times New Roman" w:cs="Times New Roman"/>
          <w:sz w:val="24"/>
          <w:szCs w:val="24"/>
        </w:rPr>
        <w:t>the</w:t>
      </w:r>
      <w:r w:rsidR="00CC2BC9">
        <w:rPr>
          <w:rFonts w:ascii="Times New Roman" w:hAnsi="Times New Roman" w:cs="Times New Roman"/>
          <w:i/>
          <w:sz w:val="24"/>
          <w:szCs w:val="24"/>
        </w:rPr>
        <w:t xml:space="preserve"> lower </w:t>
      </w:r>
      <w:r w:rsidR="00CC2BC9" w:rsidRPr="00CC2BC9">
        <w:rPr>
          <w:rFonts w:ascii="Times New Roman" w:hAnsi="Times New Roman" w:cs="Times New Roman"/>
          <w:sz w:val="24"/>
          <w:szCs w:val="24"/>
        </w:rPr>
        <w:t>and</w:t>
      </w:r>
      <w:r w:rsidR="00CC2BC9">
        <w:rPr>
          <w:rFonts w:ascii="Times New Roman" w:hAnsi="Times New Roman" w:cs="Times New Roman"/>
          <w:i/>
          <w:sz w:val="24"/>
          <w:szCs w:val="24"/>
        </w:rPr>
        <w:t xml:space="preserve"> upper third of the </w:t>
      </w:r>
      <w:r w:rsidR="004D7BA6">
        <w:rPr>
          <w:rFonts w:ascii="Times New Roman" w:hAnsi="Times New Roman" w:cs="Times New Roman"/>
          <w:i/>
          <w:sz w:val="24"/>
          <w:szCs w:val="24"/>
        </w:rPr>
        <w:t>G</w:t>
      </w:r>
      <w:r w:rsidR="00CC2BC9">
        <w:rPr>
          <w:rFonts w:ascii="Times New Roman" w:hAnsi="Times New Roman" w:cs="Times New Roman"/>
          <w:i/>
          <w:sz w:val="24"/>
          <w:szCs w:val="24"/>
        </w:rPr>
        <w:t>ini index</w:t>
      </w:r>
      <w:r w:rsidR="004D7BA6" w:rsidRPr="004D7BA6">
        <w:rPr>
          <w:rFonts w:ascii="Times New Roman" w:hAnsi="Times New Roman" w:cs="Times New Roman"/>
          <w:sz w:val="24"/>
          <w:szCs w:val="24"/>
        </w:rPr>
        <w:t xml:space="preserve"> </w:t>
      </w:r>
      <w:r w:rsidR="004D7BA6">
        <w:rPr>
          <w:rFonts w:ascii="Times New Roman" w:hAnsi="Times New Roman" w:cs="Times New Roman"/>
          <w:sz w:val="24"/>
          <w:szCs w:val="24"/>
        </w:rPr>
        <w:t>with the probability that the deceased was a male of color.</w:t>
      </w:r>
      <w:r w:rsidR="004D7BA6">
        <w:rPr>
          <w:rFonts w:ascii="Times New Roman" w:hAnsi="Times New Roman" w:cs="Times New Roman"/>
          <w:i/>
          <w:sz w:val="24"/>
          <w:szCs w:val="24"/>
        </w:rPr>
        <w:t xml:space="preserve"> </w:t>
      </w:r>
      <w:r w:rsidR="004D7BA6">
        <w:rPr>
          <w:rFonts w:ascii="Times New Roman" w:hAnsi="Times New Roman" w:cs="Times New Roman"/>
          <w:sz w:val="24"/>
          <w:szCs w:val="24"/>
        </w:rPr>
        <w:t xml:space="preserve">The Gini index reflects the dispersion of income of a given area and is equal to 0 when everyone in the </w:t>
      </w:r>
      <w:r w:rsidR="00C612C1">
        <w:rPr>
          <w:rFonts w:ascii="Times New Roman" w:hAnsi="Times New Roman" w:cs="Times New Roman"/>
          <w:sz w:val="24"/>
          <w:szCs w:val="24"/>
        </w:rPr>
        <w:t xml:space="preserve">location </w:t>
      </w:r>
      <w:r w:rsidR="004D7BA6">
        <w:rPr>
          <w:rFonts w:ascii="Times New Roman" w:hAnsi="Times New Roman" w:cs="Times New Roman"/>
          <w:sz w:val="24"/>
          <w:szCs w:val="24"/>
        </w:rPr>
        <w:t xml:space="preserve">receives </w:t>
      </w:r>
      <w:r w:rsidR="008A5EFE">
        <w:rPr>
          <w:rFonts w:ascii="Times New Roman" w:hAnsi="Times New Roman" w:cs="Times New Roman"/>
          <w:sz w:val="24"/>
          <w:szCs w:val="24"/>
        </w:rPr>
        <w:t xml:space="preserve">an </w:t>
      </w:r>
      <w:r w:rsidR="004D7BA6">
        <w:rPr>
          <w:rFonts w:ascii="Times New Roman" w:hAnsi="Times New Roman" w:cs="Times New Roman"/>
          <w:sz w:val="24"/>
          <w:szCs w:val="24"/>
        </w:rPr>
        <w:t xml:space="preserve">equal share, and 1 when </w:t>
      </w:r>
      <w:r w:rsidR="00C612C1">
        <w:rPr>
          <w:rFonts w:ascii="Times New Roman" w:hAnsi="Times New Roman" w:cs="Times New Roman"/>
          <w:sz w:val="24"/>
          <w:szCs w:val="24"/>
        </w:rPr>
        <w:t xml:space="preserve">individuals are most unequal. </w:t>
      </w:r>
      <w:r w:rsidR="004D7BA6" w:rsidRPr="004D7BA6">
        <w:rPr>
          <w:rFonts w:ascii="Times New Roman" w:hAnsi="Times New Roman" w:cs="Times New Roman"/>
          <w:sz w:val="24"/>
          <w:szCs w:val="24"/>
        </w:rPr>
        <w:t xml:space="preserve">Also included </w:t>
      </w:r>
      <w:r w:rsidR="004D7BA6">
        <w:rPr>
          <w:rFonts w:ascii="Times New Roman" w:hAnsi="Times New Roman" w:cs="Times New Roman"/>
          <w:sz w:val="24"/>
          <w:szCs w:val="24"/>
        </w:rPr>
        <w:t xml:space="preserve">at Level </w:t>
      </w:r>
      <w:r w:rsidR="00E42D49">
        <w:rPr>
          <w:rFonts w:ascii="Times New Roman" w:hAnsi="Times New Roman" w:cs="Times New Roman"/>
          <w:sz w:val="24"/>
          <w:szCs w:val="24"/>
        </w:rPr>
        <w:t>2</w:t>
      </w:r>
      <w:r w:rsidR="004D7BA6">
        <w:rPr>
          <w:rFonts w:ascii="Times New Roman" w:hAnsi="Times New Roman" w:cs="Times New Roman"/>
          <w:sz w:val="24"/>
          <w:szCs w:val="24"/>
        </w:rPr>
        <w:t xml:space="preserve"> is a measure of segregation,</w:t>
      </w:r>
      <w:r w:rsidR="002B2E42">
        <w:rPr>
          <w:rFonts w:ascii="Times New Roman" w:hAnsi="Times New Roman" w:cs="Times New Roman"/>
          <w:sz w:val="24"/>
          <w:szCs w:val="24"/>
        </w:rPr>
        <w:t xml:space="preserve"> being in the </w:t>
      </w:r>
      <w:r w:rsidR="002B2E42" w:rsidRPr="002B2E42">
        <w:rPr>
          <w:rFonts w:ascii="Times New Roman" w:hAnsi="Times New Roman" w:cs="Times New Roman"/>
          <w:i/>
          <w:sz w:val="24"/>
          <w:szCs w:val="24"/>
        </w:rPr>
        <w:t>lower</w:t>
      </w:r>
      <w:r w:rsidR="002B2E42">
        <w:rPr>
          <w:rFonts w:ascii="Times New Roman" w:hAnsi="Times New Roman" w:cs="Times New Roman"/>
          <w:sz w:val="24"/>
          <w:szCs w:val="24"/>
        </w:rPr>
        <w:t xml:space="preserve"> or </w:t>
      </w:r>
      <w:r w:rsidR="00CC2BC9">
        <w:rPr>
          <w:rFonts w:ascii="Times New Roman" w:hAnsi="Times New Roman" w:cs="Times New Roman"/>
          <w:i/>
          <w:sz w:val="24"/>
          <w:szCs w:val="24"/>
        </w:rPr>
        <w:t>upper</w:t>
      </w:r>
      <w:r w:rsidR="0076667A">
        <w:rPr>
          <w:rFonts w:ascii="Times New Roman" w:hAnsi="Times New Roman" w:cs="Times New Roman"/>
          <w:i/>
          <w:sz w:val="24"/>
          <w:szCs w:val="24"/>
        </w:rPr>
        <w:t xml:space="preserve"> third of areas in the percentage</w:t>
      </w:r>
      <w:r w:rsidR="004A6419">
        <w:rPr>
          <w:rFonts w:ascii="Times New Roman" w:hAnsi="Times New Roman" w:cs="Times New Roman"/>
          <w:i/>
          <w:sz w:val="24"/>
          <w:szCs w:val="24"/>
        </w:rPr>
        <w:t xml:space="preserve"> of</w:t>
      </w:r>
      <w:r w:rsidR="002B2E42" w:rsidRPr="002B2E42">
        <w:rPr>
          <w:rFonts w:ascii="Times New Roman" w:hAnsi="Times New Roman" w:cs="Times New Roman"/>
          <w:i/>
          <w:sz w:val="24"/>
          <w:szCs w:val="24"/>
        </w:rPr>
        <w:t xml:space="preserve"> residents</w:t>
      </w:r>
      <w:r w:rsidR="004A6419">
        <w:rPr>
          <w:rFonts w:ascii="Times New Roman" w:hAnsi="Times New Roman" w:cs="Times New Roman"/>
          <w:i/>
          <w:sz w:val="24"/>
          <w:szCs w:val="24"/>
        </w:rPr>
        <w:t xml:space="preserve"> </w:t>
      </w:r>
      <w:r w:rsidR="004A6419">
        <w:rPr>
          <w:rFonts w:ascii="Times New Roman" w:hAnsi="Times New Roman" w:cs="Times New Roman"/>
          <w:i/>
          <w:sz w:val="24"/>
          <w:szCs w:val="24"/>
        </w:rPr>
        <w:lastRenderedPageBreak/>
        <w:t>of color</w:t>
      </w:r>
      <w:r w:rsidR="004D7BA6">
        <w:rPr>
          <w:rFonts w:ascii="Times New Roman" w:hAnsi="Times New Roman" w:cs="Times New Roman"/>
          <w:sz w:val="24"/>
          <w:szCs w:val="24"/>
        </w:rPr>
        <w:t>.</w:t>
      </w:r>
      <w:r w:rsidR="00AA5C0B">
        <w:rPr>
          <w:rFonts w:ascii="Times New Roman" w:hAnsi="Times New Roman" w:cs="Times New Roman"/>
          <w:sz w:val="24"/>
          <w:szCs w:val="24"/>
        </w:rPr>
        <w:t xml:space="preserve"> </w:t>
      </w:r>
      <w:r w:rsidR="004D7BA6">
        <w:rPr>
          <w:rFonts w:ascii="Times New Roman" w:hAnsi="Times New Roman" w:cs="Times New Roman"/>
          <w:sz w:val="24"/>
          <w:szCs w:val="24"/>
        </w:rPr>
        <w:t>As the dependent variable changes to a different racial/ethnic classification, the definition of the segregation</w:t>
      </w:r>
      <w:r w:rsidR="00E42D49">
        <w:rPr>
          <w:rFonts w:ascii="Times New Roman" w:hAnsi="Times New Roman" w:cs="Times New Roman"/>
          <w:sz w:val="24"/>
          <w:szCs w:val="24"/>
        </w:rPr>
        <w:t xml:space="preserve"> measure changes to align with</w:t>
      </w:r>
      <w:r w:rsidR="004D7BA6">
        <w:rPr>
          <w:rFonts w:ascii="Times New Roman" w:hAnsi="Times New Roman" w:cs="Times New Roman"/>
          <w:sz w:val="24"/>
          <w:szCs w:val="24"/>
        </w:rPr>
        <w:t xml:space="preserve"> the racial/ethnic background of the deceased (i.e. percentage of black residents, etc.).</w:t>
      </w:r>
    </w:p>
    <w:p w14:paraId="4A4D9ADB" w14:textId="77777777" w:rsidR="002E5FDA" w:rsidRPr="00707CB1" w:rsidRDefault="002E5FDA" w:rsidP="002E5FDA">
      <w:pPr>
        <w:outlineLvl w:val="3"/>
        <w:rPr>
          <w:rFonts w:ascii="Times New Roman" w:eastAsia="Times New Roman" w:hAnsi="Times New Roman" w:cs="Times New Roman"/>
          <w:b/>
          <w:bCs/>
          <w:sz w:val="24"/>
          <w:szCs w:val="24"/>
          <w:lang w:val="en"/>
        </w:rPr>
      </w:pPr>
    </w:p>
    <w:p w14:paraId="1E3AA8F0" w14:textId="77777777" w:rsidR="002E5FDA" w:rsidRPr="00707CB1" w:rsidRDefault="002E5FDA" w:rsidP="006A30DE">
      <w:pPr>
        <w:spacing w:line="480" w:lineRule="auto"/>
        <w:ind w:left="720"/>
        <w:rPr>
          <w:rFonts w:ascii="Times New Roman" w:eastAsia="Times New Roman" w:hAnsi="Times New Roman" w:cs="Times New Roman"/>
          <w:sz w:val="24"/>
          <w:szCs w:val="24"/>
          <w:lang w:val="en"/>
        </w:rPr>
      </w:pPr>
      <w:r w:rsidRPr="00707CB1">
        <w:rPr>
          <w:rFonts w:ascii="Times New Roman" w:eastAsia="Times New Roman" w:hAnsi="Times New Roman" w:cs="Times New Roman"/>
          <w:i/>
          <w:iCs/>
          <w:sz w:val="24"/>
          <w:szCs w:val="24"/>
          <w:lang w:val="en"/>
        </w:rPr>
        <w:t>π</w:t>
      </w:r>
      <w:r w:rsidRPr="00707CB1">
        <w:rPr>
          <w:rFonts w:ascii="Times New Roman" w:eastAsia="Times New Roman" w:hAnsi="Times New Roman" w:cs="Times New Roman"/>
          <w:i/>
          <w:iCs/>
          <w:sz w:val="20"/>
          <w:szCs w:val="20"/>
          <w:vertAlign w:val="subscript"/>
          <w:lang w:val="en"/>
        </w:rPr>
        <w:t>0jk</w:t>
      </w:r>
      <w:r w:rsidRPr="00707CB1">
        <w:rPr>
          <w:rFonts w:ascii="Times New Roman" w:eastAsia="Times New Roman" w:hAnsi="Times New Roman" w:cs="Times New Roman"/>
          <w:sz w:val="24"/>
          <w:szCs w:val="24"/>
          <w:lang w:val="en"/>
        </w:rPr>
        <w:t xml:space="preserve"> = </w:t>
      </w:r>
      <w:r w:rsidRPr="00707CB1">
        <w:rPr>
          <w:rFonts w:ascii="Times New Roman" w:eastAsia="Times New Roman" w:hAnsi="Times New Roman" w:cs="Times New Roman"/>
          <w:i/>
          <w:iCs/>
          <w:sz w:val="24"/>
          <w:szCs w:val="24"/>
          <w:lang w:val="en"/>
        </w:rPr>
        <w:t>β</w:t>
      </w:r>
      <w:r w:rsidRPr="00707CB1">
        <w:rPr>
          <w:rFonts w:ascii="Times New Roman" w:eastAsia="Times New Roman" w:hAnsi="Times New Roman" w:cs="Times New Roman"/>
          <w:i/>
          <w:iCs/>
          <w:sz w:val="20"/>
          <w:szCs w:val="20"/>
          <w:vertAlign w:val="subscript"/>
          <w:lang w:val="en"/>
        </w:rPr>
        <w:t>00k</w:t>
      </w:r>
      <w:r w:rsidRPr="00707CB1">
        <w:rPr>
          <w:rFonts w:ascii="Times New Roman" w:eastAsia="Times New Roman" w:hAnsi="Times New Roman" w:cs="Times New Roman"/>
          <w:sz w:val="24"/>
          <w:szCs w:val="24"/>
          <w:lang w:val="en"/>
        </w:rPr>
        <w:t xml:space="preserve"> + </w:t>
      </w:r>
      <w:r w:rsidRPr="00707CB1">
        <w:rPr>
          <w:rFonts w:ascii="Times New Roman" w:eastAsia="Times New Roman" w:hAnsi="Times New Roman" w:cs="Times New Roman"/>
          <w:i/>
          <w:iCs/>
          <w:sz w:val="24"/>
          <w:szCs w:val="24"/>
          <w:lang w:val="en"/>
        </w:rPr>
        <w:t>β</w:t>
      </w:r>
      <w:r w:rsidRPr="00707CB1">
        <w:rPr>
          <w:rFonts w:ascii="Times New Roman" w:eastAsia="Times New Roman" w:hAnsi="Times New Roman" w:cs="Times New Roman"/>
          <w:i/>
          <w:iCs/>
          <w:sz w:val="20"/>
          <w:szCs w:val="20"/>
          <w:vertAlign w:val="subscript"/>
          <w:lang w:val="en"/>
        </w:rPr>
        <w:t>01k</w:t>
      </w:r>
      <w:r w:rsidRPr="00707CB1">
        <w:rPr>
          <w:rFonts w:ascii="Times New Roman" w:eastAsia="Times New Roman" w:hAnsi="Times New Roman" w:cs="Times New Roman"/>
          <w:sz w:val="24"/>
          <w:szCs w:val="24"/>
          <w:lang w:val="en"/>
        </w:rPr>
        <w:t>*(</w:t>
      </w:r>
      <w:proofErr w:type="spellStart"/>
      <w:r w:rsidR="00CC2BC9">
        <w:rPr>
          <w:rFonts w:ascii="Times New Roman" w:eastAsia="Times New Roman" w:hAnsi="Times New Roman" w:cs="Times New Roman"/>
          <w:i/>
          <w:iCs/>
          <w:sz w:val="24"/>
          <w:szCs w:val="24"/>
          <w:lang w:val="en"/>
        </w:rPr>
        <w:t>Unemployment</w:t>
      </w:r>
      <w:r w:rsidRPr="00707CB1">
        <w:rPr>
          <w:rFonts w:ascii="Times New Roman" w:eastAsia="Times New Roman" w:hAnsi="Times New Roman" w:cs="Times New Roman"/>
          <w:i/>
          <w:iCs/>
          <w:sz w:val="20"/>
          <w:szCs w:val="20"/>
          <w:vertAlign w:val="subscript"/>
          <w:lang w:val="en"/>
        </w:rPr>
        <w:t>jk</w:t>
      </w:r>
      <w:proofErr w:type="spellEnd"/>
      <w:r w:rsidRPr="00707CB1">
        <w:rPr>
          <w:rFonts w:ascii="Times New Roman" w:eastAsia="Times New Roman" w:hAnsi="Times New Roman" w:cs="Times New Roman"/>
          <w:sz w:val="24"/>
          <w:szCs w:val="24"/>
          <w:lang w:val="en"/>
        </w:rPr>
        <w:t xml:space="preserve">) + </w:t>
      </w:r>
      <w:r w:rsidRPr="00707CB1">
        <w:rPr>
          <w:rFonts w:ascii="Times New Roman" w:eastAsia="Times New Roman" w:hAnsi="Times New Roman" w:cs="Times New Roman"/>
          <w:i/>
          <w:iCs/>
          <w:sz w:val="24"/>
          <w:szCs w:val="24"/>
          <w:lang w:val="en"/>
        </w:rPr>
        <w:t>β</w:t>
      </w:r>
      <w:r w:rsidRPr="00707CB1">
        <w:rPr>
          <w:rFonts w:ascii="Times New Roman" w:eastAsia="Times New Roman" w:hAnsi="Times New Roman" w:cs="Times New Roman"/>
          <w:i/>
          <w:iCs/>
          <w:sz w:val="20"/>
          <w:szCs w:val="20"/>
          <w:vertAlign w:val="subscript"/>
          <w:lang w:val="en"/>
        </w:rPr>
        <w:t>02k</w:t>
      </w:r>
      <w:r w:rsidRPr="00707CB1">
        <w:rPr>
          <w:rFonts w:ascii="Times New Roman" w:eastAsia="Times New Roman" w:hAnsi="Times New Roman" w:cs="Times New Roman"/>
          <w:sz w:val="24"/>
          <w:szCs w:val="24"/>
          <w:lang w:val="en"/>
        </w:rPr>
        <w:t>*(</w:t>
      </w:r>
      <w:r w:rsidR="00CC2BC9">
        <w:rPr>
          <w:rFonts w:ascii="Times New Roman" w:eastAsia="Times New Roman" w:hAnsi="Times New Roman" w:cs="Times New Roman"/>
          <w:i/>
          <w:iCs/>
          <w:sz w:val="24"/>
          <w:szCs w:val="24"/>
          <w:lang w:val="en"/>
        </w:rPr>
        <w:t xml:space="preserve">Crime </w:t>
      </w:r>
      <w:proofErr w:type="spellStart"/>
      <w:r w:rsidR="00CC2BC9">
        <w:rPr>
          <w:rFonts w:ascii="Times New Roman" w:eastAsia="Times New Roman" w:hAnsi="Times New Roman" w:cs="Times New Roman"/>
          <w:i/>
          <w:iCs/>
          <w:sz w:val="24"/>
          <w:szCs w:val="24"/>
          <w:lang w:val="en"/>
        </w:rPr>
        <w:t>rate</w:t>
      </w:r>
      <w:r w:rsidRPr="00707CB1">
        <w:rPr>
          <w:rFonts w:ascii="Times New Roman" w:eastAsia="Times New Roman" w:hAnsi="Times New Roman" w:cs="Times New Roman"/>
          <w:i/>
          <w:iCs/>
          <w:sz w:val="20"/>
          <w:szCs w:val="20"/>
          <w:vertAlign w:val="subscript"/>
          <w:lang w:val="en"/>
        </w:rPr>
        <w:t>jk</w:t>
      </w:r>
      <w:proofErr w:type="spellEnd"/>
      <w:r w:rsidRPr="00707CB1">
        <w:rPr>
          <w:rFonts w:ascii="Times New Roman" w:eastAsia="Times New Roman" w:hAnsi="Times New Roman" w:cs="Times New Roman"/>
          <w:sz w:val="24"/>
          <w:szCs w:val="24"/>
          <w:lang w:val="en"/>
        </w:rPr>
        <w:t xml:space="preserve">) + </w:t>
      </w:r>
      <w:r w:rsidRPr="00707CB1">
        <w:rPr>
          <w:rFonts w:ascii="Times New Roman" w:eastAsia="Times New Roman" w:hAnsi="Times New Roman" w:cs="Times New Roman"/>
          <w:i/>
          <w:iCs/>
          <w:sz w:val="24"/>
          <w:szCs w:val="24"/>
          <w:lang w:val="en"/>
        </w:rPr>
        <w:t>β</w:t>
      </w:r>
      <w:r w:rsidRPr="00707CB1">
        <w:rPr>
          <w:rFonts w:ascii="Times New Roman" w:eastAsia="Times New Roman" w:hAnsi="Times New Roman" w:cs="Times New Roman"/>
          <w:i/>
          <w:iCs/>
          <w:sz w:val="20"/>
          <w:szCs w:val="20"/>
          <w:vertAlign w:val="subscript"/>
          <w:lang w:val="en"/>
        </w:rPr>
        <w:t>03k</w:t>
      </w:r>
      <w:r w:rsidRPr="00707CB1">
        <w:rPr>
          <w:rFonts w:ascii="Times New Roman" w:eastAsia="Times New Roman" w:hAnsi="Times New Roman" w:cs="Times New Roman"/>
          <w:sz w:val="24"/>
          <w:szCs w:val="24"/>
          <w:lang w:val="en"/>
        </w:rPr>
        <w:t>*(</w:t>
      </w:r>
      <w:r>
        <w:rPr>
          <w:rFonts w:ascii="Times New Roman" w:eastAsia="Times New Roman" w:hAnsi="Times New Roman" w:cs="Times New Roman"/>
          <w:i/>
          <w:iCs/>
          <w:sz w:val="24"/>
          <w:szCs w:val="24"/>
          <w:lang w:val="en"/>
        </w:rPr>
        <w:t xml:space="preserve">Percentage </w:t>
      </w:r>
      <w:r w:rsidR="003E4374">
        <w:rPr>
          <w:rFonts w:ascii="Times New Roman" w:eastAsia="Times New Roman" w:hAnsi="Times New Roman" w:cs="Times New Roman"/>
          <w:i/>
          <w:iCs/>
          <w:sz w:val="24"/>
          <w:szCs w:val="24"/>
          <w:lang w:val="en"/>
        </w:rPr>
        <w:t>m</w:t>
      </w:r>
      <w:r w:rsidR="00CC2BC9">
        <w:rPr>
          <w:rFonts w:ascii="Times New Roman" w:eastAsia="Times New Roman" w:hAnsi="Times New Roman" w:cs="Times New Roman"/>
          <w:i/>
          <w:iCs/>
          <w:sz w:val="24"/>
          <w:szCs w:val="24"/>
          <w:lang w:val="en"/>
        </w:rPr>
        <w:t xml:space="preserve">ale </w:t>
      </w:r>
      <w:proofErr w:type="spellStart"/>
      <w:r w:rsidR="003E4374">
        <w:rPr>
          <w:rFonts w:ascii="Times New Roman" w:eastAsia="Times New Roman" w:hAnsi="Times New Roman" w:cs="Times New Roman"/>
          <w:i/>
          <w:iCs/>
          <w:sz w:val="24"/>
          <w:szCs w:val="24"/>
          <w:lang w:val="en"/>
        </w:rPr>
        <w:t>d</w:t>
      </w:r>
      <w:r w:rsidR="00D65937">
        <w:rPr>
          <w:rFonts w:ascii="Times New Roman" w:eastAsia="Times New Roman" w:hAnsi="Times New Roman" w:cs="Times New Roman"/>
          <w:i/>
          <w:iCs/>
          <w:sz w:val="24"/>
          <w:szCs w:val="24"/>
          <w:lang w:val="en"/>
        </w:rPr>
        <w:t>ropout</w:t>
      </w:r>
      <w:r w:rsidR="00CC2BC9">
        <w:rPr>
          <w:rFonts w:ascii="Times New Roman" w:eastAsia="Times New Roman" w:hAnsi="Times New Roman" w:cs="Times New Roman"/>
          <w:i/>
          <w:iCs/>
          <w:sz w:val="24"/>
          <w:szCs w:val="24"/>
          <w:lang w:val="en"/>
        </w:rPr>
        <w:t>s</w:t>
      </w:r>
      <w:r w:rsidRPr="00707CB1">
        <w:rPr>
          <w:rFonts w:ascii="Times New Roman" w:eastAsia="Times New Roman" w:hAnsi="Times New Roman" w:cs="Times New Roman"/>
          <w:i/>
          <w:iCs/>
          <w:sz w:val="20"/>
          <w:szCs w:val="20"/>
          <w:vertAlign w:val="subscript"/>
          <w:lang w:val="en"/>
        </w:rPr>
        <w:t>jk</w:t>
      </w:r>
      <w:proofErr w:type="spellEnd"/>
      <w:r w:rsidRPr="00707CB1">
        <w:rPr>
          <w:rFonts w:ascii="Times New Roman" w:eastAsia="Times New Roman" w:hAnsi="Times New Roman" w:cs="Times New Roman"/>
          <w:sz w:val="24"/>
          <w:szCs w:val="24"/>
          <w:lang w:val="en"/>
        </w:rPr>
        <w:t xml:space="preserve">) + </w:t>
      </w:r>
      <w:r w:rsidRPr="00707CB1">
        <w:rPr>
          <w:rFonts w:ascii="Times New Roman" w:eastAsia="Times New Roman" w:hAnsi="Times New Roman" w:cs="Times New Roman"/>
          <w:i/>
          <w:iCs/>
          <w:sz w:val="24"/>
          <w:szCs w:val="24"/>
          <w:lang w:val="en"/>
        </w:rPr>
        <w:t>β</w:t>
      </w:r>
      <w:r w:rsidRPr="00707CB1">
        <w:rPr>
          <w:rFonts w:ascii="Times New Roman" w:eastAsia="Times New Roman" w:hAnsi="Times New Roman" w:cs="Times New Roman"/>
          <w:i/>
          <w:iCs/>
          <w:sz w:val="20"/>
          <w:szCs w:val="20"/>
          <w:vertAlign w:val="subscript"/>
          <w:lang w:val="en"/>
        </w:rPr>
        <w:t>04k</w:t>
      </w:r>
      <w:r w:rsidRPr="00707CB1">
        <w:rPr>
          <w:rFonts w:ascii="Times New Roman" w:eastAsia="Times New Roman" w:hAnsi="Times New Roman" w:cs="Times New Roman"/>
          <w:sz w:val="24"/>
          <w:szCs w:val="24"/>
          <w:lang w:val="en"/>
        </w:rPr>
        <w:t>*(</w:t>
      </w:r>
      <w:r w:rsidR="00413A4E">
        <w:rPr>
          <w:rFonts w:ascii="Times New Roman" w:eastAsia="Times New Roman" w:hAnsi="Times New Roman" w:cs="Times New Roman"/>
          <w:i/>
          <w:iCs/>
          <w:sz w:val="24"/>
          <w:szCs w:val="24"/>
          <w:lang w:val="en"/>
        </w:rPr>
        <w:t xml:space="preserve">Large </w:t>
      </w:r>
      <w:proofErr w:type="spellStart"/>
      <w:r w:rsidR="00413A4E">
        <w:rPr>
          <w:rFonts w:ascii="Times New Roman" w:eastAsia="Times New Roman" w:hAnsi="Times New Roman" w:cs="Times New Roman"/>
          <w:i/>
          <w:iCs/>
          <w:sz w:val="24"/>
          <w:szCs w:val="24"/>
          <w:lang w:val="en"/>
        </w:rPr>
        <w:t>c</w:t>
      </w:r>
      <w:r w:rsidR="00336EEC">
        <w:rPr>
          <w:rFonts w:ascii="Times New Roman" w:eastAsia="Times New Roman" w:hAnsi="Times New Roman" w:cs="Times New Roman"/>
          <w:i/>
          <w:iCs/>
          <w:sz w:val="24"/>
          <w:szCs w:val="24"/>
          <w:lang w:val="en"/>
        </w:rPr>
        <w:t>ity</w:t>
      </w:r>
      <w:r w:rsidRPr="00707CB1">
        <w:rPr>
          <w:rFonts w:ascii="Times New Roman" w:eastAsia="Times New Roman" w:hAnsi="Times New Roman" w:cs="Times New Roman"/>
          <w:i/>
          <w:iCs/>
          <w:sz w:val="20"/>
          <w:szCs w:val="20"/>
          <w:vertAlign w:val="subscript"/>
          <w:lang w:val="en"/>
        </w:rPr>
        <w:t>jk</w:t>
      </w:r>
      <w:proofErr w:type="spellEnd"/>
      <w:r w:rsidRPr="00707CB1">
        <w:rPr>
          <w:rFonts w:ascii="Times New Roman" w:eastAsia="Times New Roman" w:hAnsi="Times New Roman" w:cs="Times New Roman"/>
          <w:sz w:val="24"/>
          <w:szCs w:val="24"/>
          <w:lang w:val="en"/>
        </w:rPr>
        <w:t xml:space="preserve">) + </w:t>
      </w:r>
      <w:r w:rsidRPr="00707CB1">
        <w:rPr>
          <w:rFonts w:ascii="Times New Roman" w:eastAsia="Times New Roman" w:hAnsi="Times New Roman" w:cs="Times New Roman"/>
          <w:i/>
          <w:iCs/>
          <w:sz w:val="24"/>
          <w:szCs w:val="24"/>
          <w:lang w:val="en"/>
        </w:rPr>
        <w:t>β</w:t>
      </w:r>
      <w:r w:rsidRPr="00707CB1">
        <w:rPr>
          <w:rFonts w:ascii="Times New Roman" w:eastAsia="Times New Roman" w:hAnsi="Times New Roman" w:cs="Times New Roman"/>
          <w:i/>
          <w:iCs/>
          <w:sz w:val="20"/>
          <w:szCs w:val="20"/>
          <w:vertAlign w:val="subscript"/>
          <w:lang w:val="en"/>
        </w:rPr>
        <w:t>05k</w:t>
      </w:r>
      <w:r w:rsidRPr="00707CB1">
        <w:rPr>
          <w:rFonts w:ascii="Times New Roman" w:eastAsia="Times New Roman" w:hAnsi="Times New Roman" w:cs="Times New Roman"/>
          <w:sz w:val="24"/>
          <w:szCs w:val="24"/>
          <w:lang w:val="en"/>
        </w:rPr>
        <w:t>*(</w:t>
      </w:r>
      <w:r w:rsidR="003E4374">
        <w:rPr>
          <w:rFonts w:ascii="Times New Roman" w:eastAsia="Times New Roman" w:hAnsi="Times New Roman" w:cs="Times New Roman"/>
          <w:i/>
          <w:iCs/>
          <w:sz w:val="24"/>
          <w:szCs w:val="24"/>
          <w:lang w:val="en"/>
        </w:rPr>
        <w:t xml:space="preserve">Low third </w:t>
      </w:r>
      <w:proofErr w:type="spellStart"/>
      <w:r w:rsidR="003E4374">
        <w:rPr>
          <w:rFonts w:ascii="Times New Roman" w:eastAsia="Times New Roman" w:hAnsi="Times New Roman" w:cs="Times New Roman"/>
          <w:i/>
          <w:iCs/>
          <w:sz w:val="24"/>
          <w:szCs w:val="24"/>
          <w:lang w:val="en"/>
        </w:rPr>
        <w:t>gini</w:t>
      </w:r>
      <w:proofErr w:type="spellEnd"/>
      <w:r w:rsidR="003E4374">
        <w:rPr>
          <w:rFonts w:ascii="Times New Roman" w:eastAsia="Times New Roman" w:hAnsi="Times New Roman" w:cs="Times New Roman"/>
          <w:i/>
          <w:iCs/>
          <w:sz w:val="24"/>
          <w:szCs w:val="24"/>
          <w:lang w:val="en"/>
        </w:rPr>
        <w:t xml:space="preserve"> </w:t>
      </w:r>
      <w:proofErr w:type="spellStart"/>
      <w:r w:rsidR="003E4374">
        <w:rPr>
          <w:rFonts w:ascii="Times New Roman" w:eastAsia="Times New Roman" w:hAnsi="Times New Roman" w:cs="Times New Roman"/>
          <w:i/>
          <w:iCs/>
          <w:sz w:val="24"/>
          <w:szCs w:val="24"/>
          <w:lang w:val="en"/>
        </w:rPr>
        <w:t>index</w:t>
      </w:r>
      <w:r w:rsidRPr="00707CB1">
        <w:rPr>
          <w:rFonts w:ascii="Times New Roman" w:eastAsia="Times New Roman" w:hAnsi="Times New Roman" w:cs="Times New Roman"/>
          <w:i/>
          <w:iCs/>
          <w:sz w:val="20"/>
          <w:szCs w:val="20"/>
          <w:vertAlign w:val="subscript"/>
          <w:lang w:val="en"/>
        </w:rPr>
        <w:t>jk</w:t>
      </w:r>
      <w:proofErr w:type="spellEnd"/>
      <w:r w:rsidRPr="00707CB1">
        <w:rPr>
          <w:rFonts w:ascii="Times New Roman" w:eastAsia="Times New Roman" w:hAnsi="Times New Roman" w:cs="Times New Roman"/>
          <w:sz w:val="24"/>
          <w:szCs w:val="24"/>
          <w:lang w:val="en"/>
        </w:rPr>
        <w:t xml:space="preserve">) + </w:t>
      </w:r>
      <w:r w:rsidR="00D65937" w:rsidRPr="00707CB1">
        <w:rPr>
          <w:rFonts w:ascii="Times New Roman" w:eastAsia="Times New Roman" w:hAnsi="Times New Roman" w:cs="Times New Roman"/>
          <w:i/>
          <w:iCs/>
          <w:sz w:val="24"/>
          <w:szCs w:val="24"/>
          <w:lang w:val="en"/>
        </w:rPr>
        <w:t>β</w:t>
      </w:r>
      <w:r w:rsidR="00D65937">
        <w:rPr>
          <w:rFonts w:ascii="Times New Roman" w:eastAsia="Times New Roman" w:hAnsi="Times New Roman" w:cs="Times New Roman"/>
          <w:i/>
          <w:iCs/>
          <w:sz w:val="20"/>
          <w:szCs w:val="20"/>
          <w:vertAlign w:val="subscript"/>
          <w:lang w:val="en"/>
        </w:rPr>
        <w:t>06</w:t>
      </w:r>
      <w:r w:rsidR="00D65937" w:rsidRPr="00707CB1">
        <w:rPr>
          <w:rFonts w:ascii="Times New Roman" w:eastAsia="Times New Roman" w:hAnsi="Times New Roman" w:cs="Times New Roman"/>
          <w:i/>
          <w:iCs/>
          <w:sz w:val="20"/>
          <w:szCs w:val="20"/>
          <w:vertAlign w:val="subscript"/>
          <w:lang w:val="en"/>
        </w:rPr>
        <w:t>k</w:t>
      </w:r>
      <w:r w:rsidR="00D65937" w:rsidRPr="00707CB1">
        <w:rPr>
          <w:rFonts w:ascii="Times New Roman" w:eastAsia="Times New Roman" w:hAnsi="Times New Roman" w:cs="Times New Roman"/>
          <w:sz w:val="24"/>
          <w:szCs w:val="24"/>
          <w:lang w:val="en"/>
        </w:rPr>
        <w:t>*</w:t>
      </w:r>
      <w:r w:rsidR="00D65937">
        <w:rPr>
          <w:rFonts w:ascii="Times New Roman" w:eastAsia="Times New Roman" w:hAnsi="Times New Roman" w:cs="Times New Roman"/>
          <w:sz w:val="24"/>
          <w:szCs w:val="24"/>
          <w:lang w:val="en"/>
        </w:rPr>
        <w:t>(</w:t>
      </w:r>
      <w:r w:rsidR="003E4374">
        <w:rPr>
          <w:rFonts w:ascii="Times New Roman" w:eastAsia="Times New Roman" w:hAnsi="Times New Roman" w:cs="Times New Roman"/>
          <w:i/>
          <w:sz w:val="24"/>
          <w:szCs w:val="24"/>
          <w:lang w:val="en"/>
        </w:rPr>
        <w:t xml:space="preserve">High third </w:t>
      </w:r>
      <w:proofErr w:type="spellStart"/>
      <w:r w:rsidR="003E4374">
        <w:rPr>
          <w:rFonts w:ascii="Times New Roman" w:eastAsia="Times New Roman" w:hAnsi="Times New Roman" w:cs="Times New Roman"/>
          <w:i/>
          <w:sz w:val="24"/>
          <w:szCs w:val="24"/>
          <w:lang w:val="en"/>
        </w:rPr>
        <w:t>gini</w:t>
      </w:r>
      <w:proofErr w:type="spellEnd"/>
      <w:r w:rsidR="003E4374">
        <w:rPr>
          <w:rFonts w:ascii="Times New Roman" w:eastAsia="Times New Roman" w:hAnsi="Times New Roman" w:cs="Times New Roman"/>
          <w:i/>
          <w:sz w:val="24"/>
          <w:szCs w:val="24"/>
          <w:lang w:val="en"/>
        </w:rPr>
        <w:t xml:space="preserve"> index</w:t>
      </w:r>
      <w:r w:rsidR="00D65937" w:rsidRPr="00D65937">
        <w:rPr>
          <w:rFonts w:ascii="Times New Roman" w:eastAsia="Times New Roman" w:hAnsi="Times New Roman" w:cs="Times New Roman"/>
          <w:i/>
          <w:iCs/>
          <w:sz w:val="20"/>
          <w:szCs w:val="20"/>
          <w:vertAlign w:val="subscript"/>
          <w:lang w:val="en"/>
        </w:rPr>
        <w:t xml:space="preserve"> </w:t>
      </w:r>
      <w:proofErr w:type="spellStart"/>
      <w:r w:rsidR="00D65937" w:rsidRPr="00707CB1">
        <w:rPr>
          <w:rFonts w:ascii="Times New Roman" w:eastAsia="Times New Roman" w:hAnsi="Times New Roman" w:cs="Times New Roman"/>
          <w:i/>
          <w:iCs/>
          <w:sz w:val="20"/>
          <w:szCs w:val="20"/>
          <w:vertAlign w:val="subscript"/>
          <w:lang w:val="en"/>
        </w:rPr>
        <w:t>jk</w:t>
      </w:r>
      <w:proofErr w:type="spellEnd"/>
      <w:r w:rsidR="00D65937" w:rsidRPr="00707CB1">
        <w:rPr>
          <w:rFonts w:ascii="Times New Roman" w:eastAsia="Times New Roman" w:hAnsi="Times New Roman" w:cs="Times New Roman"/>
          <w:sz w:val="24"/>
          <w:szCs w:val="24"/>
          <w:lang w:val="en"/>
        </w:rPr>
        <w:t xml:space="preserve">) </w:t>
      </w:r>
      <w:r w:rsidR="00D65937">
        <w:rPr>
          <w:rFonts w:ascii="Times New Roman" w:eastAsia="Times New Roman" w:hAnsi="Times New Roman" w:cs="Times New Roman"/>
          <w:sz w:val="24"/>
          <w:szCs w:val="24"/>
          <w:lang w:val="en"/>
        </w:rPr>
        <w:t xml:space="preserve">+ </w:t>
      </w:r>
      <w:r w:rsidR="00D65937" w:rsidRPr="00707CB1">
        <w:rPr>
          <w:rFonts w:ascii="Times New Roman" w:eastAsia="Times New Roman" w:hAnsi="Times New Roman" w:cs="Times New Roman"/>
          <w:i/>
          <w:iCs/>
          <w:sz w:val="24"/>
          <w:szCs w:val="24"/>
          <w:lang w:val="en"/>
        </w:rPr>
        <w:t>β</w:t>
      </w:r>
      <w:r w:rsidR="00D65937">
        <w:rPr>
          <w:rFonts w:ascii="Times New Roman" w:eastAsia="Times New Roman" w:hAnsi="Times New Roman" w:cs="Times New Roman"/>
          <w:i/>
          <w:iCs/>
          <w:sz w:val="20"/>
          <w:szCs w:val="20"/>
          <w:vertAlign w:val="subscript"/>
          <w:lang w:val="en"/>
        </w:rPr>
        <w:t>07</w:t>
      </w:r>
      <w:r w:rsidR="00D65937" w:rsidRPr="00707CB1">
        <w:rPr>
          <w:rFonts w:ascii="Times New Roman" w:eastAsia="Times New Roman" w:hAnsi="Times New Roman" w:cs="Times New Roman"/>
          <w:i/>
          <w:iCs/>
          <w:sz w:val="20"/>
          <w:szCs w:val="20"/>
          <w:vertAlign w:val="subscript"/>
          <w:lang w:val="en"/>
        </w:rPr>
        <w:t>k</w:t>
      </w:r>
      <w:r w:rsidR="00D65937" w:rsidRPr="00707CB1">
        <w:rPr>
          <w:rFonts w:ascii="Times New Roman" w:eastAsia="Times New Roman" w:hAnsi="Times New Roman" w:cs="Times New Roman"/>
          <w:sz w:val="24"/>
          <w:szCs w:val="24"/>
          <w:lang w:val="en"/>
        </w:rPr>
        <w:t>*</w:t>
      </w:r>
      <w:r w:rsidR="00D65937">
        <w:rPr>
          <w:rFonts w:ascii="Times New Roman" w:eastAsia="Times New Roman" w:hAnsi="Times New Roman" w:cs="Times New Roman"/>
          <w:sz w:val="24"/>
          <w:szCs w:val="24"/>
          <w:lang w:val="en"/>
        </w:rPr>
        <w:t>(</w:t>
      </w:r>
      <w:r w:rsidR="003E4374">
        <w:rPr>
          <w:rFonts w:ascii="Times New Roman" w:eastAsia="Times New Roman" w:hAnsi="Times New Roman" w:cs="Times New Roman"/>
          <w:i/>
          <w:sz w:val="24"/>
          <w:szCs w:val="24"/>
          <w:lang w:val="en"/>
        </w:rPr>
        <w:t>Low</w:t>
      </w:r>
      <w:r w:rsidR="00D65937" w:rsidRPr="00BE1205">
        <w:rPr>
          <w:rFonts w:ascii="Times New Roman" w:eastAsia="Times New Roman" w:hAnsi="Times New Roman" w:cs="Times New Roman"/>
          <w:i/>
          <w:sz w:val="24"/>
          <w:szCs w:val="24"/>
          <w:lang w:val="en"/>
        </w:rPr>
        <w:t xml:space="preserve"> 3</w:t>
      </w:r>
      <w:r w:rsidR="00D65937" w:rsidRPr="00BE1205">
        <w:rPr>
          <w:rFonts w:ascii="Times New Roman" w:eastAsia="Times New Roman" w:hAnsi="Times New Roman" w:cs="Times New Roman"/>
          <w:i/>
          <w:sz w:val="24"/>
          <w:szCs w:val="24"/>
          <w:vertAlign w:val="superscript"/>
          <w:lang w:val="en"/>
        </w:rPr>
        <w:t>rd</w:t>
      </w:r>
      <w:r w:rsidR="003E4374">
        <w:rPr>
          <w:rFonts w:ascii="Times New Roman" w:eastAsia="Times New Roman" w:hAnsi="Times New Roman" w:cs="Times New Roman"/>
          <w:i/>
          <w:sz w:val="24"/>
          <w:szCs w:val="24"/>
          <w:lang w:val="en"/>
        </w:rPr>
        <w:t xml:space="preserve"> percentage</w:t>
      </w:r>
      <w:r w:rsidR="004A6419">
        <w:rPr>
          <w:rFonts w:ascii="Times New Roman" w:eastAsia="Times New Roman" w:hAnsi="Times New Roman" w:cs="Times New Roman"/>
          <w:i/>
          <w:sz w:val="24"/>
          <w:szCs w:val="24"/>
          <w:lang w:val="en"/>
        </w:rPr>
        <w:t xml:space="preserve"> residents of color</w:t>
      </w:r>
      <w:r w:rsidR="002A50E4">
        <w:rPr>
          <w:rFonts w:ascii="Times New Roman" w:eastAsia="Times New Roman" w:hAnsi="Times New Roman" w:cs="Times New Roman"/>
          <w:i/>
          <w:sz w:val="24"/>
          <w:szCs w:val="24"/>
          <w:lang w:val="en"/>
        </w:rPr>
        <w:t xml:space="preserve"> in a</w:t>
      </w:r>
      <w:r w:rsidR="00D65937" w:rsidRPr="00BE1205">
        <w:rPr>
          <w:rFonts w:ascii="Times New Roman" w:eastAsia="Times New Roman" w:hAnsi="Times New Roman" w:cs="Times New Roman"/>
          <w:i/>
          <w:sz w:val="24"/>
          <w:szCs w:val="24"/>
          <w:lang w:val="en"/>
        </w:rPr>
        <w:t>rea</w:t>
      </w:r>
      <w:r w:rsidR="00D65937" w:rsidRPr="00D65937">
        <w:rPr>
          <w:rFonts w:ascii="Times New Roman" w:eastAsia="Times New Roman" w:hAnsi="Times New Roman" w:cs="Times New Roman"/>
          <w:i/>
          <w:iCs/>
          <w:sz w:val="20"/>
          <w:szCs w:val="20"/>
          <w:vertAlign w:val="subscript"/>
          <w:lang w:val="en"/>
        </w:rPr>
        <w:t xml:space="preserve"> </w:t>
      </w:r>
      <w:proofErr w:type="spellStart"/>
      <w:r w:rsidR="00D65937" w:rsidRPr="00707CB1">
        <w:rPr>
          <w:rFonts w:ascii="Times New Roman" w:eastAsia="Times New Roman" w:hAnsi="Times New Roman" w:cs="Times New Roman"/>
          <w:i/>
          <w:iCs/>
          <w:sz w:val="20"/>
          <w:szCs w:val="20"/>
          <w:vertAlign w:val="subscript"/>
          <w:lang w:val="en"/>
        </w:rPr>
        <w:t>jk</w:t>
      </w:r>
      <w:proofErr w:type="spellEnd"/>
      <w:r w:rsidR="00D65937" w:rsidRPr="00707CB1">
        <w:rPr>
          <w:rFonts w:ascii="Times New Roman" w:eastAsia="Times New Roman" w:hAnsi="Times New Roman" w:cs="Times New Roman"/>
          <w:sz w:val="24"/>
          <w:szCs w:val="24"/>
          <w:lang w:val="en"/>
        </w:rPr>
        <w:t xml:space="preserve">) </w:t>
      </w:r>
      <w:r w:rsidR="00D65937">
        <w:rPr>
          <w:rFonts w:ascii="Times New Roman" w:eastAsia="Times New Roman" w:hAnsi="Times New Roman" w:cs="Times New Roman"/>
          <w:sz w:val="24"/>
          <w:szCs w:val="24"/>
          <w:lang w:val="en"/>
        </w:rPr>
        <w:t>+</w:t>
      </w:r>
      <w:r w:rsidR="0009564E" w:rsidRPr="0009564E">
        <w:rPr>
          <w:rFonts w:ascii="Times New Roman" w:eastAsia="Times New Roman" w:hAnsi="Times New Roman" w:cs="Times New Roman"/>
          <w:i/>
          <w:iCs/>
          <w:sz w:val="24"/>
          <w:szCs w:val="24"/>
          <w:lang w:val="en"/>
        </w:rPr>
        <w:t xml:space="preserve"> </w:t>
      </w:r>
      <w:r w:rsidR="0009564E" w:rsidRPr="00707CB1">
        <w:rPr>
          <w:rFonts w:ascii="Times New Roman" w:eastAsia="Times New Roman" w:hAnsi="Times New Roman" w:cs="Times New Roman"/>
          <w:i/>
          <w:iCs/>
          <w:sz w:val="24"/>
          <w:szCs w:val="24"/>
          <w:lang w:val="en"/>
        </w:rPr>
        <w:t>β</w:t>
      </w:r>
      <w:r w:rsidR="0009564E">
        <w:rPr>
          <w:rFonts w:ascii="Times New Roman" w:eastAsia="Times New Roman" w:hAnsi="Times New Roman" w:cs="Times New Roman"/>
          <w:i/>
          <w:iCs/>
          <w:sz w:val="20"/>
          <w:szCs w:val="20"/>
          <w:vertAlign w:val="subscript"/>
          <w:lang w:val="en"/>
        </w:rPr>
        <w:t>08</w:t>
      </w:r>
      <w:r w:rsidR="0009564E" w:rsidRPr="00707CB1">
        <w:rPr>
          <w:rFonts w:ascii="Times New Roman" w:eastAsia="Times New Roman" w:hAnsi="Times New Roman" w:cs="Times New Roman"/>
          <w:i/>
          <w:iCs/>
          <w:sz w:val="20"/>
          <w:szCs w:val="20"/>
          <w:vertAlign w:val="subscript"/>
          <w:lang w:val="en"/>
        </w:rPr>
        <w:t>k</w:t>
      </w:r>
      <w:r w:rsidR="0009564E" w:rsidRPr="00707CB1">
        <w:rPr>
          <w:rFonts w:ascii="Times New Roman" w:eastAsia="Times New Roman" w:hAnsi="Times New Roman" w:cs="Times New Roman"/>
          <w:sz w:val="24"/>
          <w:szCs w:val="24"/>
          <w:lang w:val="en"/>
        </w:rPr>
        <w:t>*</w:t>
      </w:r>
      <w:r w:rsidR="0009564E">
        <w:rPr>
          <w:rFonts w:ascii="Times New Roman" w:eastAsia="Times New Roman" w:hAnsi="Times New Roman" w:cs="Times New Roman"/>
          <w:sz w:val="24"/>
          <w:szCs w:val="24"/>
          <w:lang w:val="en"/>
        </w:rPr>
        <w:t>(</w:t>
      </w:r>
      <w:r w:rsidR="0009564E" w:rsidRPr="00BE1205">
        <w:rPr>
          <w:rFonts w:ascii="Times New Roman" w:eastAsia="Times New Roman" w:hAnsi="Times New Roman" w:cs="Times New Roman"/>
          <w:i/>
          <w:sz w:val="24"/>
          <w:szCs w:val="24"/>
          <w:lang w:val="en"/>
        </w:rPr>
        <w:t>High 3</w:t>
      </w:r>
      <w:r w:rsidR="0009564E" w:rsidRPr="00BE1205">
        <w:rPr>
          <w:rFonts w:ascii="Times New Roman" w:eastAsia="Times New Roman" w:hAnsi="Times New Roman" w:cs="Times New Roman"/>
          <w:i/>
          <w:sz w:val="24"/>
          <w:szCs w:val="24"/>
          <w:vertAlign w:val="superscript"/>
          <w:lang w:val="en"/>
        </w:rPr>
        <w:t>rd</w:t>
      </w:r>
      <w:r w:rsidR="003E4374">
        <w:rPr>
          <w:rFonts w:ascii="Times New Roman" w:eastAsia="Times New Roman" w:hAnsi="Times New Roman" w:cs="Times New Roman"/>
          <w:i/>
          <w:sz w:val="24"/>
          <w:szCs w:val="24"/>
          <w:lang w:val="en"/>
        </w:rPr>
        <w:t xml:space="preserve"> percentage</w:t>
      </w:r>
      <w:r w:rsidR="004A6419">
        <w:rPr>
          <w:rFonts w:ascii="Times New Roman" w:eastAsia="Times New Roman" w:hAnsi="Times New Roman" w:cs="Times New Roman"/>
          <w:i/>
          <w:sz w:val="24"/>
          <w:szCs w:val="24"/>
          <w:lang w:val="en"/>
        </w:rPr>
        <w:t xml:space="preserve"> residents of color</w:t>
      </w:r>
      <w:r w:rsidR="002A50E4">
        <w:rPr>
          <w:rFonts w:ascii="Times New Roman" w:eastAsia="Times New Roman" w:hAnsi="Times New Roman" w:cs="Times New Roman"/>
          <w:i/>
          <w:sz w:val="24"/>
          <w:szCs w:val="24"/>
          <w:lang w:val="en"/>
        </w:rPr>
        <w:t xml:space="preserve"> in a</w:t>
      </w:r>
      <w:r w:rsidR="0009564E" w:rsidRPr="00BE1205">
        <w:rPr>
          <w:rFonts w:ascii="Times New Roman" w:eastAsia="Times New Roman" w:hAnsi="Times New Roman" w:cs="Times New Roman"/>
          <w:i/>
          <w:sz w:val="24"/>
          <w:szCs w:val="24"/>
          <w:lang w:val="en"/>
        </w:rPr>
        <w:t>rea</w:t>
      </w:r>
      <w:r w:rsidR="0009564E" w:rsidRPr="00D65937">
        <w:rPr>
          <w:rFonts w:ascii="Times New Roman" w:eastAsia="Times New Roman" w:hAnsi="Times New Roman" w:cs="Times New Roman"/>
          <w:i/>
          <w:iCs/>
          <w:sz w:val="20"/>
          <w:szCs w:val="20"/>
          <w:vertAlign w:val="subscript"/>
          <w:lang w:val="en"/>
        </w:rPr>
        <w:t xml:space="preserve"> </w:t>
      </w:r>
      <w:proofErr w:type="spellStart"/>
      <w:r w:rsidR="0009564E" w:rsidRPr="00707CB1">
        <w:rPr>
          <w:rFonts w:ascii="Times New Roman" w:eastAsia="Times New Roman" w:hAnsi="Times New Roman" w:cs="Times New Roman"/>
          <w:i/>
          <w:iCs/>
          <w:sz w:val="20"/>
          <w:szCs w:val="20"/>
          <w:vertAlign w:val="subscript"/>
          <w:lang w:val="en"/>
        </w:rPr>
        <w:t>jk</w:t>
      </w:r>
      <w:proofErr w:type="spellEnd"/>
      <w:r w:rsidR="0009564E" w:rsidRPr="00707CB1">
        <w:rPr>
          <w:rFonts w:ascii="Times New Roman" w:eastAsia="Times New Roman" w:hAnsi="Times New Roman" w:cs="Times New Roman"/>
          <w:sz w:val="24"/>
          <w:szCs w:val="24"/>
          <w:lang w:val="en"/>
        </w:rPr>
        <w:t xml:space="preserve">) </w:t>
      </w:r>
      <w:r w:rsidR="003E4374">
        <w:rPr>
          <w:rFonts w:ascii="Times New Roman" w:eastAsia="Times New Roman" w:hAnsi="Times New Roman" w:cs="Times New Roman"/>
          <w:sz w:val="24"/>
          <w:szCs w:val="24"/>
          <w:lang w:val="en"/>
        </w:rPr>
        <w:t>+</w:t>
      </w:r>
      <w:r w:rsidR="00D65937">
        <w:rPr>
          <w:rFonts w:ascii="Times New Roman" w:eastAsia="Times New Roman" w:hAnsi="Times New Roman" w:cs="Times New Roman"/>
          <w:sz w:val="24"/>
          <w:szCs w:val="24"/>
          <w:lang w:val="en"/>
        </w:rPr>
        <w:t xml:space="preserve"> </w:t>
      </w:r>
      <w:r w:rsidRPr="00707CB1">
        <w:rPr>
          <w:rFonts w:ascii="Times New Roman" w:eastAsia="Times New Roman" w:hAnsi="Times New Roman" w:cs="Times New Roman"/>
          <w:i/>
          <w:iCs/>
          <w:sz w:val="24"/>
          <w:szCs w:val="24"/>
          <w:lang w:val="en"/>
        </w:rPr>
        <w:t>r</w:t>
      </w:r>
      <w:r w:rsidRPr="00707CB1">
        <w:rPr>
          <w:rFonts w:ascii="Times New Roman" w:eastAsia="Times New Roman" w:hAnsi="Times New Roman" w:cs="Times New Roman"/>
          <w:i/>
          <w:iCs/>
          <w:sz w:val="20"/>
          <w:szCs w:val="20"/>
          <w:vertAlign w:val="subscript"/>
          <w:lang w:val="en"/>
        </w:rPr>
        <w:t>0jk</w:t>
      </w:r>
    </w:p>
    <w:p w14:paraId="4B6FCFCF" w14:textId="77777777" w:rsidR="002E5FDA" w:rsidRDefault="002E5FDA" w:rsidP="002E5FDA">
      <w:pPr>
        <w:outlineLvl w:val="3"/>
        <w:rPr>
          <w:rFonts w:ascii="Times New Roman" w:eastAsia="Times New Roman" w:hAnsi="Times New Roman" w:cs="Times New Roman"/>
          <w:b/>
          <w:bCs/>
          <w:sz w:val="24"/>
          <w:szCs w:val="24"/>
          <w:lang w:val="en"/>
        </w:rPr>
      </w:pPr>
    </w:p>
    <w:p w14:paraId="1B842320" w14:textId="77777777" w:rsidR="00AA5C0B" w:rsidRDefault="002A50E4" w:rsidP="00A135DD">
      <w:pPr>
        <w:spacing w:line="480" w:lineRule="auto"/>
        <w:ind w:firstLine="720"/>
        <w:jc w:val="both"/>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At Level 3, we model between-</w:t>
      </w:r>
      <w:r w:rsidR="00AA5C0B">
        <w:rPr>
          <w:rFonts w:ascii="Times New Roman" w:eastAsia="Times New Roman" w:hAnsi="Times New Roman" w:cs="Times New Roman"/>
          <w:bCs/>
          <w:sz w:val="24"/>
          <w:szCs w:val="24"/>
          <w:lang w:val="en"/>
        </w:rPr>
        <w:t xml:space="preserve">agency variation in their characteristics related to the odds </w:t>
      </w:r>
      <w:r w:rsidR="00755F4C">
        <w:rPr>
          <w:rFonts w:ascii="Times New Roman" w:eastAsia="Times New Roman" w:hAnsi="Times New Roman" w:cs="Times New Roman"/>
          <w:bCs/>
          <w:sz w:val="24"/>
          <w:szCs w:val="24"/>
          <w:lang w:val="en"/>
        </w:rPr>
        <w:t>that a MOC was killed. Hence, a MOC fatality</w:t>
      </w:r>
      <w:r w:rsidR="00AA5C0B">
        <w:rPr>
          <w:rFonts w:ascii="Times New Roman" w:eastAsia="Times New Roman" w:hAnsi="Times New Roman" w:cs="Times New Roman"/>
          <w:bCs/>
          <w:sz w:val="24"/>
          <w:szCs w:val="24"/>
          <w:lang w:val="en"/>
        </w:rPr>
        <w:t xml:space="preserve"> is viewed as a function of agencies’ </w:t>
      </w:r>
      <w:r w:rsidR="001747FA">
        <w:rPr>
          <w:rFonts w:ascii="Times New Roman" w:eastAsia="Times New Roman" w:hAnsi="Times New Roman" w:cs="Times New Roman"/>
          <w:bCs/>
          <w:sz w:val="24"/>
          <w:szCs w:val="24"/>
          <w:lang w:val="en"/>
        </w:rPr>
        <w:t xml:space="preserve">proportion </w:t>
      </w:r>
      <w:r w:rsidR="00AA5C0B" w:rsidRPr="008667A6">
        <w:rPr>
          <w:rFonts w:ascii="Times New Roman" w:eastAsia="Times New Roman" w:hAnsi="Times New Roman" w:cs="Times New Roman"/>
          <w:bCs/>
          <w:i/>
          <w:sz w:val="24"/>
          <w:szCs w:val="24"/>
          <w:lang w:val="en"/>
        </w:rPr>
        <w:t xml:space="preserve">male </w:t>
      </w:r>
      <w:r w:rsidR="001747FA">
        <w:rPr>
          <w:rFonts w:ascii="Times New Roman" w:eastAsia="Times New Roman" w:hAnsi="Times New Roman" w:cs="Times New Roman"/>
          <w:bCs/>
          <w:i/>
          <w:sz w:val="24"/>
          <w:szCs w:val="24"/>
          <w:lang w:val="en"/>
        </w:rPr>
        <w:t xml:space="preserve">of all </w:t>
      </w:r>
      <w:r w:rsidR="00AA5C0B" w:rsidRPr="008667A6">
        <w:rPr>
          <w:rFonts w:ascii="Times New Roman" w:eastAsia="Times New Roman" w:hAnsi="Times New Roman" w:cs="Times New Roman"/>
          <w:bCs/>
          <w:i/>
          <w:sz w:val="24"/>
          <w:szCs w:val="24"/>
          <w:lang w:val="en"/>
        </w:rPr>
        <w:t>sworn officers</w:t>
      </w:r>
      <w:r w:rsidR="00755F4C">
        <w:rPr>
          <w:rFonts w:ascii="Times New Roman" w:eastAsia="Times New Roman" w:hAnsi="Times New Roman" w:cs="Times New Roman"/>
          <w:bCs/>
          <w:sz w:val="24"/>
          <w:szCs w:val="24"/>
          <w:lang w:val="en"/>
        </w:rPr>
        <w:t>,</w:t>
      </w:r>
      <w:r w:rsidR="00AA5C0B">
        <w:rPr>
          <w:rFonts w:ascii="Times New Roman" w:eastAsia="Times New Roman" w:hAnsi="Times New Roman" w:cs="Times New Roman"/>
          <w:bCs/>
          <w:sz w:val="24"/>
          <w:szCs w:val="24"/>
          <w:lang w:val="en"/>
        </w:rPr>
        <w:t xml:space="preserve"> </w:t>
      </w:r>
      <w:r w:rsidR="001747FA">
        <w:rPr>
          <w:rFonts w:ascii="Times New Roman" w:eastAsia="Times New Roman" w:hAnsi="Times New Roman" w:cs="Times New Roman"/>
          <w:bCs/>
          <w:sz w:val="24"/>
          <w:szCs w:val="24"/>
          <w:lang w:val="en"/>
        </w:rPr>
        <w:t xml:space="preserve">number of </w:t>
      </w:r>
      <w:r w:rsidR="00AA5C0B" w:rsidRPr="008667A6">
        <w:rPr>
          <w:rFonts w:ascii="Times New Roman" w:eastAsia="Times New Roman" w:hAnsi="Times New Roman" w:cs="Times New Roman"/>
          <w:bCs/>
          <w:i/>
          <w:sz w:val="24"/>
          <w:szCs w:val="24"/>
          <w:lang w:val="en"/>
        </w:rPr>
        <w:t>sworn officers terminated</w:t>
      </w:r>
      <w:r w:rsidR="00755F4C">
        <w:rPr>
          <w:rFonts w:ascii="Times New Roman" w:eastAsia="Times New Roman" w:hAnsi="Times New Roman" w:cs="Times New Roman"/>
          <w:bCs/>
          <w:sz w:val="24"/>
          <w:szCs w:val="24"/>
          <w:lang w:val="en"/>
        </w:rPr>
        <w:t xml:space="preserve">, the </w:t>
      </w:r>
      <w:r w:rsidR="00755F4C" w:rsidRPr="00755F4C">
        <w:rPr>
          <w:rFonts w:ascii="Times New Roman" w:eastAsia="Times New Roman" w:hAnsi="Times New Roman" w:cs="Times New Roman"/>
          <w:bCs/>
          <w:i/>
          <w:sz w:val="24"/>
          <w:szCs w:val="24"/>
          <w:lang w:val="en"/>
        </w:rPr>
        <w:t>educational level of officers</w:t>
      </w:r>
      <w:r w:rsidR="00755F4C">
        <w:rPr>
          <w:rFonts w:ascii="Times New Roman" w:eastAsia="Times New Roman" w:hAnsi="Times New Roman" w:cs="Times New Roman"/>
          <w:bCs/>
          <w:sz w:val="24"/>
          <w:szCs w:val="24"/>
          <w:lang w:val="en"/>
        </w:rPr>
        <w:t>, all grand mean centered. The</w:t>
      </w:r>
      <w:r w:rsidR="00AA5C0B">
        <w:rPr>
          <w:rFonts w:ascii="Times New Roman" w:eastAsia="Times New Roman" w:hAnsi="Times New Roman" w:cs="Times New Roman"/>
          <w:bCs/>
          <w:sz w:val="24"/>
          <w:szCs w:val="24"/>
          <w:lang w:val="en"/>
        </w:rPr>
        <w:t xml:space="preserve"> </w:t>
      </w:r>
      <w:proofErr w:type="spellStart"/>
      <w:r w:rsidR="00AA5C0B">
        <w:rPr>
          <w:rFonts w:ascii="Times New Roman" w:eastAsia="Times New Roman" w:hAnsi="Times New Roman" w:cs="Times New Roman"/>
          <w:bCs/>
          <w:sz w:val="24"/>
          <w:szCs w:val="24"/>
          <w:lang w:val="en"/>
        </w:rPr>
        <w:t>uncentere</w:t>
      </w:r>
      <w:r w:rsidR="00755F4C">
        <w:rPr>
          <w:rFonts w:ascii="Times New Roman" w:eastAsia="Times New Roman" w:hAnsi="Times New Roman" w:cs="Times New Roman"/>
          <w:bCs/>
          <w:sz w:val="24"/>
          <w:szCs w:val="24"/>
          <w:lang w:val="en"/>
        </w:rPr>
        <w:t>d</w:t>
      </w:r>
      <w:proofErr w:type="spellEnd"/>
      <w:r w:rsidR="00755F4C">
        <w:rPr>
          <w:rFonts w:ascii="Times New Roman" w:eastAsia="Times New Roman" w:hAnsi="Times New Roman" w:cs="Times New Roman"/>
          <w:bCs/>
          <w:sz w:val="24"/>
          <w:szCs w:val="24"/>
          <w:lang w:val="en"/>
        </w:rPr>
        <w:t xml:space="preserve"> measures include whether officers are </w:t>
      </w:r>
      <w:r w:rsidR="00755F4C" w:rsidRPr="001747FA">
        <w:rPr>
          <w:rFonts w:ascii="Times New Roman" w:eastAsia="Times New Roman" w:hAnsi="Times New Roman" w:cs="Times New Roman"/>
          <w:bCs/>
          <w:i/>
          <w:sz w:val="24"/>
          <w:szCs w:val="24"/>
          <w:lang w:val="en"/>
        </w:rPr>
        <w:t>represented by a union</w:t>
      </w:r>
      <w:r w:rsidR="00755F4C">
        <w:rPr>
          <w:rFonts w:ascii="Times New Roman" w:eastAsia="Times New Roman" w:hAnsi="Times New Roman" w:cs="Times New Roman"/>
          <w:bCs/>
          <w:sz w:val="24"/>
          <w:szCs w:val="24"/>
          <w:lang w:val="en"/>
        </w:rPr>
        <w:t xml:space="preserve">, and </w:t>
      </w:r>
      <w:r w:rsidR="001747FA">
        <w:rPr>
          <w:rFonts w:ascii="Times New Roman" w:eastAsia="Times New Roman" w:hAnsi="Times New Roman" w:cs="Times New Roman"/>
          <w:bCs/>
          <w:sz w:val="24"/>
          <w:szCs w:val="24"/>
          <w:lang w:val="en"/>
        </w:rPr>
        <w:t xml:space="preserve">whether the </w:t>
      </w:r>
      <w:r w:rsidR="001747FA" w:rsidRPr="001747FA">
        <w:rPr>
          <w:rFonts w:ascii="Times New Roman" w:eastAsia="Times New Roman" w:hAnsi="Times New Roman" w:cs="Times New Roman"/>
          <w:bCs/>
          <w:i/>
          <w:sz w:val="24"/>
          <w:szCs w:val="24"/>
          <w:lang w:val="en"/>
        </w:rPr>
        <w:t>ratio</w:t>
      </w:r>
      <w:r w:rsidR="00755F4C">
        <w:rPr>
          <w:rFonts w:ascii="Times New Roman" w:eastAsia="Times New Roman" w:hAnsi="Times New Roman" w:cs="Times New Roman"/>
          <w:bCs/>
          <w:i/>
          <w:sz w:val="24"/>
          <w:szCs w:val="24"/>
          <w:lang w:val="en"/>
        </w:rPr>
        <w:t xml:space="preserve"> of black officers</w:t>
      </w:r>
      <w:r w:rsidR="001747FA">
        <w:rPr>
          <w:rFonts w:ascii="Times New Roman" w:eastAsia="Times New Roman" w:hAnsi="Times New Roman" w:cs="Times New Roman"/>
          <w:bCs/>
          <w:i/>
          <w:sz w:val="24"/>
          <w:szCs w:val="24"/>
          <w:lang w:val="en"/>
        </w:rPr>
        <w:t>-to-population size</w:t>
      </w:r>
      <w:r w:rsidR="00AA5C0B">
        <w:rPr>
          <w:rFonts w:ascii="Times New Roman" w:eastAsia="Times New Roman" w:hAnsi="Times New Roman" w:cs="Times New Roman"/>
          <w:bCs/>
          <w:sz w:val="24"/>
          <w:szCs w:val="24"/>
          <w:lang w:val="en"/>
        </w:rPr>
        <w:t xml:space="preserve"> </w:t>
      </w:r>
      <w:r w:rsidR="00AA5C0B" w:rsidRPr="001747FA">
        <w:rPr>
          <w:rFonts w:ascii="Times New Roman" w:eastAsia="Times New Roman" w:hAnsi="Times New Roman" w:cs="Times New Roman"/>
          <w:bCs/>
          <w:sz w:val="24"/>
          <w:szCs w:val="24"/>
          <w:lang w:val="en"/>
        </w:rPr>
        <w:t>is in the low third or high third of all agencies,</w:t>
      </w:r>
      <w:r w:rsidR="00AA5C0B">
        <w:rPr>
          <w:rFonts w:ascii="Times New Roman" w:eastAsia="Times New Roman" w:hAnsi="Times New Roman" w:cs="Times New Roman"/>
          <w:bCs/>
          <w:sz w:val="24"/>
          <w:szCs w:val="24"/>
          <w:lang w:val="en"/>
        </w:rPr>
        <w:t xml:space="preserve"> all coded </w:t>
      </w:r>
      <w:r w:rsidR="00AA5C0B" w:rsidRPr="00C55FF8">
        <w:rPr>
          <w:rFonts w:ascii="Times New Roman" w:eastAsia="Times New Roman" w:hAnsi="Times New Roman" w:cs="Times New Roman"/>
          <w:bCs/>
          <w:sz w:val="24"/>
          <w:szCs w:val="24"/>
          <w:lang w:val="en"/>
        </w:rPr>
        <w:t>1 = yes, 0 = no</w:t>
      </w:r>
      <w:r w:rsidR="00AA5C0B">
        <w:rPr>
          <w:rFonts w:ascii="Times New Roman" w:eastAsia="Times New Roman" w:hAnsi="Times New Roman" w:cs="Times New Roman"/>
          <w:bCs/>
          <w:sz w:val="24"/>
          <w:szCs w:val="24"/>
          <w:lang w:val="en"/>
        </w:rPr>
        <w:t>.</w:t>
      </w:r>
    </w:p>
    <w:p w14:paraId="37443DD2" w14:textId="77777777" w:rsidR="002E5FDA" w:rsidRPr="00707CB1" w:rsidRDefault="002E5FDA" w:rsidP="002E5FDA">
      <w:pPr>
        <w:outlineLvl w:val="3"/>
        <w:rPr>
          <w:rFonts w:ascii="Times New Roman" w:eastAsia="Times New Roman" w:hAnsi="Times New Roman" w:cs="Times New Roman"/>
          <w:b/>
          <w:bCs/>
          <w:sz w:val="24"/>
          <w:szCs w:val="24"/>
          <w:lang w:val="en"/>
        </w:rPr>
      </w:pPr>
    </w:p>
    <w:p w14:paraId="500467CC" w14:textId="77777777" w:rsidR="00A61E0A" w:rsidRDefault="002E5FDA" w:rsidP="006A30DE">
      <w:pPr>
        <w:spacing w:line="480" w:lineRule="auto"/>
        <w:ind w:left="720"/>
        <w:rPr>
          <w:rFonts w:ascii="Times New Roman" w:eastAsia="Times New Roman" w:hAnsi="Times New Roman" w:cs="Times New Roman"/>
          <w:sz w:val="24"/>
          <w:szCs w:val="24"/>
          <w:lang w:val="en"/>
        </w:rPr>
      </w:pPr>
      <w:r w:rsidRPr="00707CB1">
        <w:rPr>
          <w:rFonts w:ascii="Times New Roman" w:eastAsia="Times New Roman" w:hAnsi="Times New Roman" w:cs="Times New Roman"/>
          <w:sz w:val="24"/>
          <w:szCs w:val="24"/>
          <w:lang w:val="en"/>
        </w:rPr>
        <w:t>  </w:t>
      </w:r>
      <w:r w:rsidRPr="00707CB1">
        <w:rPr>
          <w:rFonts w:ascii="Times New Roman" w:eastAsia="Times New Roman" w:hAnsi="Times New Roman" w:cs="Times New Roman"/>
          <w:i/>
          <w:iCs/>
          <w:sz w:val="24"/>
          <w:szCs w:val="24"/>
          <w:lang w:val="en"/>
        </w:rPr>
        <w:t>β</w:t>
      </w:r>
      <w:r w:rsidRPr="00707CB1">
        <w:rPr>
          <w:rFonts w:ascii="Times New Roman" w:eastAsia="Times New Roman" w:hAnsi="Times New Roman" w:cs="Times New Roman"/>
          <w:i/>
          <w:iCs/>
          <w:sz w:val="20"/>
          <w:szCs w:val="20"/>
          <w:vertAlign w:val="subscript"/>
          <w:lang w:val="en"/>
        </w:rPr>
        <w:t>00k</w:t>
      </w:r>
      <w:r w:rsidRPr="00707CB1">
        <w:rPr>
          <w:rFonts w:ascii="Times New Roman" w:eastAsia="Times New Roman" w:hAnsi="Times New Roman" w:cs="Times New Roman"/>
          <w:sz w:val="24"/>
          <w:szCs w:val="24"/>
          <w:lang w:val="en"/>
        </w:rPr>
        <w:t xml:space="preserve"> = </w:t>
      </w:r>
      <w:r w:rsidRPr="00707CB1">
        <w:rPr>
          <w:rFonts w:ascii="Times New Roman" w:eastAsia="Times New Roman" w:hAnsi="Times New Roman" w:cs="Times New Roman"/>
          <w:i/>
          <w:iCs/>
          <w:sz w:val="24"/>
          <w:szCs w:val="24"/>
          <w:lang w:val="en"/>
        </w:rPr>
        <w:t>γ</w:t>
      </w:r>
      <w:r w:rsidRPr="00707CB1">
        <w:rPr>
          <w:rFonts w:ascii="Times New Roman" w:eastAsia="Times New Roman" w:hAnsi="Times New Roman" w:cs="Times New Roman"/>
          <w:i/>
          <w:iCs/>
          <w:sz w:val="20"/>
          <w:szCs w:val="20"/>
          <w:vertAlign w:val="subscript"/>
          <w:lang w:val="en"/>
        </w:rPr>
        <w:t>000</w:t>
      </w:r>
      <w:r w:rsidRPr="00707CB1">
        <w:rPr>
          <w:rFonts w:ascii="Times New Roman" w:eastAsia="Times New Roman" w:hAnsi="Times New Roman" w:cs="Times New Roman"/>
          <w:sz w:val="24"/>
          <w:szCs w:val="24"/>
          <w:lang w:val="en"/>
        </w:rPr>
        <w:t xml:space="preserve"> + </w:t>
      </w:r>
      <w:r w:rsidRPr="00707CB1">
        <w:rPr>
          <w:rFonts w:ascii="Times New Roman" w:eastAsia="Times New Roman" w:hAnsi="Times New Roman" w:cs="Times New Roman"/>
          <w:i/>
          <w:iCs/>
          <w:sz w:val="24"/>
          <w:szCs w:val="24"/>
          <w:lang w:val="en"/>
        </w:rPr>
        <w:t>γ</w:t>
      </w:r>
      <w:r w:rsidRPr="00707CB1">
        <w:rPr>
          <w:rFonts w:ascii="Times New Roman" w:eastAsia="Times New Roman" w:hAnsi="Times New Roman" w:cs="Times New Roman"/>
          <w:i/>
          <w:iCs/>
          <w:sz w:val="20"/>
          <w:szCs w:val="20"/>
          <w:vertAlign w:val="subscript"/>
          <w:lang w:val="en"/>
        </w:rPr>
        <w:t>001</w:t>
      </w:r>
      <w:r w:rsidRPr="00707CB1">
        <w:rPr>
          <w:rFonts w:ascii="Times New Roman" w:eastAsia="Times New Roman" w:hAnsi="Times New Roman" w:cs="Times New Roman"/>
          <w:sz w:val="24"/>
          <w:szCs w:val="24"/>
          <w:lang w:val="en"/>
        </w:rPr>
        <w:t>(</w:t>
      </w:r>
      <w:r w:rsidR="001747FA" w:rsidRPr="001747FA">
        <w:rPr>
          <w:rFonts w:ascii="Times New Roman" w:eastAsia="Times New Roman" w:hAnsi="Times New Roman" w:cs="Times New Roman"/>
          <w:i/>
          <w:sz w:val="24"/>
          <w:szCs w:val="24"/>
          <w:lang w:val="en"/>
        </w:rPr>
        <w:t xml:space="preserve">Proportion </w:t>
      </w:r>
      <w:r w:rsidR="001747FA">
        <w:rPr>
          <w:rFonts w:ascii="Times New Roman" w:eastAsia="Times New Roman" w:hAnsi="Times New Roman" w:cs="Times New Roman"/>
          <w:i/>
          <w:iCs/>
          <w:sz w:val="24"/>
          <w:szCs w:val="24"/>
          <w:lang w:val="en"/>
        </w:rPr>
        <w:t xml:space="preserve">male sworn </w:t>
      </w:r>
      <w:proofErr w:type="spellStart"/>
      <w:r w:rsidR="001747FA">
        <w:rPr>
          <w:rFonts w:ascii="Times New Roman" w:eastAsia="Times New Roman" w:hAnsi="Times New Roman" w:cs="Times New Roman"/>
          <w:i/>
          <w:iCs/>
          <w:sz w:val="24"/>
          <w:szCs w:val="24"/>
          <w:lang w:val="en"/>
        </w:rPr>
        <w:t>officers</w:t>
      </w:r>
      <w:r w:rsidRPr="00707CB1">
        <w:rPr>
          <w:rFonts w:ascii="Times New Roman" w:eastAsia="Times New Roman" w:hAnsi="Times New Roman" w:cs="Times New Roman"/>
          <w:i/>
          <w:iCs/>
          <w:sz w:val="20"/>
          <w:szCs w:val="20"/>
          <w:vertAlign w:val="subscript"/>
          <w:lang w:val="en"/>
        </w:rPr>
        <w:t>k</w:t>
      </w:r>
      <w:proofErr w:type="spellEnd"/>
      <w:r w:rsidRPr="00707CB1">
        <w:rPr>
          <w:rFonts w:ascii="Times New Roman" w:eastAsia="Times New Roman" w:hAnsi="Times New Roman" w:cs="Times New Roman"/>
          <w:sz w:val="24"/>
          <w:szCs w:val="24"/>
          <w:lang w:val="en"/>
        </w:rPr>
        <w:t xml:space="preserve">) + </w:t>
      </w:r>
      <w:r w:rsidRPr="00707CB1">
        <w:rPr>
          <w:rFonts w:ascii="Times New Roman" w:eastAsia="Times New Roman" w:hAnsi="Times New Roman" w:cs="Times New Roman"/>
          <w:i/>
          <w:iCs/>
          <w:sz w:val="24"/>
          <w:szCs w:val="24"/>
          <w:lang w:val="en"/>
        </w:rPr>
        <w:t>γ</w:t>
      </w:r>
      <w:r w:rsidRPr="00707CB1">
        <w:rPr>
          <w:rFonts w:ascii="Times New Roman" w:eastAsia="Times New Roman" w:hAnsi="Times New Roman" w:cs="Times New Roman"/>
          <w:i/>
          <w:iCs/>
          <w:sz w:val="20"/>
          <w:szCs w:val="20"/>
          <w:vertAlign w:val="subscript"/>
          <w:lang w:val="en"/>
        </w:rPr>
        <w:t>002</w:t>
      </w:r>
      <w:r w:rsidRPr="00707CB1">
        <w:rPr>
          <w:rFonts w:ascii="Times New Roman" w:eastAsia="Times New Roman" w:hAnsi="Times New Roman" w:cs="Times New Roman"/>
          <w:sz w:val="24"/>
          <w:szCs w:val="24"/>
          <w:lang w:val="en"/>
        </w:rPr>
        <w:t>(</w:t>
      </w:r>
      <w:r w:rsidR="001747FA">
        <w:rPr>
          <w:rFonts w:ascii="Times New Roman" w:eastAsia="Times New Roman" w:hAnsi="Times New Roman" w:cs="Times New Roman"/>
          <w:i/>
          <w:iCs/>
          <w:sz w:val="24"/>
          <w:szCs w:val="24"/>
          <w:lang w:val="en"/>
        </w:rPr>
        <w:t xml:space="preserve">Number of officers </w:t>
      </w:r>
      <w:proofErr w:type="spellStart"/>
      <w:r w:rsidR="001747FA">
        <w:rPr>
          <w:rFonts w:ascii="Times New Roman" w:eastAsia="Times New Roman" w:hAnsi="Times New Roman" w:cs="Times New Roman"/>
          <w:i/>
          <w:iCs/>
          <w:sz w:val="24"/>
          <w:szCs w:val="24"/>
          <w:lang w:val="en"/>
        </w:rPr>
        <w:t>t</w:t>
      </w:r>
      <w:r>
        <w:rPr>
          <w:rFonts w:ascii="Times New Roman" w:eastAsia="Times New Roman" w:hAnsi="Times New Roman" w:cs="Times New Roman"/>
          <w:i/>
          <w:iCs/>
          <w:sz w:val="24"/>
          <w:szCs w:val="24"/>
          <w:lang w:val="en"/>
        </w:rPr>
        <w:t>erminated</w:t>
      </w:r>
      <w:r w:rsidRPr="00707CB1">
        <w:rPr>
          <w:rFonts w:ascii="Times New Roman" w:eastAsia="Times New Roman" w:hAnsi="Times New Roman" w:cs="Times New Roman"/>
          <w:i/>
          <w:iCs/>
          <w:sz w:val="20"/>
          <w:szCs w:val="20"/>
          <w:vertAlign w:val="subscript"/>
          <w:lang w:val="en"/>
        </w:rPr>
        <w:t>k</w:t>
      </w:r>
      <w:proofErr w:type="spellEnd"/>
      <w:r w:rsidRPr="00707CB1">
        <w:rPr>
          <w:rFonts w:ascii="Times New Roman" w:eastAsia="Times New Roman" w:hAnsi="Times New Roman" w:cs="Times New Roman"/>
          <w:sz w:val="24"/>
          <w:szCs w:val="24"/>
          <w:lang w:val="en"/>
        </w:rPr>
        <w:t xml:space="preserve">) + </w:t>
      </w:r>
    </w:p>
    <w:p w14:paraId="540ED406" w14:textId="77777777" w:rsidR="006A30DE" w:rsidRDefault="00A61E0A" w:rsidP="006A30DE">
      <w:pPr>
        <w:spacing w:line="480" w:lineRule="auto"/>
        <w:ind w:left="720"/>
        <w:rPr>
          <w:rFonts w:ascii="Times New Roman" w:eastAsia="Times New Roman" w:hAnsi="Times New Roman" w:cs="Times New Roman"/>
          <w:i/>
          <w:iCs/>
          <w:sz w:val="24"/>
          <w:szCs w:val="24"/>
          <w:lang w:val="en"/>
        </w:rPr>
      </w:pPr>
      <w:r>
        <w:rPr>
          <w:rFonts w:ascii="Times New Roman" w:eastAsia="Times New Roman" w:hAnsi="Times New Roman" w:cs="Times New Roman"/>
          <w:sz w:val="24"/>
          <w:szCs w:val="24"/>
          <w:lang w:val="en"/>
        </w:rPr>
        <w:t xml:space="preserve"> </w:t>
      </w:r>
      <w:r w:rsidR="002E5FDA" w:rsidRPr="00707CB1">
        <w:rPr>
          <w:rFonts w:ascii="Times New Roman" w:eastAsia="Times New Roman" w:hAnsi="Times New Roman" w:cs="Times New Roman"/>
          <w:i/>
          <w:iCs/>
          <w:sz w:val="24"/>
          <w:szCs w:val="24"/>
          <w:lang w:val="en"/>
        </w:rPr>
        <w:t>γ</w:t>
      </w:r>
      <w:r w:rsidR="002E5FDA" w:rsidRPr="00707CB1">
        <w:rPr>
          <w:rFonts w:ascii="Times New Roman" w:eastAsia="Times New Roman" w:hAnsi="Times New Roman" w:cs="Times New Roman"/>
          <w:i/>
          <w:iCs/>
          <w:sz w:val="20"/>
          <w:szCs w:val="20"/>
          <w:vertAlign w:val="subscript"/>
          <w:lang w:val="en"/>
        </w:rPr>
        <w:t>003</w:t>
      </w:r>
      <w:r w:rsidR="002E5FDA" w:rsidRPr="00707CB1">
        <w:rPr>
          <w:rFonts w:ascii="Times New Roman" w:eastAsia="Times New Roman" w:hAnsi="Times New Roman" w:cs="Times New Roman"/>
          <w:sz w:val="24"/>
          <w:szCs w:val="24"/>
          <w:lang w:val="en"/>
        </w:rPr>
        <w:t>(</w:t>
      </w:r>
      <w:r w:rsidR="001747FA">
        <w:rPr>
          <w:rFonts w:ascii="Times New Roman" w:eastAsia="Times New Roman" w:hAnsi="Times New Roman" w:cs="Times New Roman"/>
          <w:i/>
          <w:iCs/>
          <w:sz w:val="24"/>
          <w:szCs w:val="24"/>
          <w:lang w:val="en"/>
        </w:rPr>
        <w:t xml:space="preserve">Educational level of </w:t>
      </w:r>
      <w:proofErr w:type="spellStart"/>
      <w:r w:rsidR="001747FA">
        <w:rPr>
          <w:rFonts w:ascii="Times New Roman" w:eastAsia="Times New Roman" w:hAnsi="Times New Roman" w:cs="Times New Roman"/>
          <w:i/>
          <w:iCs/>
          <w:sz w:val="24"/>
          <w:szCs w:val="24"/>
          <w:lang w:val="en"/>
        </w:rPr>
        <w:t>o</w:t>
      </w:r>
      <w:r w:rsidR="00755F4C">
        <w:rPr>
          <w:rFonts w:ascii="Times New Roman" w:eastAsia="Times New Roman" w:hAnsi="Times New Roman" w:cs="Times New Roman"/>
          <w:i/>
          <w:iCs/>
          <w:sz w:val="24"/>
          <w:szCs w:val="24"/>
          <w:lang w:val="en"/>
        </w:rPr>
        <w:t>fficers</w:t>
      </w:r>
      <w:r w:rsidR="002E5FDA" w:rsidRPr="00707CB1">
        <w:rPr>
          <w:rFonts w:ascii="Times New Roman" w:eastAsia="Times New Roman" w:hAnsi="Times New Roman" w:cs="Times New Roman"/>
          <w:i/>
          <w:iCs/>
          <w:sz w:val="20"/>
          <w:szCs w:val="20"/>
          <w:vertAlign w:val="subscript"/>
          <w:lang w:val="en"/>
        </w:rPr>
        <w:t>k</w:t>
      </w:r>
      <w:proofErr w:type="spellEnd"/>
      <w:r w:rsidR="00BE1205">
        <w:rPr>
          <w:rFonts w:ascii="Times New Roman" w:eastAsia="Times New Roman" w:hAnsi="Times New Roman" w:cs="Times New Roman"/>
          <w:sz w:val="24"/>
          <w:szCs w:val="24"/>
          <w:lang w:val="en"/>
        </w:rPr>
        <w:t>)</w:t>
      </w:r>
      <w:r w:rsidR="002E5FDA" w:rsidRPr="00707CB1">
        <w:rPr>
          <w:rFonts w:ascii="Times New Roman" w:eastAsia="Times New Roman" w:hAnsi="Times New Roman" w:cs="Times New Roman"/>
          <w:sz w:val="24"/>
          <w:szCs w:val="24"/>
          <w:lang w:val="en"/>
        </w:rPr>
        <w:t xml:space="preserve"> + </w:t>
      </w:r>
      <w:r w:rsidR="002E5FDA" w:rsidRPr="00707CB1">
        <w:rPr>
          <w:rFonts w:ascii="Times New Roman" w:eastAsia="Times New Roman" w:hAnsi="Times New Roman" w:cs="Times New Roman"/>
          <w:i/>
          <w:iCs/>
          <w:sz w:val="24"/>
          <w:szCs w:val="24"/>
          <w:lang w:val="en"/>
        </w:rPr>
        <w:t>γ</w:t>
      </w:r>
      <w:r w:rsidR="00BE1205">
        <w:rPr>
          <w:rFonts w:ascii="Times New Roman" w:eastAsia="Times New Roman" w:hAnsi="Times New Roman" w:cs="Times New Roman"/>
          <w:i/>
          <w:iCs/>
          <w:sz w:val="20"/>
          <w:szCs w:val="20"/>
          <w:vertAlign w:val="subscript"/>
          <w:lang w:val="en"/>
        </w:rPr>
        <w:t>004</w:t>
      </w:r>
      <w:r w:rsidR="002E5FDA" w:rsidRPr="00707CB1">
        <w:rPr>
          <w:rFonts w:ascii="Times New Roman" w:eastAsia="Times New Roman" w:hAnsi="Times New Roman" w:cs="Times New Roman"/>
          <w:sz w:val="24"/>
          <w:szCs w:val="24"/>
          <w:lang w:val="en"/>
        </w:rPr>
        <w:t>(</w:t>
      </w:r>
      <w:r w:rsidR="00626348">
        <w:rPr>
          <w:rFonts w:ascii="Times New Roman" w:eastAsia="Times New Roman" w:hAnsi="Times New Roman" w:cs="Times New Roman"/>
          <w:i/>
          <w:iCs/>
          <w:sz w:val="24"/>
          <w:szCs w:val="24"/>
          <w:lang w:val="en"/>
        </w:rPr>
        <w:t xml:space="preserve">Officers represented by </w:t>
      </w:r>
      <w:proofErr w:type="spellStart"/>
      <w:r w:rsidR="00626348">
        <w:rPr>
          <w:rFonts w:ascii="Times New Roman" w:eastAsia="Times New Roman" w:hAnsi="Times New Roman" w:cs="Times New Roman"/>
          <w:i/>
          <w:iCs/>
          <w:sz w:val="24"/>
          <w:szCs w:val="24"/>
          <w:lang w:val="en"/>
        </w:rPr>
        <w:t>u</w:t>
      </w:r>
      <w:r w:rsidR="00755F4C">
        <w:rPr>
          <w:rFonts w:ascii="Times New Roman" w:eastAsia="Times New Roman" w:hAnsi="Times New Roman" w:cs="Times New Roman"/>
          <w:i/>
          <w:iCs/>
          <w:sz w:val="24"/>
          <w:szCs w:val="24"/>
          <w:lang w:val="en"/>
        </w:rPr>
        <w:t>nion</w:t>
      </w:r>
      <w:r w:rsidR="002E5FDA" w:rsidRPr="00707CB1">
        <w:rPr>
          <w:rFonts w:ascii="Times New Roman" w:eastAsia="Times New Roman" w:hAnsi="Times New Roman" w:cs="Times New Roman"/>
          <w:i/>
          <w:iCs/>
          <w:sz w:val="20"/>
          <w:szCs w:val="20"/>
          <w:vertAlign w:val="subscript"/>
          <w:lang w:val="en"/>
        </w:rPr>
        <w:t>k</w:t>
      </w:r>
      <w:proofErr w:type="spellEnd"/>
      <w:r w:rsidR="002E5FDA" w:rsidRPr="00707CB1">
        <w:rPr>
          <w:rFonts w:ascii="Times New Roman" w:eastAsia="Times New Roman" w:hAnsi="Times New Roman" w:cs="Times New Roman"/>
          <w:sz w:val="24"/>
          <w:szCs w:val="24"/>
          <w:lang w:val="en"/>
        </w:rPr>
        <w:t xml:space="preserve">) + </w:t>
      </w:r>
      <w:r w:rsidR="002E5FDA" w:rsidRPr="00707CB1">
        <w:rPr>
          <w:rFonts w:ascii="Times New Roman" w:eastAsia="Times New Roman" w:hAnsi="Times New Roman" w:cs="Times New Roman"/>
          <w:i/>
          <w:iCs/>
          <w:sz w:val="24"/>
          <w:szCs w:val="24"/>
          <w:lang w:val="en"/>
        </w:rPr>
        <w:t>γ</w:t>
      </w:r>
      <w:r w:rsidR="00BE1205">
        <w:rPr>
          <w:rFonts w:ascii="Times New Roman" w:eastAsia="Times New Roman" w:hAnsi="Times New Roman" w:cs="Times New Roman"/>
          <w:i/>
          <w:iCs/>
          <w:sz w:val="20"/>
          <w:szCs w:val="20"/>
          <w:vertAlign w:val="subscript"/>
          <w:lang w:val="en"/>
        </w:rPr>
        <w:t>005</w:t>
      </w:r>
      <w:r w:rsidR="002E5FDA" w:rsidRPr="00707CB1">
        <w:rPr>
          <w:rFonts w:ascii="Times New Roman" w:eastAsia="Times New Roman" w:hAnsi="Times New Roman" w:cs="Times New Roman"/>
          <w:sz w:val="24"/>
          <w:szCs w:val="24"/>
          <w:lang w:val="en"/>
        </w:rPr>
        <w:t>(</w:t>
      </w:r>
      <w:r w:rsidR="002E5FDA">
        <w:rPr>
          <w:rFonts w:ascii="Times New Roman" w:eastAsia="Times New Roman" w:hAnsi="Times New Roman" w:cs="Times New Roman"/>
          <w:i/>
          <w:iCs/>
          <w:sz w:val="24"/>
          <w:szCs w:val="24"/>
          <w:lang w:val="en"/>
        </w:rPr>
        <w:t>Low 3</w:t>
      </w:r>
      <w:r w:rsidR="002E5FDA" w:rsidRPr="009B468F">
        <w:rPr>
          <w:rFonts w:ascii="Times New Roman" w:eastAsia="Times New Roman" w:hAnsi="Times New Roman" w:cs="Times New Roman"/>
          <w:i/>
          <w:iCs/>
          <w:sz w:val="24"/>
          <w:szCs w:val="24"/>
          <w:vertAlign w:val="superscript"/>
          <w:lang w:val="en"/>
        </w:rPr>
        <w:t>rd</w:t>
      </w:r>
      <w:r w:rsidR="00B94144">
        <w:rPr>
          <w:rFonts w:ascii="Times New Roman" w:eastAsia="Times New Roman" w:hAnsi="Times New Roman" w:cs="Times New Roman"/>
          <w:i/>
          <w:iCs/>
          <w:sz w:val="24"/>
          <w:szCs w:val="24"/>
          <w:lang w:val="en"/>
        </w:rPr>
        <w:t xml:space="preserve"> of</w:t>
      </w:r>
      <w:r w:rsidR="00BE1205">
        <w:rPr>
          <w:rFonts w:ascii="Times New Roman" w:eastAsia="Times New Roman" w:hAnsi="Times New Roman" w:cs="Times New Roman"/>
          <w:i/>
          <w:iCs/>
          <w:sz w:val="24"/>
          <w:szCs w:val="24"/>
          <w:lang w:val="en"/>
        </w:rPr>
        <w:t xml:space="preserve"> </w:t>
      </w:r>
      <w:r w:rsidR="006A30DE">
        <w:rPr>
          <w:rFonts w:ascii="Times New Roman" w:eastAsia="Times New Roman" w:hAnsi="Times New Roman" w:cs="Times New Roman"/>
          <w:i/>
          <w:iCs/>
          <w:sz w:val="24"/>
          <w:szCs w:val="24"/>
          <w:lang w:val="en"/>
        </w:rPr>
        <w:t xml:space="preserve">  </w:t>
      </w:r>
    </w:p>
    <w:p w14:paraId="57E8DEFE" w14:textId="77777777" w:rsidR="006A30DE" w:rsidRDefault="006A30DE" w:rsidP="006A30DE">
      <w:pPr>
        <w:spacing w:line="480" w:lineRule="auto"/>
        <w:ind w:left="720"/>
        <w:rPr>
          <w:rFonts w:ascii="Times New Roman" w:eastAsia="Times New Roman" w:hAnsi="Times New Roman" w:cs="Times New Roman"/>
          <w:i/>
          <w:iCs/>
          <w:sz w:val="24"/>
          <w:szCs w:val="24"/>
          <w:lang w:val="en"/>
        </w:rPr>
      </w:pPr>
      <w:r>
        <w:rPr>
          <w:rFonts w:ascii="Times New Roman" w:eastAsia="Times New Roman" w:hAnsi="Times New Roman" w:cs="Times New Roman"/>
          <w:i/>
          <w:iCs/>
          <w:sz w:val="24"/>
          <w:szCs w:val="24"/>
          <w:lang w:val="en"/>
        </w:rPr>
        <w:t xml:space="preserve"> </w:t>
      </w:r>
      <w:r w:rsidR="00B94144">
        <w:rPr>
          <w:rFonts w:ascii="Times New Roman" w:eastAsia="Times New Roman" w:hAnsi="Times New Roman" w:cs="Times New Roman"/>
          <w:i/>
          <w:iCs/>
          <w:sz w:val="24"/>
          <w:szCs w:val="24"/>
          <w:lang w:val="en"/>
        </w:rPr>
        <w:t xml:space="preserve">non-white </w:t>
      </w:r>
      <w:r w:rsidR="001747FA">
        <w:rPr>
          <w:rFonts w:ascii="Times New Roman" w:eastAsia="Times New Roman" w:hAnsi="Times New Roman" w:cs="Times New Roman"/>
          <w:i/>
          <w:iCs/>
          <w:sz w:val="24"/>
          <w:szCs w:val="24"/>
          <w:lang w:val="en"/>
        </w:rPr>
        <w:t>o</w:t>
      </w:r>
      <w:r w:rsidR="00BE1205">
        <w:rPr>
          <w:rFonts w:ascii="Times New Roman" w:eastAsia="Times New Roman" w:hAnsi="Times New Roman" w:cs="Times New Roman"/>
          <w:i/>
          <w:iCs/>
          <w:sz w:val="24"/>
          <w:szCs w:val="24"/>
          <w:lang w:val="en"/>
        </w:rPr>
        <w:t>fficers</w:t>
      </w:r>
      <w:r w:rsidR="001747FA">
        <w:rPr>
          <w:rFonts w:ascii="Times New Roman" w:eastAsia="Times New Roman" w:hAnsi="Times New Roman" w:cs="Times New Roman"/>
          <w:i/>
          <w:iCs/>
          <w:sz w:val="24"/>
          <w:szCs w:val="24"/>
          <w:lang w:val="en"/>
        </w:rPr>
        <w:t xml:space="preserve">-to-population </w:t>
      </w:r>
      <w:proofErr w:type="spellStart"/>
      <w:r w:rsidR="001747FA">
        <w:rPr>
          <w:rFonts w:ascii="Times New Roman" w:eastAsia="Times New Roman" w:hAnsi="Times New Roman" w:cs="Times New Roman"/>
          <w:i/>
          <w:iCs/>
          <w:sz w:val="24"/>
          <w:szCs w:val="24"/>
          <w:lang w:val="en"/>
        </w:rPr>
        <w:t>ratio</w:t>
      </w:r>
      <w:r w:rsidR="002E5FDA" w:rsidRPr="00707CB1">
        <w:rPr>
          <w:rFonts w:ascii="Times New Roman" w:eastAsia="Times New Roman" w:hAnsi="Times New Roman" w:cs="Times New Roman"/>
          <w:i/>
          <w:iCs/>
          <w:sz w:val="20"/>
          <w:szCs w:val="20"/>
          <w:vertAlign w:val="subscript"/>
          <w:lang w:val="en"/>
        </w:rPr>
        <w:t>k</w:t>
      </w:r>
      <w:proofErr w:type="spellEnd"/>
      <w:r w:rsidR="002E5FDA" w:rsidRPr="00707CB1">
        <w:rPr>
          <w:rFonts w:ascii="Times New Roman" w:eastAsia="Times New Roman" w:hAnsi="Times New Roman" w:cs="Times New Roman"/>
          <w:sz w:val="24"/>
          <w:szCs w:val="24"/>
          <w:lang w:val="en"/>
        </w:rPr>
        <w:t xml:space="preserve">) + </w:t>
      </w:r>
      <w:r w:rsidR="002E5FDA" w:rsidRPr="00707CB1">
        <w:rPr>
          <w:rFonts w:ascii="Times New Roman" w:eastAsia="Times New Roman" w:hAnsi="Times New Roman" w:cs="Times New Roman"/>
          <w:i/>
          <w:iCs/>
          <w:sz w:val="24"/>
          <w:szCs w:val="24"/>
          <w:lang w:val="en"/>
        </w:rPr>
        <w:t>γ</w:t>
      </w:r>
      <w:r w:rsidR="00BE1205">
        <w:rPr>
          <w:rFonts w:ascii="Times New Roman" w:eastAsia="Times New Roman" w:hAnsi="Times New Roman" w:cs="Times New Roman"/>
          <w:i/>
          <w:iCs/>
          <w:sz w:val="20"/>
          <w:szCs w:val="20"/>
          <w:vertAlign w:val="subscript"/>
          <w:lang w:val="en"/>
        </w:rPr>
        <w:t>006</w:t>
      </w:r>
      <w:r w:rsidR="002E5FDA" w:rsidRPr="00707CB1">
        <w:rPr>
          <w:rFonts w:ascii="Times New Roman" w:eastAsia="Times New Roman" w:hAnsi="Times New Roman" w:cs="Times New Roman"/>
          <w:sz w:val="24"/>
          <w:szCs w:val="24"/>
          <w:lang w:val="en"/>
        </w:rPr>
        <w:t>(</w:t>
      </w:r>
      <w:r w:rsidR="002E5FDA">
        <w:rPr>
          <w:rFonts w:ascii="Times New Roman" w:eastAsia="Times New Roman" w:hAnsi="Times New Roman" w:cs="Times New Roman"/>
          <w:i/>
          <w:iCs/>
          <w:sz w:val="24"/>
          <w:szCs w:val="24"/>
          <w:lang w:val="en"/>
        </w:rPr>
        <w:t>High 3</w:t>
      </w:r>
      <w:r w:rsidR="002E5FDA" w:rsidRPr="009B468F">
        <w:rPr>
          <w:rFonts w:ascii="Times New Roman" w:eastAsia="Times New Roman" w:hAnsi="Times New Roman" w:cs="Times New Roman"/>
          <w:i/>
          <w:iCs/>
          <w:sz w:val="24"/>
          <w:szCs w:val="24"/>
          <w:vertAlign w:val="superscript"/>
          <w:lang w:val="en"/>
        </w:rPr>
        <w:t>rd</w:t>
      </w:r>
      <w:r w:rsidR="002E5FDA">
        <w:rPr>
          <w:rFonts w:ascii="Times New Roman" w:eastAsia="Times New Roman" w:hAnsi="Times New Roman" w:cs="Times New Roman"/>
          <w:i/>
          <w:iCs/>
          <w:sz w:val="24"/>
          <w:szCs w:val="24"/>
          <w:lang w:val="en"/>
        </w:rPr>
        <w:t xml:space="preserve"> </w:t>
      </w:r>
      <w:r w:rsidR="00B94144">
        <w:rPr>
          <w:rFonts w:ascii="Times New Roman" w:eastAsia="Times New Roman" w:hAnsi="Times New Roman" w:cs="Times New Roman"/>
          <w:i/>
          <w:iCs/>
          <w:sz w:val="24"/>
          <w:szCs w:val="24"/>
          <w:lang w:val="en"/>
        </w:rPr>
        <w:t>of</w:t>
      </w:r>
      <w:r w:rsidR="001747FA">
        <w:rPr>
          <w:rFonts w:ascii="Times New Roman" w:eastAsia="Times New Roman" w:hAnsi="Times New Roman" w:cs="Times New Roman"/>
          <w:i/>
          <w:iCs/>
          <w:sz w:val="24"/>
          <w:szCs w:val="24"/>
          <w:lang w:val="en"/>
        </w:rPr>
        <w:t xml:space="preserve"> </w:t>
      </w:r>
      <w:r w:rsidR="00B94144">
        <w:rPr>
          <w:rFonts w:ascii="Times New Roman" w:eastAsia="Times New Roman" w:hAnsi="Times New Roman" w:cs="Times New Roman"/>
          <w:i/>
          <w:iCs/>
          <w:sz w:val="24"/>
          <w:szCs w:val="24"/>
          <w:lang w:val="en"/>
        </w:rPr>
        <w:t xml:space="preserve">non-white </w:t>
      </w:r>
      <w:r w:rsidR="001747FA">
        <w:rPr>
          <w:rFonts w:ascii="Times New Roman" w:eastAsia="Times New Roman" w:hAnsi="Times New Roman" w:cs="Times New Roman"/>
          <w:i/>
          <w:iCs/>
          <w:sz w:val="24"/>
          <w:szCs w:val="24"/>
          <w:lang w:val="en"/>
        </w:rPr>
        <w:t>o</w:t>
      </w:r>
      <w:r w:rsidR="00BE1205">
        <w:rPr>
          <w:rFonts w:ascii="Times New Roman" w:eastAsia="Times New Roman" w:hAnsi="Times New Roman" w:cs="Times New Roman"/>
          <w:i/>
          <w:iCs/>
          <w:sz w:val="24"/>
          <w:szCs w:val="24"/>
          <w:lang w:val="en"/>
        </w:rPr>
        <w:t>fficers</w:t>
      </w:r>
      <w:r w:rsidR="001747FA">
        <w:rPr>
          <w:rFonts w:ascii="Times New Roman" w:eastAsia="Times New Roman" w:hAnsi="Times New Roman" w:cs="Times New Roman"/>
          <w:i/>
          <w:iCs/>
          <w:sz w:val="24"/>
          <w:szCs w:val="24"/>
          <w:lang w:val="en"/>
        </w:rPr>
        <w:t>-to-</w:t>
      </w:r>
      <w:r>
        <w:rPr>
          <w:rFonts w:ascii="Times New Roman" w:eastAsia="Times New Roman" w:hAnsi="Times New Roman" w:cs="Times New Roman"/>
          <w:i/>
          <w:iCs/>
          <w:sz w:val="24"/>
          <w:szCs w:val="24"/>
          <w:lang w:val="en"/>
        </w:rPr>
        <w:t xml:space="preserve">   </w:t>
      </w:r>
    </w:p>
    <w:p w14:paraId="1BBF96EF" w14:textId="77777777" w:rsidR="009040EF" w:rsidRPr="006A30DE" w:rsidRDefault="006A30DE" w:rsidP="006A30DE">
      <w:pPr>
        <w:spacing w:line="480" w:lineRule="auto"/>
        <w:ind w:left="720"/>
        <w:rPr>
          <w:rFonts w:ascii="Times New Roman" w:eastAsia="Times New Roman" w:hAnsi="Times New Roman" w:cs="Times New Roman"/>
          <w:i/>
          <w:iCs/>
          <w:sz w:val="24"/>
          <w:szCs w:val="24"/>
          <w:lang w:val="en"/>
        </w:rPr>
      </w:pPr>
      <w:r>
        <w:rPr>
          <w:rFonts w:ascii="Times New Roman" w:eastAsia="Times New Roman" w:hAnsi="Times New Roman" w:cs="Times New Roman"/>
          <w:i/>
          <w:iCs/>
          <w:sz w:val="24"/>
          <w:szCs w:val="24"/>
          <w:lang w:val="en"/>
        </w:rPr>
        <w:t xml:space="preserve"> </w:t>
      </w:r>
      <w:r w:rsidR="001747FA">
        <w:rPr>
          <w:rFonts w:ascii="Times New Roman" w:eastAsia="Times New Roman" w:hAnsi="Times New Roman" w:cs="Times New Roman"/>
          <w:i/>
          <w:iCs/>
          <w:sz w:val="24"/>
          <w:szCs w:val="24"/>
          <w:lang w:val="en"/>
        </w:rPr>
        <w:t>population</w:t>
      </w:r>
      <w:r w:rsidR="00B94144">
        <w:rPr>
          <w:rFonts w:ascii="Times New Roman" w:eastAsia="Times New Roman" w:hAnsi="Times New Roman" w:cs="Times New Roman"/>
          <w:i/>
          <w:iCs/>
          <w:sz w:val="24"/>
          <w:szCs w:val="24"/>
          <w:lang w:val="en"/>
        </w:rPr>
        <w:t xml:space="preserve"> </w:t>
      </w:r>
      <w:proofErr w:type="spellStart"/>
      <w:r w:rsidR="001747FA">
        <w:rPr>
          <w:rFonts w:ascii="Times New Roman" w:eastAsia="Times New Roman" w:hAnsi="Times New Roman" w:cs="Times New Roman"/>
          <w:i/>
          <w:iCs/>
          <w:sz w:val="24"/>
          <w:szCs w:val="24"/>
          <w:lang w:val="en"/>
        </w:rPr>
        <w:t>ratio</w:t>
      </w:r>
      <w:r w:rsidR="002E5FDA" w:rsidRPr="00707CB1">
        <w:rPr>
          <w:rFonts w:ascii="Times New Roman" w:eastAsia="Times New Roman" w:hAnsi="Times New Roman" w:cs="Times New Roman"/>
          <w:i/>
          <w:iCs/>
          <w:sz w:val="20"/>
          <w:szCs w:val="20"/>
          <w:vertAlign w:val="subscript"/>
          <w:lang w:val="en"/>
        </w:rPr>
        <w:t>k</w:t>
      </w:r>
      <w:proofErr w:type="spellEnd"/>
      <w:r w:rsidR="002E5FDA">
        <w:rPr>
          <w:rFonts w:ascii="Times New Roman" w:eastAsia="Times New Roman" w:hAnsi="Times New Roman" w:cs="Times New Roman"/>
          <w:sz w:val="24"/>
          <w:szCs w:val="24"/>
          <w:lang w:val="en"/>
        </w:rPr>
        <w:t>)</w:t>
      </w:r>
      <w:r w:rsidR="002E5FDA" w:rsidRPr="00707CB1">
        <w:rPr>
          <w:rFonts w:ascii="Times New Roman" w:eastAsia="Times New Roman" w:hAnsi="Times New Roman" w:cs="Times New Roman"/>
          <w:sz w:val="24"/>
          <w:szCs w:val="24"/>
          <w:lang w:val="en"/>
        </w:rPr>
        <w:t xml:space="preserve"> + </w:t>
      </w:r>
      <w:r w:rsidR="002E5FDA" w:rsidRPr="00707CB1">
        <w:rPr>
          <w:rFonts w:ascii="Times New Roman" w:eastAsia="Times New Roman" w:hAnsi="Times New Roman" w:cs="Times New Roman"/>
          <w:i/>
          <w:iCs/>
          <w:sz w:val="24"/>
          <w:szCs w:val="24"/>
          <w:lang w:val="en"/>
        </w:rPr>
        <w:t>u</w:t>
      </w:r>
      <w:r w:rsidR="002E5FDA" w:rsidRPr="00707CB1">
        <w:rPr>
          <w:rFonts w:ascii="Times New Roman" w:eastAsia="Times New Roman" w:hAnsi="Times New Roman" w:cs="Times New Roman"/>
          <w:i/>
          <w:iCs/>
          <w:sz w:val="20"/>
          <w:szCs w:val="20"/>
          <w:vertAlign w:val="subscript"/>
          <w:lang w:val="en"/>
        </w:rPr>
        <w:t>00k</w:t>
      </w:r>
      <w:r w:rsidR="002E5FDA" w:rsidRPr="00707CB1">
        <w:rPr>
          <w:rFonts w:ascii="Times New Roman" w:eastAsia="Times New Roman" w:hAnsi="Times New Roman" w:cs="Times New Roman"/>
          <w:sz w:val="24"/>
          <w:szCs w:val="24"/>
          <w:lang w:val="en"/>
        </w:rPr>
        <w:t> </w:t>
      </w:r>
      <w:r w:rsidR="00BD7930">
        <w:rPr>
          <w:rFonts w:ascii="Times New Roman" w:eastAsia="Times New Roman" w:hAnsi="Times New Roman" w:cs="Times New Roman"/>
          <w:sz w:val="24"/>
          <w:szCs w:val="24"/>
          <w:lang w:val="en"/>
        </w:rPr>
        <w:br/>
      </w:r>
    </w:p>
    <w:p w14:paraId="200E0E71" w14:textId="77777777" w:rsidR="00AA5C0B" w:rsidRDefault="00AA5C0B" w:rsidP="002A50E4">
      <w:pPr>
        <w:spacing w:line="480" w:lineRule="auto"/>
        <w:ind w:firstLine="720"/>
        <w:jc w:val="both"/>
        <w:rPr>
          <w:rFonts w:ascii="Times New Roman" w:eastAsia="Times New Roman" w:hAnsi="Times New Roman" w:cs="Times New Roman"/>
          <w:iCs/>
          <w:sz w:val="24"/>
          <w:szCs w:val="24"/>
          <w:lang w:val="en"/>
        </w:rPr>
      </w:pPr>
      <w:r w:rsidRPr="00814B4B">
        <w:rPr>
          <w:rFonts w:ascii="Times New Roman" w:eastAsia="Times New Roman" w:hAnsi="Times New Roman" w:cs="Times New Roman"/>
          <w:iCs/>
          <w:sz w:val="24"/>
          <w:szCs w:val="24"/>
          <w:lang w:val="en"/>
        </w:rPr>
        <w:t>The fir</w:t>
      </w:r>
      <w:r w:rsidR="001E526B">
        <w:rPr>
          <w:rFonts w:ascii="Times New Roman" w:eastAsia="Times New Roman" w:hAnsi="Times New Roman" w:cs="Times New Roman"/>
          <w:iCs/>
          <w:sz w:val="24"/>
          <w:szCs w:val="24"/>
          <w:lang w:val="en"/>
        </w:rPr>
        <w:t>st three</w:t>
      </w:r>
      <w:r>
        <w:rPr>
          <w:rFonts w:ascii="Times New Roman" w:eastAsia="Times New Roman" w:hAnsi="Times New Roman" w:cs="Times New Roman"/>
          <w:iCs/>
          <w:sz w:val="24"/>
          <w:szCs w:val="24"/>
          <w:lang w:val="en"/>
        </w:rPr>
        <w:t xml:space="preserve"> grand mean centered</w:t>
      </w:r>
      <w:r w:rsidRPr="00814B4B">
        <w:rPr>
          <w:rFonts w:ascii="Times New Roman" w:eastAsia="Times New Roman" w:hAnsi="Times New Roman" w:cs="Times New Roman"/>
          <w:iCs/>
          <w:sz w:val="24"/>
          <w:szCs w:val="24"/>
          <w:lang w:val="en"/>
        </w:rPr>
        <w:t xml:space="preserve"> parameters,</w:t>
      </w:r>
      <w:r w:rsidRPr="00814B4B">
        <w:rPr>
          <w:rFonts w:ascii="Times New Roman" w:eastAsia="Times New Roman" w:hAnsi="Times New Roman" w:cs="Times New Roman"/>
          <w:i/>
          <w:iCs/>
          <w:sz w:val="24"/>
          <w:szCs w:val="24"/>
          <w:lang w:val="en"/>
        </w:rPr>
        <w:t xml:space="preserve"> </w:t>
      </w:r>
      <w:r w:rsidRPr="00707CB1">
        <w:rPr>
          <w:rFonts w:ascii="Times New Roman" w:eastAsia="Times New Roman" w:hAnsi="Times New Roman" w:cs="Times New Roman"/>
          <w:i/>
          <w:iCs/>
          <w:sz w:val="24"/>
          <w:szCs w:val="24"/>
          <w:lang w:val="en"/>
        </w:rPr>
        <w:t>γ</w:t>
      </w:r>
      <w:r w:rsidRPr="00707CB1">
        <w:rPr>
          <w:rFonts w:ascii="Times New Roman" w:eastAsia="Times New Roman" w:hAnsi="Times New Roman" w:cs="Times New Roman"/>
          <w:i/>
          <w:iCs/>
          <w:sz w:val="20"/>
          <w:szCs w:val="20"/>
          <w:vertAlign w:val="subscript"/>
          <w:lang w:val="en"/>
        </w:rPr>
        <w:t>001</w:t>
      </w:r>
      <w:r>
        <w:rPr>
          <w:rFonts w:ascii="Times New Roman" w:eastAsia="Times New Roman" w:hAnsi="Times New Roman" w:cs="Times New Roman"/>
          <w:i/>
          <w:iCs/>
          <w:sz w:val="20"/>
          <w:szCs w:val="20"/>
          <w:lang w:val="en"/>
        </w:rPr>
        <w:t xml:space="preserve"> - </w:t>
      </w:r>
      <w:r w:rsidRPr="00707CB1">
        <w:rPr>
          <w:rFonts w:ascii="Times New Roman" w:eastAsia="Times New Roman" w:hAnsi="Times New Roman" w:cs="Times New Roman"/>
          <w:i/>
          <w:iCs/>
          <w:sz w:val="24"/>
          <w:szCs w:val="24"/>
          <w:lang w:val="en"/>
        </w:rPr>
        <w:t>γ</w:t>
      </w:r>
      <w:r w:rsidRPr="00707CB1">
        <w:rPr>
          <w:rFonts w:ascii="Times New Roman" w:eastAsia="Times New Roman" w:hAnsi="Times New Roman" w:cs="Times New Roman"/>
          <w:i/>
          <w:iCs/>
          <w:sz w:val="20"/>
          <w:szCs w:val="20"/>
          <w:vertAlign w:val="subscript"/>
          <w:lang w:val="en"/>
        </w:rPr>
        <w:t>003</w:t>
      </w:r>
      <w:r>
        <w:rPr>
          <w:rFonts w:ascii="Times New Roman" w:eastAsia="Times New Roman" w:hAnsi="Times New Roman" w:cs="Times New Roman"/>
          <w:iCs/>
          <w:sz w:val="24"/>
          <w:szCs w:val="24"/>
          <w:lang w:val="en"/>
        </w:rPr>
        <w:t xml:space="preserve"> indicate </w:t>
      </w:r>
      <w:r w:rsidRPr="00814B4B">
        <w:rPr>
          <w:rFonts w:ascii="Times New Roman" w:eastAsia="Times New Roman" w:hAnsi="Times New Roman" w:cs="Times New Roman"/>
          <w:iCs/>
          <w:sz w:val="24"/>
          <w:szCs w:val="24"/>
          <w:lang w:val="en"/>
        </w:rPr>
        <w:t>the estimated</w:t>
      </w:r>
      <w:r>
        <w:rPr>
          <w:rFonts w:ascii="Times New Roman" w:eastAsia="Times New Roman" w:hAnsi="Times New Roman" w:cs="Times New Roman"/>
          <w:iCs/>
          <w:sz w:val="24"/>
          <w:szCs w:val="24"/>
          <w:lang w:val="en"/>
        </w:rPr>
        <w:t xml:space="preserve"> deviation from the agency</w:t>
      </w:r>
      <w:r w:rsidRPr="00814B4B">
        <w:rPr>
          <w:rFonts w:ascii="Times New Roman" w:eastAsia="Times New Roman" w:hAnsi="Times New Roman" w:cs="Times New Roman"/>
          <w:iCs/>
          <w:sz w:val="24"/>
          <w:szCs w:val="24"/>
          <w:lang w:val="en"/>
        </w:rPr>
        <w:t xml:space="preserve"> mean associated with a point increase among those characteristics</w:t>
      </w:r>
      <w:r>
        <w:rPr>
          <w:rFonts w:ascii="Times New Roman" w:eastAsia="Times New Roman" w:hAnsi="Times New Roman" w:cs="Times New Roman"/>
          <w:iCs/>
          <w:sz w:val="24"/>
          <w:szCs w:val="24"/>
          <w:lang w:val="en"/>
        </w:rPr>
        <w:t>. The remaining parameters are categorical and represent the average</w:t>
      </w:r>
      <w:r w:rsidRPr="00814B4B">
        <w:rPr>
          <w:rFonts w:ascii="Times New Roman" w:eastAsia="Times New Roman" w:hAnsi="Times New Roman" w:cs="Times New Roman"/>
          <w:iCs/>
          <w:sz w:val="24"/>
          <w:szCs w:val="24"/>
          <w:lang w:val="en"/>
        </w:rPr>
        <w:t xml:space="preserve"> change in</w:t>
      </w:r>
      <w:r w:rsidR="00755F4C">
        <w:rPr>
          <w:rFonts w:ascii="Times New Roman" w:eastAsia="Times New Roman" w:hAnsi="Times New Roman" w:cs="Times New Roman"/>
          <w:iCs/>
          <w:sz w:val="24"/>
          <w:szCs w:val="24"/>
          <w:lang w:val="en"/>
        </w:rPr>
        <w:t xml:space="preserve"> the probability that a MOC</w:t>
      </w:r>
      <w:r>
        <w:rPr>
          <w:rFonts w:ascii="Times New Roman" w:eastAsia="Times New Roman" w:hAnsi="Times New Roman" w:cs="Times New Roman"/>
          <w:iCs/>
          <w:sz w:val="24"/>
          <w:szCs w:val="24"/>
          <w:lang w:val="en"/>
        </w:rPr>
        <w:t xml:space="preserve"> fatality had occurred</w:t>
      </w:r>
      <w:r w:rsidRPr="00814B4B">
        <w:rPr>
          <w:rFonts w:ascii="Times New Roman" w:eastAsia="Times New Roman" w:hAnsi="Times New Roman" w:cs="Times New Roman"/>
          <w:iCs/>
          <w:sz w:val="24"/>
          <w:szCs w:val="24"/>
          <w:lang w:val="en"/>
        </w:rPr>
        <w:t xml:space="preserve"> </w:t>
      </w:r>
      <w:r>
        <w:rPr>
          <w:rFonts w:ascii="Times New Roman" w:eastAsia="Times New Roman" w:hAnsi="Times New Roman" w:cs="Times New Roman"/>
          <w:iCs/>
          <w:sz w:val="24"/>
          <w:szCs w:val="24"/>
          <w:lang w:val="en"/>
        </w:rPr>
        <w:t>given an agency’s indication as having those characteristics</w:t>
      </w:r>
      <w:r w:rsidRPr="00814B4B">
        <w:rPr>
          <w:rFonts w:ascii="Times New Roman" w:eastAsia="Times New Roman" w:hAnsi="Times New Roman" w:cs="Times New Roman"/>
          <w:iCs/>
          <w:sz w:val="24"/>
          <w:szCs w:val="24"/>
          <w:lang w:val="en"/>
        </w:rPr>
        <w:t>.</w:t>
      </w:r>
      <w:r>
        <w:rPr>
          <w:rFonts w:ascii="Times New Roman" w:eastAsia="Times New Roman" w:hAnsi="Times New Roman" w:cs="Times New Roman"/>
          <w:iCs/>
          <w:sz w:val="24"/>
          <w:szCs w:val="24"/>
          <w:lang w:val="en"/>
        </w:rPr>
        <w:t xml:space="preserve"> </w:t>
      </w:r>
      <w:r w:rsidR="00E42D49">
        <w:rPr>
          <w:rFonts w:ascii="Times New Roman" w:eastAsia="Times New Roman" w:hAnsi="Times New Roman" w:cs="Times New Roman"/>
          <w:iCs/>
          <w:sz w:val="24"/>
          <w:szCs w:val="24"/>
          <w:lang w:val="en"/>
        </w:rPr>
        <w:t>Just as we align</w:t>
      </w:r>
      <w:r w:rsidR="00B94144">
        <w:rPr>
          <w:rFonts w:ascii="Times New Roman" w:eastAsia="Times New Roman" w:hAnsi="Times New Roman" w:cs="Times New Roman"/>
          <w:iCs/>
          <w:sz w:val="24"/>
          <w:szCs w:val="24"/>
          <w:lang w:val="en"/>
        </w:rPr>
        <w:t xml:space="preserve"> the </w:t>
      </w:r>
      <w:r w:rsidR="00B94144">
        <w:rPr>
          <w:rFonts w:ascii="Times New Roman" w:eastAsia="Times New Roman" w:hAnsi="Times New Roman" w:cs="Times New Roman"/>
          <w:iCs/>
          <w:sz w:val="24"/>
          <w:szCs w:val="24"/>
          <w:lang w:val="en"/>
        </w:rPr>
        <w:lastRenderedPageBreak/>
        <w:t>definition of segregation in Level 2</w:t>
      </w:r>
      <w:r w:rsidR="00E42D49">
        <w:rPr>
          <w:rFonts w:ascii="Times New Roman" w:eastAsia="Times New Roman" w:hAnsi="Times New Roman" w:cs="Times New Roman"/>
          <w:iCs/>
          <w:sz w:val="24"/>
          <w:szCs w:val="24"/>
          <w:lang w:val="en"/>
        </w:rPr>
        <w:t xml:space="preserve"> with the racial/ethnic classification of the deceased</w:t>
      </w:r>
      <w:r w:rsidR="00B94144">
        <w:rPr>
          <w:rFonts w:ascii="Times New Roman" w:eastAsia="Times New Roman" w:hAnsi="Times New Roman" w:cs="Times New Roman"/>
          <w:iCs/>
          <w:sz w:val="24"/>
          <w:szCs w:val="24"/>
          <w:lang w:val="en"/>
        </w:rPr>
        <w:t xml:space="preserve">, the non-white officers ratio changes to reflect the presence of black or Hispanic officers when those racial/ethnic groups become the analysis outcome. </w:t>
      </w:r>
    </w:p>
    <w:p w14:paraId="564CC0B1" w14:textId="77777777" w:rsidR="004F640F" w:rsidRDefault="004F640F" w:rsidP="00BB57C4">
      <w:pPr>
        <w:autoSpaceDE w:val="0"/>
        <w:autoSpaceDN w:val="0"/>
        <w:adjustRightInd w:val="0"/>
        <w:spacing w:line="480" w:lineRule="auto"/>
        <w:rPr>
          <w:rFonts w:ascii="Times New Roman" w:hAnsi="Times New Roman" w:cs="Times New Roman"/>
          <w:b/>
          <w:sz w:val="24"/>
          <w:szCs w:val="24"/>
        </w:rPr>
      </w:pPr>
    </w:p>
    <w:p w14:paraId="5989369E" w14:textId="77777777" w:rsidR="00AA5C0B" w:rsidRPr="00116774" w:rsidRDefault="00AA5C0B" w:rsidP="00BB57C4">
      <w:pPr>
        <w:autoSpaceDE w:val="0"/>
        <w:autoSpaceDN w:val="0"/>
        <w:adjustRightInd w:val="0"/>
        <w:spacing w:line="480" w:lineRule="auto"/>
        <w:rPr>
          <w:rFonts w:ascii="Times New Roman" w:hAnsi="Times New Roman" w:cs="Times New Roman"/>
          <w:b/>
          <w:sz w:val="24"/>
          <w:szCs w:val="24"/>
        </w:rPr>
      </w:pPr>
      <w:proofErr w:type="spellStart"/>
      <w:r w:rsidRPr="00116774">
        <w:rPr>
          <w:rFonts w:ascii="Times New Roman" w:hAnsi="Times New Roman" w:cs="Times New Roman"/>
          <w:b/>
          <w:sz w:val="24"/>
          <w:szCs w:val="24"/>
        </w:rPr>
        <w:t>Exponentiate</w:t>
      </w:r>
      <w:r>
        <w:rPr>
          <w:rFonts w:ascii="Times New Roman" w:hAnsi="Times New Roman" w:cs="Times New Roman"/>
          <w:b/>
          <w:sz w:val="24"/>
          <w:szCs w:val="24"/>
        </w:rPr>
        <w:t>d</w:t>
      </w:r>
      <w:proofErr w:type="spellEnd"/>
      <w:r w:rsidRPr="00116774">
        <w:rPr>
          <w:rFonts w:ascii="Times New Roman" w:hAnsi="Times New Roman" w:cs="Times New Roman"/>
          <w:b/>
          <w:sz w:val="24"/>
          <w:szCs w:val="24"/>
        </w:rPr>
        <w:t xml:space="preserve"> </w:t>
      </w:r>
      <w:r>
        <w:rPr>
          <w:rFonts w:ascii="Times New Roman" w:hAnsi="Times New Roman" w:cs="Times New Roman"/>
          <w:b/>
          <w:sz w:val="24"/>
          <w:szCs w:val="24"/>
        </w:rPr>
        <w:t>C</w:t>
      </w:r>
      <w:r w:rsidRPr="00116774">
        <w:rPr>
          <w:rFonts w:ascii="Times New Roman" w:hAnsi="Times New Roman" w:cs="Times New Roman"/>
          <w:b/>
          <w:sz w:val="24"/>
          <w:szCs w:val="24"/>
        </w:rPr>
        <w:t>oefficients</w:t>
      </w:r>
    </w:p>
    <w:p w14:paraId="00012FF5" w14:textId="77777777" w:rsidR="00AA5C0B" w:rsidRPr="00354D7B" w:rsidRDefault="00DA1E56" w:rsidP="002A50E4">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HLM software has</w:t>
      </w:r>
      <w:r w:rsidR="00AA5C0B">
        <w:rPr>
          <w:rFonts w:ascii="Times New Roman" w:hAnsi="Times New Roman" w:cs="Times New Roman"/>
          <w:sz w:val="24"/>
          <w:szCs w:val="24"/>
        </w:rPr>
        <w:t xml:space="preserve"> generate</w:t>
      </w:r>
      <w:r>
        <w:rPr>
          <w:rFonts w:ascii="Times New Roman" w:hAnsi="Times New Roman" w:cs="Times New Roman"/>
          <w:sz w:val="24"/>
          <w:szCs w:val="24"/>
        </w:rPr>
        <w:t>d</w:t>
      </w:r>
      <w:r w:rsidR="00AA5C0B">
        <w:rPr>
          <w:rFonts w:ascii="Times New Roman" w:hAnsi="Times New Roman" w:cs="Times New Roman"/>
          <w:sz w:val="24"/>
          <w:szCs w:val="24"/>
        </w:rPr>
        <w:t xml:space="preserve"> fixed and random effects with robust standard errors as well as the odds ratios. In order to find out </w:t>
      </w:r>
      <w:r w:rsidR="00A61E0A">
        <w:rPr>
          <w:rFonts w:ascii="Times New Roman" w:hAnsi="Times New Roman" w:cs="Times New Roman"/>
          <w:sz w:val="24"/>
          <w:szCs w:val="24"/>
        </w:rPr>
        <w:t>the probability that a MOC</w:t>
      </w:r>
      <w:r w:rsidR="0091115F">
        <w:rPr>
          <w:rFonts w:ascii="Times New Roman" w:hAnsi="Times New Roman" w:cs="Times New Roman"/>
          <w:sz w:val="24"/>
          <w:szCs w:val="24"/>
        </w:rPr>
        <w:t>, Hispanic</w:t>
      </w:r>
      <w:r w:rsidR="00A61E0A">
        <w:rPr>
          <w:rFonts w:ascii="Times New Roman" w:hAnsi="Times New Roman" w:cs="Times New Roman"/>
          <w:sz w:val="24"/>
          <w:szCs w:val="24"/>
        </w:rPr>
        <w:t xml:space="preserve"> or black male is killed</w:t>
      </w:r>
      <w:r w:rsidR="00AA5C0B">
        <w:rPr>
          <w:rFonts w:ascii="Times New Roman" w:hAnsi="Times New Roman" w:cs="Times New Roman"/>
          <w:sz w:val="24"/>
          <w:szCs w:val="24"/>
        </w:rPr>
        <w:t xml:space="preserve"> require</w:t>
      </w:r>
      <w:r>
        <w:rPr>
          <w:rFonts w:ascii="Times New Roman" w:hAnsi="Times New Roman" w:cs="Times New Roman"/>
          <w:sz w:val="24"/>
          <w:szCs w:val="24"/>
        </w:rPr>
        <w:t>d</w:t>
      </w:r>
      <w:r w:rsidR="00755F4C">
        <w:rPr>
          <w:rFonts w:ascii="Times New Roman" w:hAnsi="Times New Roman" w:cs="Times New Roman"/>
          <w:sz w:val="24"/>
          <w:szCs w:val="24"/>
        </w:rPr>
        <w:t xml:space="preserve"> us to </w:t>
      </w:r>
      <w:proofErr w:type="spellStart"/>
      <w:r w:rsidR="00755F4C">
        <w:rPr>
          <w:rFonts w:ascii="Times New Roman" w:hAnsi="Times New Roman" w:cs="Times New Roman"/>
          <w:sz w:val="24"/>
          <w:szCs w:val="24"/>
        </w:rPr>
        <w:t>exponentiate</w:t>
      </w:r>
      <w:proofErr w:type="spellEnd"/>
      <w:r w:rsidR="00755F4C">
        <w:rPr>
          <w:rFonts w:ascii="Times New Roman" w:hAnsi="Times New Roman" w:cs="Times New Roman"/>
          <w:sz w:val="24"/>
          <w:szCs w:val="24"/>
        </w:rPr>
        <w:t xml:space="preserve"> the</w:t>
      </w:r>
      <w:r w:rsidR="00AA5C0B">
        <w:rPr>
          <w:rFonts w:ascii="Times New Roman" w:hAnsi="Times New Roman" w:cs="Times New Roman"/>
          <w:sz w:val="24"/>
          <w:szCs w:val="24"/>
        </w:rPr>
        <w:t xml:space="preserve"> coefficients. </w:t>
      </w:r>
      <w:r w:rsidR="00AA5C0B" w:rsidRPr="00CB7A9A">
        <w:rPr>
          <w:rFonts w:ascii="Times New Roman" w:hAnsi="Times New Roman" w:cs="Times New Roman"/>
          <w:sz w:val="24"/>
          <w:szCs w:val="24"/>
        </w:rPr>
        <w:t>The coefficients for a particular case measure the difference in logarithm of the o</w:t>
      </w:r>
      <w:r w:rsidR="00755F4C">
        <w:rPr>
          <w:rFonts w:ascii="Times New Roman" w:hAnsi="Times New Roman" w:cs="Times New Roman"/>
          <w:sz w:val="24"/>
          <w:szCs w:val="24"/>
        </w:rPr>
        <w:t>dds of being a MOC</w:t>
      </w:r>
      <w:r w:rsidR="0091115F">
        <w:rPr>
          <w:rFonts w:ascii="Times New Roman" w:hAnsi="Times New Roman" w:cs="Times New Roman"/>
          <w:sz w:val="24"/>
          <w:szCs w:val="24"/>
        </w:rPr>
        <w:t>, Hispanic</w:t>
      </w:r>
      <w:r w:rsidR="00A61E0A">
        <w:rPr>
          <w:rFonts w:ascii="Times New Roman" w:hAnsi="Times New Roman" w:cs="Times New Roman"/>
          <w:sz w:val="24"/>
          <w:szCs w:val="24"/>
        </w:rPr>
        <w:t xml:space="preserve"> or black male</w:t>
      </w:r>
      <w:r w:rsidR="00AA5C0B" w:rsidRPr="00CB7A9A">
        <w:rPr>
          <w:rFonts w:ascii="Times New Roman" w:hAnsi="Times New Roman" w:cs="Times New Roman"/>
          <w:sz w:val="24"/>
          <w:szCs w:val="24"/>
        </w:rPr>
        <w:t>, when all other variables are held constant.</w:t>
      </w:r>
      <w:r w:rsidR="00AA5C0B">
        <w:rPr>
          <w:rFonts w:ascii="Times New Roman" w:hAnsi="Times New Roman" w:cs="Times New Roman"/>
          <w:sz w:val="24"/>
          <w:szCs w:val="24"/>
        </w:rPr>
        <w:t xml:space="preserve"> We express this equation as:</w:t>
      </w:r>
      <w:r w:rsidR="00AA5C0B" w:rsidRPr="00707CB1">
        <w:rPr>
          <w:rFonts w:ascii="Times New Roman" w:eastAsia="Times New Roman" w:hAnsi="Times New Roman" w:cs="Times New Roman"/>
          <w:sz w:val="24"/>
          <w:szCs w:val="24"/>
          <w:lang w:val="en"/>
        </w:rPr>
        <w:t> </w:t>
      </w:r>
    </w:p>
    <w:p w14:paraId="48997457" w14:textId="77777777" w:rsidR="00AA5C0B" w:rsidRDefault="002A50E4" w:rsidP="00AA5C0B">
      <w:r>
        <w:t xml:space="preserve">      </w:t>
      </w:r>
      <w:r w:rsidR="006A30DE">
        <w:t xml:space="preserve">     </w:t>
      </w:r>
      <w:r>
        <w:t xml:space="preserve"> </w:t>
      </w:r>
      <w:r w:rsidR="00AA5C0B">
        <w:t xml:space="preserve"> </w:t>
      </w:r>
      <w:r w:rsidR="00AA5C0B" w:rsidRPr="000B6DFD">
        <w:rPr>
          <w:position w:val="-16"/>
        </w:rPr>
        <w:object w:dxaOrig="880" w:dyaOrig="400" w14:anchorId="0EB13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29pt" o:ole="">
            <v:imagedata r:id="rId10" o:title=""/>
          </v:shape>
          <o:OLEObject Type="Embed" ProgID="Equation.3" ShapeID="_x0000_i1025" DrawAspect="Content" ObjectID="_1592375265" r:id="rId11"/>
        </w:object>
      </w:r>
    </w:p>
    <w:p w14:paraId="4210F923" w14:textId="77777777" w:rsidR="00AA5C0B" w:rsidRDefault="00AA5C0B" w:rsidP="00AA5C0B"/>
    <w:p w14:paraId="203278A7" w14:textId="77777777" w:rsidR="00AA5C0B" w:rsidRPr="00CB7A9A" w:rsidRDefault="00AA5C0B" w:rsidP="00BB57C4">
      <w:pPr>
        <w:autoSpaceDE w:val="0"/>
        <w:autoSpaceDN w:val="0"/>
        <w:adjustRightInd w:val="0"/>
        <w:spacing w:line="480" w:lineRule="auto"/>
        <w:rPr>
          <w:rFonts w:ascii="Times New Roman" w:hAnsi="Times New Roman" w:cs="Times New Roman"/>
          <w:sz w:val="24"/>
          <w:szCs w:val="24"/>
        </w:rPr>
      </w:pPr>
      <w:r w:rsidRPr="00CB7A9A">
        <w:rPr>
          <w:rFonts w:ascii="Times New Roman" w:hAnsi="Times New Roman" w:cs="Times New Roman"/>
          <w:sz w:val="24"/>
          <w:szCs w:val="24"/>
        </w:rPr>
        <w:t xml:space="preserve">Where </w:t>
      </w:r>
      <w:r w:rsidRPr="00592F96">
        <w:rPr>
          <w:rFonts w:ascii="Times New Roman" w:hAnsi="Times New Roman" w:cs="Times New Roman"/>
          <w:i/>
          <w:sz w:val="24"/>
          <w:szCs w:val="24"/>
        </w:rPr>
        <w:t>e</w:t>
      </w:r>
      <w:r w:rsidRPr="00CB7A9A">
        <w:rPr>
          <w:rFonts w:ascii="Times New Roman" w:hAnsi="Times New Roman" w:cs="Times New Roman"/>
          <w:sz w:val="24"/>
          <w:szCs w:val="24"/>
        </w:rPr>
        <w:t xml:space="preserve"> is the base of natural logarithms (approximately 2.7182) and </w:t>
      </w:r>
      <w:r w:rsidRPr="00592F96">
        <w:rPr>
          <w:rFonts w:ascii="Times New Roman" w:hAnsi="Times New Roman" w:cs="Times New Roman"/>
          <w:i/>
          <w:sz w:val="24"/>
          <w:szCs w:val="24"/>
        </w:rPr>
        <w:t>c</w:t>
      </w:r>
      <w:r w:rsidRPr="00CB7A9A">
        <w:rPr>
          <w:rFonts w:ascii="Times New Roman" w:hAnsi="Times New Roman" w:cs="Times New Roman"/>
          <w:sz w:val="24"/>
          <w:szCs w:val="24"/>
        </w:rPr>
        <w:t xml:space="preserve"> is the coefficient, where the Intercept + Slope = </w:t>
      </w:r>
      <w:r w:rsidRPr="00592F96">
        <w:rPr>
          <w:rFonts w:ascii="Times New Roman" w:hAnsi="Times New Roman" w:cs="Times New Roman"/>
          <w:i/>
          <w:sz w:val="24"/>
          <w:szCs w:val="24"/>
        </w:rPr>
        <w:t>c</w:t>
      </w:r>
      <w:r w:rsidRPr="00CB7A9A">
        <w:rPr>
          <w:rFonts w:ascii="Times New Roman" w:hAnsi="Times New Roman" w:cs="Times New Roman"/>
          <w:sz w:val="24"/>
          <w:szCs w:val="24"/>
        </w:rPr>
        <w:t xml:space="preserve"> when the var</w:t>
      </w:r>
      <w:r>
        <w:rPr>
          <w:rFonts w:ascii="Times New Roman" w:hAnsi="Times New Roman" w:cs="Times New Roman"/>
          <w:sz w:val="24"/>
          <w:szCs w:val="24"/>
        </w:rPr>
        <w:t>iable</w:t>
      </w:r>
      <w:r w:rsidRPr="00CB7A9A">
        <w:rPr>
          <w:rFonts w:ascii="Times New Roman" w:hAnsi="Times New Roman" w:cs="Times New Roman"/>
          <w:sz w:val="24"/>
          <w:szCs w:val="24"/>
        </w:rPr>
        <w:t xml:space="preserve"> equals 1, and the intercept alone when the var</w:t>
      </w:r>
      <w:r>
        <w:rPr>
          <w:rFonts w:ascii="Times New Roman" w:hAnsi="Times New Roman" w:cs="Times New Roman"/>
          <w:sz w:val="24"/>
          <w:szCs w:val="24"/>
        </w:rPr>
        <w:t>iable</w:t>
      </w:r>
      <w:r w:rsidRPr="00CB7A9A">
        <w:rPr>
          <w:rFonts w:ascii="Times New Roman" w:hAnsi="Times New Roman" w:cs="Times New Roman"/>
          <w:sz w:val="24"/>
          <w:szCs w:val="24"/>
        </w:rPr>
        <w:t xml:space="preserve"> equals 0.</w:t>
      </w:r>
    </w:p>
    <w:p w14:paraId="4B4B5657" w14:textId="77777777" w:rsidR="002E5FDA" w:rsidRDefault="002E5FDA" w:rsidP="00BB57C4">
      <w:pPr>
        <w:spacing w:line="480" w:lineRule="auto"/>
      </w:pPr>
    </w:p>
    <w:p w14:paraId="243C1FDF" w14:textId="77777777" w:rsidR="00F30EC6" w:rsidRPr="002A50E4" w:rsidRDefault="00F30EC6" w:rsidP="002A50E4">
      <w:pPr>
        <w:spacing w:line="480" w:lineRule="auto"/>
        <w:jc w:val="center"/>
        <w:rPr>
          <w:rFonts w:ascii="Times New Roman" w:hAnsi="Times New Roman" w:cs="Times New Roman"/>
          <w:b/>
          <w:sz w:val="24"/>
          <w:szCs w:val="24"/>
        </w:rPr>
      </w:pPr>
      <w:r w:rsidRPr="00416D98">
        <w:rPr>
          <w:rFonts w:ascii="Times New Roman" w:hAnsi="Times New Roman" w:cs="Times New Roman"/>
          <w:b/>
          <w:sz w:val="24"/>
          <w:szCs w:val="24"/>
        </w:rPr>
        <w:t>ANALYSIS</w:t>
      </w:r>
    </w:p>
    <w:p w14:paraId="319F86CE" w14:textId="77777777" w:rsidR="00416D98" w:rsidRPr="002A4859" w:rsidRDefault="00416D98" w:rsidP="00BB57C4">
      <w:pPr>
        <w:spacing w:line="480" w:lineRule="auto"/>
        <w:rPr>
          <w:rFonts w:ascii="Times New Roman" w:hAnsi="Times New Roman" w:cs="Times New Roman"/>
          <w:b/>
          <w:sz w:val="24"/>
          <w:szCs w:val="24"/>
        </w:rPr>
      </w:pPr>
      <w:r w:rsidRPr="002A4859">
        <w:rPr>
          <w:rFonts w:ascii="Times New Roman" w:hAnsi="Times New Roman" w:cs="Times New Roman"/>
          <w:b/>
          <w:sz w:val="24"/>
          <w:szCs w:val="24"/>
        </w:rPr>
        <w:t>Descriptive Statistics</w:t>
      </w:r>
    </w:p>
    <w:p w14:paraId="500349AD" w14:textId="77777777" w:rsidR="00AA7BC8" w:rsidRDefault="00872D1C" w:rsidP="00761A6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Table 1</w:t>
      </w:r>
      <w:r w:rsidR="00CA40C2">
        <w:rPr>
          <w:rFonts w:ascii="Times New Roman" w:hAnsi="Times New Roman" w:cs="Times New Roman"/>
          <w:sz w:val="24"/>
          <w:szCs w:val="24"/>
        </w:rPr>
        <w:t xml:space="preserve"> present</w:t>
      </w:r>
      <w:r w:rsidR="00F30EC6" w:rsidRPr="00F30EC6">
        <w:rPr>
          <w:rFonts w:ascii="Times New Roman" w:hAnsi="Times New Roman" w:cs="Times New Roman"/>
          <w:sz w:val="24"/>
          <w:szCs w:val="24"/>
        </w:rPr>
        <w:t>s the descripti</w:t>
      </w:r>
      <w:r w:rsidR="0017208C">
        <w:rPr>
          <w:rFonts w:ascii="Times New Roman" w:hAnsi="Times New Roman" w:cs="Times New Roman"/>
          <w:sz w:val="24"/>
          <w:szCs w:val="24"/>
        </w:rPr>
        <w:t xml:space="preserve">ve statistics for the </w:t>
      </w:r>
      <w:r>
        <w:rPr>
          <w:rFonts w:ascii="Times New Roman" w:hAnsi="Times New Roman" w:cs="Times New Roman"/>
          <w:sz w:val="24"/>
          <w:szCs w:val="24"/>
        </w:rPr>
        <w:t xml:space="preserve">deceased </w:t>
      </w:r>
      <w:r w:rsidR="0017208C">
        <w:rPr>
          <w:rFonts w:ascii="Times New Roman" w:hAnsi="Times New Roman" w:cs="Times New Roman"/>
          <w:sz w:val="24"/>
          <w:szCs w:val="24"/>
        </w:rPr>
        <w:t>individual</w:t>
      </w:r>
      <w:r>
        <w:rPr>
          <w:rFonts w:ascii="Times New Roman" w:hAnsi="Times New Roman" w:cs="Times New Roman"/>
          <w:sz w:val="24"/>
          <w:szCs w:val="24"/>
        </w:rPr>
        <w:t>s</w:t>
      </w:r>
      <w:r w:rsidR="0017208C">
        <w:rPr>
          <w:rFonts w:ascii="Times New Roman" w:hAnsi="Times New Roman" w:cs="Times New Roman"/>
          <w:sz w:val="24"/>
          <w:szCs w:val="24"/>
        </w:rPr>
        <w:t>, location in</w:t>
      </w:r>
      <w:r w:rsidR="00E62B6E">
        <w:rPr>
          <w:rFonts w:ascii="Times New Roman" w:hAnsi="Times New Roman" w:cs="Times New Roman"/>
          <w:sz w:val="24"/>
          <w:szCs w:val="24"/>
        </w:rPr>
        <w:t xml:space="preserve"> which the FIP occurred, and</w:t>
      </w:r>
      <w:r w:rsidR="0017208C">
        <w:rPr>
          <w:rFonts w:ascii="Times New Roman" w:hAnsi="Times New Roman" w:cs="Times New Roman"/>
          <w:sz w:val="24"/>
          <w:szCs w:val="24"/>
        </w:rPr>
        <w:t xml:space="preserve"> agency characteristics</w:t>
      </w:r>
      <w:r w:rsidR="00913DF5">
        <w:rPr>
          <w:rFonts w:ascii="Times New Roman" w:hAnsi="Times New Roman" w:cs="Times New Roman"/>
          <w:sz w:val="24"/>
          <w:szCs w:val="24"/>
        </w:rPr>
        <w:t xml:space="preserve">. </w:t>
      </w:r>
      <w:r w:rsidR="00F30EC6" w:rsidRPr="00F30EC6">
        <w:rPr>
          <w:rFonts w:ascii="Times New Roman" w:hAnsi="Times New Roman" w:cs="Times New Roman"/>
          <w:sz w:val="24"/>
          <w:szCs w:val="24"/>
        </w:rPr>
        <w:t>The descriptive analysis</w:t>
      </w:r>
      <w:r w:rsidR="00913DF5">
        <w:rPr>
          <w:rFonts w:ascii="Times New Roman" w:hAnsi="Times New Roman" w:cs="Times New Roman"/>
          <w:sz w:val="24"/>
          <w:szCs w:val="24"/>
        </w:rPr>
        <w:t xml:space="preserve"> of the FIPS data (last two columns)</w:t>
      </w:r>
      <w:r w:rsidR="00F30EC6" w:rsidRPr="00F30EC6">
        <w:rPr>
          <w:rFonts w:ascii="Times New Roman" w:hAnsi="Times New Roman" w:cs="Times New Roman"/>
          <w:sz w:val="24"/>
          <w:szCs w:val="24"/>
        </w:rPr>
        <w:t xml:space="preserve"> reveals that </w:t>
      </w:r>
      <w:r w:rsidR="00F30EC6">
        <w:rPr>
          <w:rFonts w:ascii="Times New Roman" w:hAnsi="Times New Roman" w:cs="Times New Roman"/>
          <w:sz w:val="24"/>
          <w:szCs w:val="24"/>
        </w:rPr>
        <w:t xml:space="preserve">males of color </w:t>
      </w:r>
      <w:r w:rsidR="00936563">
        <w:rPr>
          <w:rFonts w:ascii="Times New Roman" w:hAnsi="Times New Roman" w:cs="Times New Roman"/>
          <w:sz w:val="24"/>
          <w:szCs w:val="24"/>
        </w:rPr>
        <w:t>represent half</w:t>
      </w:r>
      <w:r w:rsidR="00F30EC6" w:rsidRPr="00F30EC6">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F30EC6">
        <w:rPr>
          <w:rFonts w:ascii="Times New Roman" w:hAnsi="Times New Roman" w:cs="Times New Roman"/>
          <w:sz w:val="24"/>
          <w:szCs w:val="24"/>
        </w:rPr>
        <w:t xml:space="preserve"> =.50, SD = .50</w:t>
      </w:r>
      <w:r w:rsidR="00936563">
        <w:rPr>
          <w:rFonts w:ascii="Times New Roman" w:hAnsi="Times New Roman" w:cs="Times New Roman"/>
          <w:sz w:val="24"/>
          <w:szCs w:val="24"/>
        </w:rPr>
        <w:t>),</w:t>
      </w:r>
      <w:r w:rsidR="00EA7C66">
        <w:rPr>
          <w:rFonts w:ascii="Times New Roman" w:hAnsi="Times New Roman" w:cs="Times New Roman"/>
          <w:sz w:val="24"/>
          <w:szCs w:val="24"/>
        </w:rPr>
        <w:t xml:space="preserve"> b</w:t>
      </w:r>
      <w:r w:rsidR="00F30EC6">
        <w:rPr>
          <w:rFonts w:ascii="Times New Roman" w:hAnsi="Times New Roman" w:cs="Times New Roman"/>
          <w:sz w:val="24"/>
          <w:szCs w:val="24"/>
        </w:rPr>
        <w:t xml:space="preserve">lack males </w:t>
      </w:r>
      <w:r w:rsidR="00EA7C66">
        <w:rPr>
          <w:rFonts w:ascii="Times New Roman" w:hAnsi="Times New Roman" w:cs="Times New Roman"/>
          <w:sz w:val="24"/>
          <w:szCs w:val="24"/>
        </w:rPr>
        <w:t>just</w:t>
      </w:r>
      <w:r w:rsidR="00F30EC6" w:rsidRPr="00F30EC6">
        <w:rPr>
          <w:rFonts w:ascii="Times New Roman" w:hAnsi="Times New Roman" w:cs="Times New Roman"/>
          <w:sz w:val="24"/>
          <w:szCs w:val="24"/>
        </w:rPr>
        <w:t xml:space="preserve"> </w:t>
      </w:r>
      <w:r w:rsidR="00936563">
        <w:rPr>
          <w:rFonts w:ascii="Times New Roman" w:hAnsi="Times New Roman" w:cs="Times New Roman"/>
          <w:sz w:val="24"/>
          <w:szCs w:val="24"/>
        </w:rPr>
        <w:t>over a quarter</w:t>
      </w:r>
      <w:r w:rsidR="00F30EC6">
        <w:rPr>
          <w:rFonts w:ascii="Times New Roman" w:hAnsi="Times New Roman" w:cs="Times New Roman"/>
          <w:sz w:val="24"/>
          <w:szCs w:val="24"/>
        </w:rPr>
        <w:t xml:space="preserve"> </w:t>
      </w:r>
      <w:r w:rsidR="00F30EC6" w:rsidRPr="00F30EC6">
        <w:rPr>
          <w:rFonts w:ascii="Times New Roman" w:hAnsi="Times New Roman" w:cs="Times New Roman"/>
          <w:sz w:val="24"/>
          <w:szCs w:val="24"/>
        </w:rPr>
        <w:t>(</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F30EC6">
        <w:rPr>
          <w:rFonts w:ascii="Times New Roman" w:hAnsi="Times New Roman" w:cs="Times New Roman"/>
          <w:sz w:val="24"/>
          <w:szCs w:val="24"/>
        </w:rPr>
        <w:t xml:space="preserve"> =.26, SD = .44</w:t>
      </w:r>
      <w:r w:rsidR="00F30EC6" w:rsidRPr="00F30EC6">
        <w:rPr>
          <w:rFonts w:ascii="Times New Roman" w:hAnsi="Times New Roman" w:cs="Times New Roman"/>
          <w:sz w:val="24"/>
          <w:szCs w:val="24"/>
        </w:rPr>
        <w:t>)</w:t>
      </w:r>
      <w:r w:rsidR="0069499B">
        <w:rPr>
          <w:rFonts w:ascii="Times New Roman" w:hAnsi="Times New Roman" w:cs="Times New Roman"/>
          <w:sz w:val="24"/>
          <w:szCs w:val="24"/>
        </w:rPr>
        <w:t>, and Hispanic males nearly one-sixth</w:t>
      </w:r>
      <w:r w:rsidR="00936563">
        <w:rPr>
          <w:rFonts w:ascii="Times New Roman" w:hAnsi="Times New Roman" w:cs="Times New Roman"/>
          <w:sz w:val="24"/>
          <w:szCs w:val="24"/>
        </w:rPr>
        <w:t xml:space="preserve"> </w:t>
      </w:r>
      <w:r w:rsidR="00936563" w:rsidRPr="00F30EC6">
        <w:rPr>
          <w:rFonts w:ascii="Times New Roman" w:hAnsi="Times New Roman" w:cs="Times New Roman"/>
          <w:sz w:val="24"/>
          <w:szCs w:val="24"/>
        </w:rPr>
        <w:t>(</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936563">
        <w:rPr>
          <w:rFonts w:ascii="Times New Roman" w:hAnsi="Times New Roman" w:cs="Times New Roman"/>
          <w:sz w:val="24"/>
          <w:szCs w:val="24"/>
        </w:rPr>
        <w:t xml:space="preserve"> =.16, SD = .36</w:t>
      </w:r>
      <w:r w:rsidR="00936563" w:rsidRPr="00F30EC6">
        <w:rPr>
          <w:rFonts w:ascii="Times New Roman" w:hAnsi="Times New Roman" w:cs="Times New Roman"/>
          <w:sz w:val="24"/>
          <w:szCs w:val="24"/>
        </w:rPr>
        <w:t>)</w:t>
      </w:r>
      <w:r w:rsidR="00936563">
        <w:rPr>
          <w:rFonts w:ascii="Times New Roman" w:hAnsi="Times New Roman" w:cs="Times New Roman"/>
          <w:sz w:val="24"/>
          <w:szCs w:val="24"/>
        </w:rPr>
        <w:t xml:space="preserve"> of all fatalities</w:t>
      </w:r>
      <w:r w:rsidR="00F30EC6">
        <w:rPr>
          <w:rFonts w:ascii="Times New Roman" w:hAnsi="Times New Roman" w:cs="Times New Roman"/>
          <w:sz w:val="24"/>
          <w:szCs w:val="24"/>
        </w:rPr>
        <w:t xml:space="preserve">. </w:t>
      </w:r>
      <w:r w:rsidR="0017208C">
        <w:rPr>
          <w:rFonts w:ascii="Times New Roman" w:hAnsi="Times New Roman" w:cs="Times New Roman"/>
          <w:sz w:val="24"/>
          <w:szCs w:val="24"/>
        </w:rPr>
        <w:t>R</w:t>
      </w:r>
      <w:r w:rsidR="00913DF5">
        <w:rPr>
          <w:rFonts w:ascii="Times New Roman" w:hAnsi="Times New Roman" w:cs="Times New Roman"/>
          <w:sz w:val="24"/>
          <w:szCs w:val="24"/>
        </w:rPr>
        <w:t xml:space="preserve">oughly half of the FIPS population had a gun </w:t>
      </w:r>
      <w:r w:rsidR="00913DF5" w:rsidRPr="00F30EC6">
        <w:rPr>
          <w:rFonts w:ascii="Times New Roman" w:hAnsi="Times New Roman" w:cs="Times New Roman"/>
          <w:sz w:val="24"/>
          <w:szCs w:val="24"/>
        </w:rPr>
        <w:t>(</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913DF5">
        <w:rPr>
          <w:rFonts w:ascii="Times New Roman" w:hAnsi="Times New Roman" w:cs="Times New Roman"/>
          <w:sz w:val="24"/>
          <w:szCs w:val="24"/>
        </w:rPr>
        <w:t xml:space="preserve"> =.49, SD = .50</w:t>
      </w:r>
      <w:r w:rsidR="00913DF5" w:rsidRPr="00F30EC6">
        <w:rPr>
          <w:rFonts w:ascii="Times New Roman" w:hAnsi="Times New Roman" w:cs="Times New Roman"/>
          <w:sz w:val="24"/>
          <w:szCs w:val="24"/>
        </w:rPr>
        <w:t>)</w:t>
      </w:r>
      <w:r w:rsidR="00913DF5">
        <w:rPr>
          <w:rFonts w:ascii="Times New Roman" w:hAnsi="Times New Roman" w:cs="Times New Roman"/>
          <w:sz w:val="24"/>
          <w:szCs w:val="24"/>
        </w:rPr>
        <w:t xml:space="preserve"> and were age 25 to 44 </w:t>
      </w:r>
      <w:r w:rsidR="00913DF5" w:rsidRPr="00F30EC6">
        <w:rPr>
          <w:rFonts w:ascii="Times New Roman" w:hAnsi="Times New Roman" w:cs="Times New Roman"/>
          <w:sz w:val="24"/>
          <w:szCs w:val="24"/>
        </w:rPr>
        <w:t>(</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913DF5">
        <w:rPr>
          <w:rFonts w:ascii="Times New Roman" w:hAnsi="Times New Roman" w:cs="Times New Roman"/>
          <w:sz w:val="24"/>
          <w:szCs w:val="24"/>
        </w:rPr>
        <w:t xml:space="preserve"> =.52, </w:t>
      </w:r>
      <w:r w:rsidR="00913DF5">
        <w:rPr>
          <w:rFonts w:ascii="Times New Roman" w:hAnsi="Times New Roman" w:cs="Times New Roman"/>
          <w:sz w:val="24"/>
          <w:szCs w:val="24"/>
        </w:rPr>
        <w:lastRenderedPageBreak/>
        <w:t>SD = .50</w:t>
      </w:r>
      <w:r w:rsidR="00913DF5" w:rsidRPr="00F30EC6">
        <w:rPr>
          <w:rFonts w:ascii="Times New Roman" w:hAnsi="Times New Roman" w:cs="Times New Roman"/>
          <w:sz w:val="24"/>
          <w:szCs w:val="24"/>
        </w:rPr>
        <w:t>)</w:t>
      </w:r>
      <w:r w:rsidR="00913DF5">
        <w:rPr>
          <w:rFonts w:ascii="Times New Roman" w:hAnsi="Times New Roman" w:cs="Times New Roman"/>
          <w:sz w:val="24"/>
          <w:szCs w:val="24"/>
        </w:rPr>
        <w:t xml:space="preserve"> at the time they were killed by police. Finally, just over</w:t>
      </w:r>
      <w:r w:rsidR="0017208C">
        <w:rPr>
          <w:rFonts w:ascii="Times New Roman" w:hAnsi="Times New Roman" w:cs="Times New Roman"/>
          <w:sz w:val="24"/>
          <w:szCs w:val="24"/>
        </w:rPr>
        <w:t xml:space="preserve"> a fifth of the FIPS population was</w:t>
      </w:r>
      <w:r w:rsidR="00913DF5">
        <w:rPr>
          <w:rFonts w:ascii="Times New Roman" w:hAnsi="Times New Roman" w:cs="Times New Roman"/>
          <w:sz w:val="24"/>
          <w:szCs w:val="24"/>
        </w:rPr>
        <w:t xml:space="preserve"> thought to be mentally ill or under the influence at the time</w:t>
      </w:r>
      <w:r w:rsidR="00AA7BC8">
        <w:rPr>
          <w:rFonts w:ascii="Times New Roman" w:hAnsi="Times New Roman" w:cs="Times New Roman"/>
          <w:sz w:val="24"/>
          <w:szCs w:val="24"/>
        </w:rPr>
        <w:t xml:space="preserve"> </w:t>
      </w:r>
      <w:r w:rsidR="0017208C">
        <w:rPr>
          <w:rFonts w:ascii="Times New Roman" w:hAnsi="Times New Roman" w:cs="Times New Roman"/>
          <w:sz w:val="24"/>
          <w:szCs w:val="24"/>
        </w:rPr>
        <w:t>the fatally occurred</w:t>
      </w:r>
      <w:r w:rsidR="00AA7BC8">
        <w:rPr>
          <w:rFonts w:ascii="Times New Roman" w:hAnsi="Times New Roman" w:cs="Times New Roman"/>
          <w:sz w:val="24"/>
          <w:szCs w:val="24"/>
        </w:rPr>
        <w:t xml:space="preserve">. </w:t>
      </w:r>
    </w:p>
    <w:p w14:paraId="292E5E92" w14:textId="77777777" w:rsidR="002A50E4" w:rsidRDefault="002A50E4" w:rsidP="004F640F">
      <w:pPr>
        <w:ind w:firstLine="720"/>
        <w:jc w:val="both"/>
        <w:rPr>
          <w:rFonts w:ascii="Times New Roman" w:hAnsi="Times New Roman" w:cs="Times New Roman"/>
          <w:sz w:val="24"/>
          <w:szCs w:val="24"/>
        </w:rPr>
      </w:pPr>
    </w:p>
    <w:p w14:paraId="72EED004" w14:textId="77777777" w:rsidR="00AA7BC8" w:rsidRDefault="00761A64" w:rsidP="004F640F">
      <w:pPr>
        <w:jc w:val="center"/>
        <w:rPr>
          <w:rFonts w:ascii="Times New Roman" w:hAnsi="Times New Roman" w:cs="Times New Roman"/>
          <w:sz w:val="24"/>
          <w:szCs w:val="24"/>
        </w:rPr>
      </w:pPr>
      <w:r>
        <w:rPr>
          <w:rFonts w:ascii="Times New Roman" w:hAnsi="Times New Roman" w:cs="Times New Roman"/>
          <w:sz w:val="24"/>
          <w:szCs w:val="24"/>
        </w:rPr>
        <w:t>--INSERT TABLE 1 NEAR HERE</w:t>
      </w:r>
      <w:r w:rsidR="004F640F">
        <w:rPr>
          <w:rFonts w:ascii="Times New Roman" w:hAnsi="Times New Roman" w:cs="Times New Roman"/>
          <w:sz w:val="24"/>
          <w:szCs w:val="24"/>
        </w:rPr>
        <w:t>—</w:t>
      </w:r>
    </w:p>
    <w:p w14:paraId="4EAF2682" w14:textId="77777777" w:rsidR="004F640F" w:rsidRDefault="004F640F" w:rsidP="004F640F">
      <w:pPr>
        <w:jc w:val="center"/>
        <w:rPr>
          <w:rFonts w:ascii="Times New Roman" w:hAnsi="Times New Roman" w:cs="Times New Roman"/>
          <w:sz w:val="24"/>
          <w:szCs w:val="24"/>
        </w:rPr>
      </w:pPr>
    </w:p>
    <w:p w14:paraId="30652936" w14:textId="77777777" w:rsidR="004F640F" w:rsidRDefault="004F640F" w:rsidP="004F640F">
      <w:pPr>
        <w:jc w:val="center"/>
        <w:rPr>
          <w:rFonts w:ascii="Times New Roman" w:hAnsi="Times New Roman" w:cs="Times New Roman"/>
          <w:sz w:val="24"/>
          <w:szCs w:val="24"/>
        </w:rPr>
      </w:pPr>
    </w:p>
    <w:p w14:paraId="33EACA3E" w14:textId="77777777" w:rsidR="00F50247" w:rsidRDefault="00F30EC6" w:rsidP="00761A64">
      <w:pPr>
        <w:spacing w:line="480" w:lineRule="auto"/>
        <w:ind w:firstLine="720"/>
        <w:jc w:val="both"/>
        <w:rPr>
          <w:rFonts w:ascii="Times New Roman" w:hAnsi="Times New Roman" w:cs="Times New Roman"/>
          <w:sz w:val="24"/>
          <w:szCs w:val="24"/>
        </w:rPr>
      </w:pPr>
      <w:r w:rsidRPr="00F30EC6">
        <w:rPr>
          <w:rFonts w:ascii="Times New Roman" w:hAnsi="Times New Roman" w:cs="Times New Roman"/>
          <w:sz w:val="24"/>
          <w:szCs w:val="24"/>
        </w:rPr>
        <w:t>Moving on to the neighborhood characteristics, the</w:t>
      </w:r>
      <w:r w:rsidR="00101ACB">
        <w:rPr>
          <w:rFonts w:ascii="Times New Roman" w:hAnsi="Times New Roman" w:cs="Times New Roman"/>
          <w:sz w:val="24"/>
          <w:szCs w:val="24"/>
        </w:rPr>
        <w:t xml:space="preserve">re is very little difference between LEMAS and FIPS data in the unemployment rate. However, </w:t>
      </w:r>
      <w:r w:rsidR="000E77A9">
        <w:rPr>
          <w:rFonts w:ascii="Times New Roman" w:hAnsi="Times New Roman" w:cs="Times New Roman"/>
          <w:sz w:val="24"/>
          <w:szCs w:val="24"/>
        </w:rPr>
        <w:t>we see the proportion of FIPs occurring in cities with a population greater than 250,000 i</w:t>
      </w:r>
      <w:r w:rsidR="0023593C">
        <w:rPr>
          <w:rFonts w:ascii="Times New Roman" w:hAnsi="Times New Roman" w:cs="Times New Roman"/>
          <w:sz w:val="24"/>
          <w:szCs w:val="24"/>
        </w:rPr>
        <w:t>s greater in the FIPS file</w:t>
      </w:r>
      <w:r w:rsidR="000E77A9">
        <w:rPr>
          <w:rFonts w:ascii="Times New Roman" w:hAnsi="Times New Roman" w:cs="Times New Roman"/>
          <w:sz w:val="24"/>
          <w:szCs w:val="24"/>
        </w:rPr>
        <w:t xml:space="preserve"> than in the LEMAS sample. </w:t>
      </w:r>
      <w:r w:rsidR="00776056">
        <w:rPr>
          <w:rFonts w:ascii="Times New Roman" w:hAnsi="Times New Roman" w:cs="Times New Roman"/>
          <w:sz w:val="24"/>
          <w:szCs w:val="24"/>
        </w:rPr>
        <w:t>Likewise, there is a higher rate of violent crime among cities where fatalities occurred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776056">
        <w:rPr>
          <w:rFonts w:ascii="Times New Roman" w:hAnsi="Times New Roman" w:cs="Times New Roman"/>
          <w:sz w:val="24"/>
          <w:szCs w:val="24"/>
        </w:rPr>
        <w:t xml:space="preserve"> = 381.08, SD = 651.66) </w:t>
      </w:r>
      <w:r w:rsidR="008E1CAC">
        <w:rPr>
          <w:rFonts w:ascii="Times New Roman" w:hAnsi="Times New Roman" w:cs="Times New Roman"/>
          <w:sz w:val="24"/>
          <w:szCs w:val="24"/>
        </w:rPr>
        <w:t>relative to</w:t>
      </w:r>
      <w:r w:rsidR="00776056">
        <w:rPr>
          <w:rFonts w:ascii="Times New Roman" w:hAnsi="Times New Roman" w:cs="Times New Roman"/>
          <w:sz w:val="24"/>
          <w:szCs w:val="24"/>
        </w:rPr>
        <w:t xml:space="preserve"> all age</w:t>
      </w:r>
      <w:r w:rsidR="008E1CAC">
        <w:rPr>
          <w:rFonts w:ascii="Times New Roman" w:hAnsi="Times New Roman" w:cs="Times New Roman"/>
          <w:sz w:val="24"/>
          <w:szCs w:val="24"/>
        </w:rPr>
        <w:t>ncies, wh</w:t>
      </w:r>
      <w:r w:rsidR="001C69E0">
        <w:rPr>
          <w:rFonts w:ascii="Times New Roman" w:hAnsi="Times New Roman" w:cs="Times New Roman"/>
          <w:sz w:val="24"/>
          <w:szCs w:val="24"/>
        </w:rPr>
        <w:t>ere the rate is lower at</w:t>
      </w:r>
      <w:r w:rsidR="00776056">
        <w:rPr>
          <w:rFonts w:ascii="Times New Roman" w:hAnsi="Times New Roman" w:cs="Times New Roman"/>
          <w:sz w:val="24"/>
          <w:szCs w:val="24"/>
        </w:rPr>
        <w:t xml:space="preserve"> 346 crimes per 100,000 people. </w:t>
      </w:r>
      <w:r w:rsidR="00D770DA">
        <w:rPr>
          <w:rFonts w:ascii="Times New Roman" w:hAnsi="Times New Roman" w:cs="Times New Roman"/>
          <w:sz w:val="24"/>
          <w:szCs w:val="24"/>
        </w:rPr>
        <w:t>The</w:t>
      </w:r>
      <w:r w:rsidR="001C69E0">
        <w:rPr>
          <w:rFonts w:ascii="Times New Roman" w:hAnsi="Times New Roman" w:cs="Times New Roman"/>
          <w:sz w:val="24"/>
          <w:szCs w:val="24"/>
        </w:rPr>
        <w:t xml:space="preserve"> proportion of FIPs localities that are in the upper or lower third in their share of black residents corresponds to</w:t>
      </w:r>
      <w:r w:rsidR="00D770DA">
        <w:rPr>
          <w:rFonts w:ascii="Times New Roman" w:hAnsi="Times New Roman" w:cs="Times New Roman"/>
          <w:sz w:val="24"/>
          <w:szCs w:val="24"/>
        </w:rPr>
        <w:t xml:space="preserve"> </w:t>
      </w:r>
      <w:r w:rsidR="001C69E0">
        <w:rPr>
          <w:rFonts w:ascii="Times New Roman" w:hAnsi="Times New Roman" w:cs="Times New Roman"/>
          <w:sz w:val="24"/>
          <w:szCs w:val="24"/>
        </w:rPr>
        <w:t>considerable differences</w:t>
      </w:r>
      <w:r w:rsidR="00791F1E">
        <w:rPr>
          <w:rFonts w:ascii="Times New Roman" w:hAnsi="Times New Roman" w:cs="Times New Roman"/>
          <w:sz w:val="24"/>
          <w:szCs w:val="24"/>
        </w:rPr>
        <w:t xml:space="preserve"> (as shown in Table 2)</w:t>
      </w:r>
      <w:r w:rsidR="001C69E0">
        <w:rPr>
          <w:rFonts w:ascii="Times New Roman" w:hAnsi="Times New Roman" w:cs="Times New Roman"/>
          <w:sz w:val="24"/>
          <w:szCs w:val="24"/>
        </w:rPr>
        <w:t xml:space="preserve"> in the actual percentage of </w:t>
      </w:r>
      <w:r w:rsidR="00D770DA">
        <w:rPr>
          <w:rFonts w:ascii="Times New Roman" w:hAnsi="Times New Roman" w:cs="Times New Roman"/>
          <w:sz w:val="24"/>
          <w:szCs w:val="24"/>
        </w:rPr>
        <w:t xml:space="preserve">non-white </w:t>
      </w:r>
      <w:r w:rsidR="001C69E0">
        <w:rPr>
          <w:rFonts w:ascii="Times New Roman" w:hAnsi="Times New Roman" w:cs="Times New Roman"/>
          <w:sz w:val="24"/>
          <w:szCs w:val="24"/>
        </w:rPr>
        <w:t>residents</w:t>
      </w:r>
      <w:r w:rsidR="00D770DA">
        <w:rPr>
          <w:rFonts w:ascii="Times New Roman" w:hAnsi="Times New Roman" w:cs="Times New Roman"/>
          <w:sz w:val="24"/>
          <w:szCs w:val="24"/>
        </w:rPr>
        <w:t>. For example, t</w:t>
      </w:r>
      <w:r w:rsidR="001C69E0">
        <w:rPr>
          <w:rFonts w:ascii="Times New Roman" w:hAnsi="Times New Roman" w:cs="Times New Roman"/>
          <w:sz w:val="24"/>
          <w:szCs w:val="24"/>
        </w:rPr>
        <w:t xml:space="preserve">hose areas in the lower third have, on average, a black population just under </w:t>
      </w:r>
      <w:r w:rsidR="00C97D0F">
        <w:rPr>
          <w:rFonts w:ascii="Times New Roman" w:hAnsi="Times New Roman" w:cs="Times New Roman"/>
          <w:sz w:val="24"/>
          <w:szCs w:val="24"/>
        </w:rPr>
        <w:t>a</w:t>
      </w:r>
      <w:r w:rsidR="001C69E0">
        <w:rPr>
          <w:rFonts w:ascii="Times New Roman" w:hAnsi="Times New Roman" w:cs="Times New Roman"/>
          <w:sz w:val="24"/>
          <w:szCs w:val="24"/>
        </w:rPr>
        <w:t xml:space="preserve"> percentage point </w:t>
      </w:r>
      <w:r w:rsidR="00D770DA">
        <w:rPr>
          <w:rFonts w:ascii="Times New Roman" w:hAnsi="Times New Roman" w:cs="Times New Roman"/>
          <w:sz w:val="24"/>
          <w:szCs w:val="24"/>
        </w:rPr>
        <w:t>(</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791F1E">
        <w:rPr>
          <w:rFonts w:ascii="Times New Roman" w:hAnsi="Times New Roman" w:cs="Times New Roman"/>
          <w:sz w:val="24"/>
          <w:szCs w:val="24"/>
        </w:rPr>
        <w:t xml:space="preserve"> = .009, SD = .04</w:t>
      </w:r>
      <w:r w:rsidR="00D770DA">
        <w:rPr>
          <w:rFonts w:ascii="Times New Roman" w:hAnsi="Times New Roman" w:cs="Times New Roman"/>
          <w:sz w:val="24"/>
          <w:szCs w:val="24"/>
        </w:rPr>
        <w:t xml:space="preserve">), while those in the upper third of the distribution have mean black resident levels at .55 (SD = .27). </w:t>
      </w:r>
      <w:r w:rsidR="00C97D0F">
        <w:rPr>
          <w:rFonts w:ascii="Times New Roman" w:hAnsi="Times New Roman" w:cs="Times New Roman"/>
          <w:sz w:val="24"/>
          <w:szCs w:val="24"/>
        </w:rPr>
        <w:t>The final location level measures include the Gini index and the percentage of male high school dropouts, with the latter show</w:t>
      </w:r>
      <w:r w:rsidR="00EF5AFC">
        <w:rPr>
          <w:rFonts w:ascii="Times New Roman" w:hAnsi="Times New Roman" w:cs="Times New Roman"/>
          <w:sz w:val="24"/>
          <w:szCs w:val="24"/>
        </w:rPr>
        <w:t>ing a slightly higher percentage of male</w:t>
      </w:r>
      <w:r w:rsidR="00C97D0F">
        <w:rPr>
          <w:rFonts w:ascii="Times New Roman" w:hAnsi="Times New Roman" w:cs="Times New Roman"/>
          <w:sz w:val="24"/>
          <w:szCs w:val="24"/>
        </w:rPr>
        <w:t xml:space="preserve"> dropout</w:t>
      </w:r>
      <w:r w:rsidR="00FC2587">
        <w:rPr>
          <w:rFonts w:ascii="Times New Roman" w:hAnsi="Times New Roman" w:cs="Times New Roman"/>
          <w:sz w:val="24"/>
          <w:szCs w:val="24"/>
        </w:rPr>
        <w:t>s among areas in the agency data file</w:t>
      </w:r>
      <w:r w:rsidR="00C97D0F">
        <w:rPr>
          <w:rFonts w:ascii="Times New Roman" w:hAnsi="Times New Roman" w:cs="Times New Roman"/>
          <w:sz w:val="24"/>
          <w:szCs w:val="24"/>
        </w:rPr>
        <w:t xml:space="preserve"> than among the areas in which fatalities occurred. </w:t>
      </w:r>
    </w:p>
    <w:p w14:paraId="515D8D41" w14:textId="77777777" w:rsidR="00744145" w:rsidRDefault="00EF5AFC" w:rsidP="00761A64">
      <w:pPr>
        <w:spacing w:line="480" w:lineRule="auto"/>
        <w:ind w:firstLine="720"/>
        <w:jc w:val="both"/>
        <w:rPr>
          <w:rFonts w:ascii="Times New Roman" w:hAnsi="Times New Roman" w:cs="Times New Roman"/>
          <w:sz w:val="24"/>
          <w:szCs w:val="24"/>
        </w:rPr>
      </w:pPr>
      <w:r w:rsidRPr="00F30EC6">
        <w:rPr>
          <w:rFonts w:ascii="Times New Roman" w:hAnsi="Times New Roman" w:cs="Times New Roman"/>
          <w:sz w:val="24"/>
          <w:szCs w:val="24"/>
        </w:rPr>
        <w:t>The last six varia</w:t>
      </w:r>
      <w:r>
        <w:rPr>
          <w:rFonts w:ascii="Times New Roman" w:hAnsi="Times New Roman" w:cs="Times New Roman"/>
          <w:sz w:val="24"/>
          <w:szCs w:val="24"/>
        </w:rPr>
        <w:t xml:space="preserve">bles are all agency variables. </w:t>
      </w:r>
      <w:r w:rsidR="00EA4EE0">
        <w:rPr>
          <w:rFonts w:ascii="Times New Roman" w:hAnsi="Times New Roman" w:cs="Times New Roman"/>
          <w:sz w:val="24"/>
          <w:szCs w:val="24"/>
        </w:rPr>
        <w:t>The overwhelming majority of agencies’ sworn officers are male and</w:t>
      </w:r>
      <w:r w:rsidR="00102C96">
        <w:rPr>
          <w:rFonts w:ascii="Times New Roman" w:hAnsi="Times New Roman" w:cs="Times New Roman"/>
          <w:sz w:val="24"/>
          <w:szCs w:val="24"/>
        </w:rPr>
        <w:t xml:space="preserve"> represented by collective bargaining organizations</w:t>
      </w:r>
      <w:r w:rsidR="00EA4EE0">
        <w:rPr>
          <w:rFonts w:ascii="Times New Roman" w:hAnsi="Times New Roman" w:cs="Times New Roman"/>
          <w:sz w:val="24"/>
          <w:szCs w:val="24"/>
        </w:rPr>
        <w:t>, both</w:t>
      </w:r>
      <w:r w:rsidR="00102C96">
        <w:rPr>
          <w:rFonts w:ascii="Times New Roman" w:hAnsi="Times New Roman" w:cs="Times New Roman"/>
          <w:sz w:val="24"/>
          <w:szCs w:val="24"/>
        </w:rPr>
        <w:t xml:space="preserve"> </w:t>
      </w:r>
      <w:r w:rsidR="00EA4EE0">
        <w:rPr>
          <w:rFonts w:ascii="Times New Roman" w:hAnsi="Times New Roman" w:cs="Times New Roman"/>
          <w:sz w:val="24"/>
          <w:szCs w:val="24"/>
        </w:rPr>
        <w:t xml:space="preserve">among all agencies and those that committed homicides. </w:t>
      </w:r>
      <w:r w:rsidR="002D5C21">
        <w:rPr>
          <w:rFonts w:ascii="Times New Roman" w:hAnsi="Times New Roman" w:cs="Times New Roman"/>
          <w:sz w:val="24"/>
          <w:szCs w:val="24"/>
        </w:rPr>
        <w:t>There is a clear difference in the number of officers terminated between the LEMAS data and FIPS population. In 2014, the</w:t>
      </w:r>
      <w:r w:rsidR="00F50247" w:rsidRPr="00F30EC6">
        <w:rPr>
          <w:rFonts w:ascii="Times New Roman" w:hAnsi="Times New Roman" w:cs="Times New Roman"/>
          <w:sz w:val="24"/>
          <w:szCs w:val="24"/>
        </w:rPr>
        <w:t xml:space="preserve"> average </w:t>
      </w:r>
      <w:r w:rsidR="002D5C21">
        <w:rPr>
          <w:rFonts w:ascii="Times New Roman" w:hAnsi="Times New Roman" w:cs="Times New Roman"/>
          <w:sz w:val="24"/>
          <w:szCs w:val="24"/>
        </w:rPr>
        <w:t>number of sworn officers terminated was</w:t>
      </w:r>
      <w:r w:rsidR="00F50247" w:rsidRPr="00F30EC6">
        <w:rPr>
          <w:rFonts w:ascii="Times New Roman" w:hAnsi="Times New Roman" w:cs="Times New Roman"/>
          <w:sz w:val="24"/>
          <w:szCs w:val="24"/>
        </w:rPr>
        <w:t xml:space="preserve"> </w:t>
      </w:r>
      <w:r w:rsidR="002D5C21">
        <w:rPr>
          <w:rFonts w:ascii="Times New Roman" w:hAnsi="Times New Roman" w:cs="Times New Roman"/>
          <w:sz w:val="24"/>
          <w:szCs w:val="24"/>
        </w:rPr>
        <w:t>between one to</w:t>
      </w:r>
      <w:r w:rsidR="00F50247" w:rsidRPr="00F30EC6">
        <w:rPr>
          <w:rFonts w:ascii="Times New Roman" w:hAnsi="Times New Roman" w:cs="Times New Roman"/>
          <w:sz w:val="24"/>
          <w:szCs w:val="24"/>
        </w:rPr>
        <w:t xml:space="preserve"> two </w:t>
      </w:r>
      <w:r w:rsidR="002D5C21">
        <w:rPr>
          <w:rFonts w:ascii="Times New Roman" w:hAnsi="Times New Roman" w:cs="Times New Roman"/>
          <w:sz w:val="24"/>
          <w:szCs w:val="24"/>
        </w:rPr>
        <w:t>officers for the agencies that committed homicides that year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2D5C21">
        <w:rPr>
          <w:rFonts w:ascii="Times New Roman" w:hAnsi="Times New Roman" w:cs="Times New Roman"/>
          <w:sz w:val="24"/>
          <w:szCs w:val="24"/>
        </w:rPr>
        <w:t xml:space="preserve"> = 1.46, SD = 3.99), while it was less than one officer for the full sample of agencies </w:t>
      </w:r>
      <w:r w:rsidR="002D5C21">
        <w:rPr>
          <w:rFonts w:ascii="Times New Roman" w:hAnsi="Times New Roman" w:cs="Times New Roman"/>
          <w:sz w:val="24"/>
          <w:szCs w:val="24"/>
        </w:rPr>
        <w:lastRenderedPageBreak/>
        <w:t>(</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2D5C21">
        <w:rPr>
          <w:rFonts w:ascii="Times New Roman" w:hAnsi="Times New Roman" w:cs="Times New Roman"/>
          <w:sz w:val="24"/>
          <w:szCs w:val="24"/>
        </w:rPr>
        <w:t xml:space="preserve"> = .70, SD = 2.07)</w:t>
      </w:r>
      <w:r w:rsidR="00F50247" w:rsidRPr="00F30EC6">
        <w:rPr>
          <w:rFonts w:ascii="Times New Roman" w:hAnsi="Times New Roman" w:cs="Times New Roman"/>
          <w:sz w:val="24"/>
          <w:szCs w:val="24"/>
        </w:rPr>
        <w:t xml:space="preserve">.  The average reported education level of the </w:t>
      </w:r>
      <w:r w:rsidR="002D5C21">
        <w:rPr>
          <w:rFonts w:ascii="Times New Roman" w:hAnsi="Times New Roman" w:cs="Times New Roman"/>
          <w:sz w:val="24"/>
          <w:szCs w:val="24"/>
        </w:rPr>
        <w:t>sworn</w:t>
      </w:r>
      <w:r w:rsidR="00F50247" w:rsidRPr="00F30EC6">
        <w:rPr>
          <w:rFonts w:ascii="Times New Roman" w:hAnsi="Times New Roman" w:cs="Times New Roman"/>
          <w:sz w:val="24"/>
          <w:szCs w:val="24"/>
        </w:rPr>
        <w:t xml:space="preserve"> officers within </w:t>
      </w:r>
      <w:r w:rsidR="00423B31">
        <w:rPr>
          <w:rFonts w:ascii="Times New Roman" w:hAnsi="Times New Roman" w:cs="Times New Roman"/>
          <w:sz w:val="24"/>
          <w:szCs w:val="24"/>
        </w:rPr>
        <w:t xml:space="preserve">both data files </w:t>
      </w:r>
      <w:r w:rsidR="00F50247" w:rsidRPr="00F30EC6">
        <w:rPr>
          <w:rFonts w:ascii="Times New Roman" w:hAnsi="Times New Roman" w:cs="Times New Roman"/>
          <w:sz w:val="24"/>
          <w:szCs w:val="24"/>
        </w:rPr>
        <w:t>was a high school diploma</w:t>
      </w:r>
      <w:r w:rsidR="00423B31">
        <w:rPr>
          <w:rFonts w:ascii="Times New Roman" w:hAnsi="Times New Roman" w:cs="Times New Roman"/>
          <w:sz w:val="24"/>
          <w:szCs w:val="24"/>
        </w:rPr>
        <w:t xml:space="preserve">. </w:t>
      </w:r>
    </w:p>
    <w:p w14:paraId="0D00E390" w14:textId="77777777" w:rsidR="002A50E4" w:rsidRDefault="002A50E4" w:rsidP="004F640F">
      <w:pPr>
        <w:spacing w:line="276" w:lineRule="auto"/>
        <w:ind w:firstLine="720"/>
        <w:jc w:val="both"/>
        <w:rPr>
          <w:rFonts w:ascii="Times New Roman" w:hAnsi="Times New Roman" w:cs="Times New Roman"/>
          <w:sz w:val="24"/>
          <w:szCs w:val="24"/>
        </w:rPr>
      </w:pPr>
    </w:p>
    <w:p w14:paraId="7626C2D5" w14:textId="77777777" w:rsidR="00354D7B" w:rsidRDefault="00354D7B" w:rsidP="004F640F">
      <w:pPr>
        <w:spacing w:line="276" w:lineRule="auto"/>
        <w:jc w:val="center"/>
        <w:rPr>
          <w:rFonts w:ascii="Times New Roman" w:hAnsi="Times New Roman" w:cs="Times New Roman"/>
          <w:sz w:val="24"/>
          <w:szCs w:val="24"/>
        </w:rPr>
      </w:pPr>
      <w:r>
        <w:rPr>
          <w:rFonts w:ascii="Times New Roman" w:hAnsi="Times New Roman" w:cs="Times New Roman"/>
          <w:sz w:val="24"/>
          <w:szCs w:val="24"/>
        </w:rPr>
        <w:t>--INSERT TABLE 2 NEAR HERE</w:t>
      </w:r>
      <w:r w:rsidR="004F640F">
        <w:rPr>
          <w:rFonts w:ascii="Times New Roman" w:hAnsi="Times New Roman" w:cs="Times New Roman"/>
          <w:sz w:val="24"/>
          <w:szCs w:val="24"/>
        </w:rPr>
        <w:t>—</w:t>
      </w:r>
    </w:p>
    <w:p w14:paraId="480D5612" w14:textId="77777777" w:rsidR="004F640F" w:rsidRDefault="004F640F" w:rsidP="00354D7B">
      <w:pPr>
        <w:spacing w:line="480" w:lineRule="auto"/>
        <w:jc w:val="center"/>
        <w:rPr>
          <w:rFonts w:ascii="Times New Roman" w:hAnsi="Times New Roman" w:cs="Times New Roman"/>
          <w:sz w:val="24"/>
          <w:szCs w:val="24"/>
        </w:rPr>
      </w:pPr>
    </w:p>
    <w:p w14:paraId="42ABD192" w14:textId="77777777" w:rsidR="00F30EC6" w:rsidRDefault="002204D3" w:rsidP="00761A64">
      <w:pPr>
        <w:spacing w:line="480" w:lineRule="auto"/>
        <w:ind w:firstLine="720"/>
        <w:jc w:val="both"/>
        <w:rPr>
          <w:rFonts w:ascii="Times New Roman" w:hAnsi="Times New Roman" w:cs="Times New Roman"/>
          <w:sz w:val="24"/>
          <w:szCs w:val="24"/>
        </w:rPr>
      </w:pPr>
      <w:r w:rsidRPr="002204D3">
        <w:rPr>
          <w:rFonts w:ascii="Times New Roman" w:hAnsi="Times New Roman" w:cs="Times New Roman"/>
          <w:sz w:val="24"/>
          <w:szCs w:val="24"/>
        </w:rPr>
        <w:t>Lastly, since increasing agency diversity has been an often</w:t>
      </w:r>
      <w:r w:rsidR="00403FE5">
        <w:rPr>
          <w:rFonts w:ascii="Times New Roman" w:hAnsi="Times New Roman" w:cs="Times New Roman"/>
          <w:sz w:val="24"/>
          <w:szCs w:val="24"/>
        </w:rPr>
        <w:t xml:space="preserve"> proposed policy reform, Table 2</w:t>
      </w:r>
      <w:r w:rsidRPr="002204D3">
        <w:rPr>
          <w:rFonts w:ascii="Times New Roman" w:hAnsi="Times New Roman" w:cs="Times New Roman"/>
          <w:sz w:val="24"/>
          <w:szCs w:val="24"/>
        </w:rPr>
        <w:t xml:space="preserve"> report</w:t>
      </w:r>
      <w:r w:rsidR="00403FE5">
        <w:rPr>
          <w:rFonts w:ascii="Times New Roman" w:hAnsi="Times New Roman" w:cs="Times New Roman"/>
          <w:sz w:val="24"/>
          <w:szCs w:val="24"/>
        </w:rPr>
        <w:t xml:space="preserve">s the average percentage and number of officers according to their racial background within </w:t>
      </w:r>
      <w:r w:rsidRPr="002204D3">
        <w:rPr>
          <w:rFonts w:ascii="Times New Roman" w:hAnsi="Times New Roman" w:cs="Times New Roman"/>
          <w:sz w:val="24"/>
          <w:szCs w:val="24"/>
        </w:rPr>
        <w:t>the low and high third of th</w:t>
      </w:r>
      <w:r w:rsidR="00403FE5">
        <w:rPr>
          <w:rFonts w:ascii="Times New Roman" w:hAnsi="Times New Roman" w:cs="Times New Roman"/>
          <w:sz w:val="24"/>
          <w:szCs w:val="24"/>
        </w:rPr>
        <w:t>e ratio of officers</w:t>
      </w:r>
      <w:r>
        <w:rPr>
          <w:rFonts w:ascii="Times New Roman" w:hAnsi="Times New Roman" w:cs="Times New Roman"/>
          <w:sz w:val="24"/>
          <w:szCs w:val="24"/>
        </w:rPr>
        <w:t xml:space="preserve"> to population distribution</w:t>
      </w:r>
      <w:r w:rsidRPr="002204D3">
        <w:rPr>
          <w:rFonts w:ascii="Times New Roman" w:hAnsi="Times New Roman" w:cs="Times New Roman"/>
          <w:sz w:val="24"/>
          <w:szCs w:val="24"/>
        </w:rPr>
        <w:t xml:space="preserve">. </w:t>
      </w:r>
      <w:r w:rsidR="00403FE5">
        <w:rPr>
          <w:rFonts w:ascii="Times New Roman" w:hAnsi="Times New Roman" w:cs="Times New Roman"/>
          <w:sz w:val="24"/>
          <w:szCs w:val="24"/>
        </w:rPr>
        <w:t>For agencies that have committed homicides, t</w:t>
      </w:r>
      <w:r w:rsidR="000311EF">
        <w:rPr>
          <w:rFonts w:ascii="Times New Roman" w:hAnsi="Times New Roman" w:cs="Times New Roman"/>
          <w:sz w:val="24"/>
          <w:szCs w:val="24"/>
        </w:rPr>
        <w:t>hose</w:t>
      </w:r>
      <w:r w:rsidR="00403FE5">
        <w:rPr>
          <w:rFonts w:ascii="Times New Roman" w:hAnsi="Times New Roman" w:cs="Times New Roman"/>
          <w:sz w:val="24"/>
          <w:szCs w:val="24"/>
        </w:rPr>
        <w:t xml:space="preserve"> in the lower third of the</w:t>
      </w:r>
      <w:r w:rsidR="000311EF">
        <w:rPr>
          <w:rFonts w:ascii="Times New Roman" w:hAnsi="Times New Roman" w:cs="Times New Roman"/>
          <w:sz w:val="24"/>
          <w:szCs w:val="24"/>
        </w:rPr>
        <w:t xml:space="preserve"> officer to population ratio have nearly no black</w:t>
      </w:r>
      <w:r w:rsidR="00403FE5">
        <w:rPr>
          <w:rFonts w:ascii="Times New Roman" w:hAnsi="Times New Roman" w:cs="Times New Roman"/>
          <w:sz w:val="24"/>
          <w:szCs w:val="24"/>
        </w:rPr>
        <w:t xml:space="preserve"> or Hispanic</w:t>
      </w:r>
      <w:r w:rsidR="000311EF">
        <w:rPr>
          <w:rFonts w:ascii="Times New Roman" w:hAnsi="Times New Roman" w:cs="Times New Roman"/>
          <w:sz w:val="24"/>
          <w:szCs w:val="24"/>
        </w:rPr>
        <w:t xml:space="preserve"> officers </w:t>
      </w:r>
      <w:r w:rsidR="000311EF" w:rsidRPr="00F30EC6">
        <w:rPr>
          <w:rFonts w:ascii="Times New Roman" w:hAnsi="Times New Roman" w:cs="Times New Roman"/>
          <w:sz w:val="24"/>
          <w:szCs w:val="24"/>
        </w:rPr>
        <w:t>(</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0311EF">
        <w:rPr>
          <w:rFonts w:ascii="Times New Roman" w:hAnsi="Times New Roman" w:cs="Times New Roman"/>
          <w:sz w:val="24"/>
          <w:szCs w:val="24"/>
        </w:rPr>
        <w:t xml:space="preserve"> =.00, SD = .00</w:t>
      </w:r>
      <w:r w:rsidR="000311EF" w:rsidRPr="00F30EC6">
        <w:rPr>
          <w:rFonts w:ascii="Times New Roman" w:hAnsi="Times New Roman" w:cs="Times New Roman"/>
          <w:sz w:val="24"/>
          <w:szCs w:val="24"/>
        </w:rPr>
        <w:t>)</w:t>
      </w:r>
      <w:r w:rsidR="00403FE5">
        <w:rPr>
          <w:rFonts w:ascii="Times New Roman" w:hAnsi="Times New Roman" w:cs="Times New Roman"/>
          <w:sz w:val="24"/>
          <w:szCs w:val="24"/>
        </w:rPr>
        <w:t xml:space="preserve">, and a modest level when all officers of color are considered </w:t>
      </w:r>
      <w:r w:rsidR="00403FE5" w:rsidRPr="00F30EC6">
        <w:rPr>
          <w:rFonts w:ascii="Times New Roman" w:hAnsi="Times New Roman" w:cs="Times New Roman"/>
          <w:sz w:val="24"/>
          <w:szCs w:val="24"/>
        </w:rPr>
        <w:t>(</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403FE5">
        <w:rPr>
          <w:rFonts w:ascii="Times New Roman" w:hAnsi="Times New Roman" w:cs="Times New Roman"/>
          <w:sz w:val="24"/>
          <w:szCs w:val="24"/>
        </w:rPr>
        <w:t xml:space="preserve"> =.09, SD = .13</w:t>
      </w:r>
      <w:r w:rsidR="00403FE5" w:rsidRPr="00F30EC6">
        <w:rPr>
          <w:rFonts w:ascii="Times New Roman" w:hAnsi="Times New Roman" w:cs="Times New Roman"/>
          <w:sz w:val="24"/>
          <w:szCs w:val="24"/>
        </w:rPr>
        <w:t>)</w:t>
      </w:r>
      <w:r w:rsidR="00403FE5">
        <w:rPr>
          <w:rFonts w:ascii="Times New Roman" w:hAnsi="Times New Roman" w:cs="Times New Roman"/>
          <w:sz w:val="24"/>
          <w:szCs w:val="24"/>
        </w:rPr>
        <w:t>.</w:t>
      </w:r>
      <w:r w:rsidR="000311EF">
        <w:rPr>
          <w:rFonts w:ascii="Times New Roman" w:hAnsi="Times New Roman" w:cs="Times New Roman"/>
          <w:sz w:val="24"/>
          <w:szCs w:val="24"/>
        </w:rPr>
        <w:t xml:space="preserve"> </w:t>
      </w:r>
      <w:r w:rsidR="00044EBA">
        <w:rPr>
          <w:rFonts w:ascii="Times New Roman" w:hAnsi="Times New Roman" w:cs="Times New Roman"/>
          <w:sz w:val="24"/>
          <w:szCs w:val="24"/>
        </w:rPr>
        <w:t>In the upper third of the officer distributions, agencies are on average 16, 24 and 33 percent black, Hispanic</w:t>
      </w:r>
      <w:r w:rsidR="0023593C">
        <w:rPr>
          <w:rFonts w:ascii="Times New Roman" w:hAnsi="Times New Roman" w:cs="Times New Roman"/>
          <w:sz w:val="24"/>
          <w:szCs w:val="24"/>
        </w:rPr>
        <w:t>,</w:t>
      </w:r>
      <w:r w:rsidR="00044EBA">
        <w:rPr>
          <w:rFonts w:ascii="Times New Roman" w:hAnsi="Times New Roman" w:cs="Times New Roman"/>
          <w:sz w:val="24"/>
          <w:szCs w:val="24"/>
        </w:rPr>
        <w:t xml:space="preserve"> and of color</w:t>
      </w:r>
      <w:r w:rsidR="0023593C">
        <w:rPr>
          <w:rFonts w:ascii="Times New Roman" w:hAnsi="Times New Roman" w:cs="Times New Roman"/>
          <w:sz w:val="24"/>
          <w:szCs w:val="24"/>
        </w:rPr>
        <w:t xml:space="preserve"> respectively</w:t>
      </w:r>
      <w:r w:rsidR="00044EBA">
        <w:rPr>
          <w:rFonts w:ascii="Times New Roman" w:hAnsi="Times New Roman" w:cs="Times New Roman"/>
          <w:sz w:val="24"/>
          <w:szCs w:val="24"/>
        </w:rPr>
        <w:t xml:space="preserve">. </w:t>
      </w:r>
    </w:p>
    <w:p w14:paraId="5493B07E" w14:textId="77777777" w:rsidR="002920DF" w:rsidRDefault="002920DF" w:rsidP="00BB57C4">
      <w:pPr>
        <w:spacing w:line="480" w:lineRule="auto"/>
        <w:rPr>
          <w:rFonts w:ascii="Times New Roman" w:hAnsi="Times New Roman" w:cs="Times New Roman"/>
          <w:sz w:val="24"/>
          <w:szCs w:val="24"/>
        </w:rPr>
      </w:pPr>
    </w:p>
    <w:p w14:paraId="40E6C58A" w14:textId="77777777" w:rsidR="00F74426" w:rsidRPr="00416D98" w:rsidRDefault="00F74426" w:rsidP="00BB57C4">
      <w:pPr>
        <w:spacing w:line="480" w:lineRule="auto"/>
        <w:rPr>
          <w:rFonts w:ascii="Times New Roman" w:hAnsi="Times New Roman" w:cs="Times New Roman"/>
          <w:b/>
          <w:sz w:val="24"/>
          <w:szCs w:val="24"/>
        </w:rPr>
      </w:pPr>
      <w:r w:rsidRPr="00416D98">
        <w:rPr>
          <w:rFonts w:ascii="Times New Roman" w:hAnsi="Times New Roman" w:cs="Times New Roman"/>
          <w:b/>
          <w:sz w:val="24"/>
          <w:szCs w:val="24"/>
        </w:rPr>
        <w:t>Summary of Analysis Results</w:t>
      </w:r>
    </w:p>
    <w:p w14:paraId="70350AF5" w14:textId="77777777" w:rsidR="00F74426" w:rsidRDefault="006F13FC" w:rsidP="00354D7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Turning our attention to Table 3</w:t>
      </w:r>
      <w:r w:rsidR="00743552">
        <w:rPr>
          <w:rFonts w:ascii="Times New Roman" w:hAnsi="Times New Roman" w:cs="Times New Roman"/>
          <w:sz w:val="24"/>
          <w:szCs w:val="24"/>
        </w:rPr>
        <w:t>, we find the results of the multilevel statistical analysis of individual, neighborhood and agency characteristics related to</w:t>
      </w:r>
      <w:r w:rsidR="00421D39">
        <w:rPr>
          <w:rFonts w:ascii="Times New Roman" w:hAnsi="Times New Roman" w:cs="Times New Roman"/>
          <w:sz w:val="24"/>
          <w:szCs w:val="24"/>
        </w:rPr>
        <w:t xml:space="preserve"> the</w:t>
      </w:r>
      <w:r w:rsidR="00743552">
        <w:rPr>
          <w:rFonts w:ascii="Times New Roman" w:hAnsi="Times New Roman" w:cs="Times New Roman"/>
          <w:sz w:val="24"/>
          <w:szCs w:val="24"/>
        </w:rPr>
        <w:t xml:space="preserve"> dependent variable, male of color.</w:t>
      </w:r>
      <w:r w:rsidR="00421D39">
        <w:rPr>
          <w:rFonts w:ascii="Times New Roman" w:hAnsi="Times New Roman" w:cs="Times New Roman"/>
          <w:sz w:val="24"/>
          <w:szCs w:val="24"/>
        </w:rPr>
        <w:t xml:space="preserve"> </w:t>
      </w:r>
      <w:r w:rsidR="00067D9E">
        <w:rPr>
          <w:rFonts w:ascii="Times New Roman" w:hAnsi="Times New Roman" w:cs="Times New Roman"/>
          <w:sz w:val="24"/>
          <w:szCs w:val="24"/>
        </w:rPr>
        <w:t>Models 1 – 3 addr</w:t>
      </w:r>
      <w:r w:rsidR="00E76E8F">
        <w:rPr>
          <w:rFonts w:ascii="Times New Roman" w:hAnsi="Times New Roman" w:cs="Times New Roman"/>
          <w:sz w:val="24"/>
          <w:szCs w:val="24"/>
        </w:rPr>
        <w:t>ess the first research question:</w:t>
      </w:r>
      <w:r w:rsidR="00067D9E">
        <w:rPr>
          <w:rFonts w:ascii="Times New Roman" w:hAnsi="Times New Roman" w:cs="Times New Roman"/>
          <w:sz w:val="24"/>
          <w:szCs w:val="24"/>
        </w:rPr>
        <w:t xml:space="preserve"> </w:t>
      </w:r>
      <w:r w:rsidR="00711EAC">
        <w:rPr>
          <w:rFonts w:ascii="Times New Roman" w:eastAsia="Times New Roman" w:hAnsi="Times New Roman" w:cs="Times New Roman"/>
          <w:bCs/>
          <w:sz w:val="24"/>
          <w:szCs w:val="24"/>
          <w:lang w:val="en"/>
        </w:rPr>
        <w:t>d</w:t>
      </w:r>
      <w:r w:rsidR="00711EAC" w:rsidRPr="005A4B61">
        <w:rPr>
          <w:rFonts w:ascii="Times New Roman" w:eastAsia="Times New Roman" w:hAnsi="Times New Roman" w:cs="Times New Roman"/>
          <w:bCs/>
          <w:sz w:val="24"/>
          <w:szCs w:val="24"/>
          <w:lang w:val="en"/>
        </w:rPr>
        <w:t>o the characteristics of the deceased vary across male racial/ethnic groups in their prediction of FIPs</w:t>
      </w:r>
      <w:r w:rsidR="00067D9E">
        <w:rPr>
          <w:rFonts w:ascii="Times New Roman" w:eastAsia="Times New Roman" w:hAnsi="Times New Roman" w:cs="Times New Roman"/>
          <w:bCs/>
          <w:sz w:val="24"/>
          <w:szCs w:val="24"/>
          <w:lang w:val="en"/>
        </w:rPr>
        <w:t xml:space="preserve">? </w:t>
      </w:r>
      <w:r w:rsidR="00724D03">
        <w:rPr>
          <w:rFonts w:ascii="Times New Roman" w:eastAsia="Times New Roman" w:hAnsi="Times New Roman" w:cs="Times New Roman"/>
          <w:bCs/>
          <w:sz w:val="24"/>
          <w:szCs w:val="24"/>
          <w:lang w:val="en"/>
        </w:rPr>
        <w:t>In the</w:t>
      </w:r>
      <w:r w:rsidR="00E33C75">
        <w:rPr>
          <w:rFonts w:ascii="Times New Roman" w:eastAsia="Times New Roman" w:hAnsi="Times New Roman" w:cs="Times New Roman"/>
          <w:bCs/>
          <w:sz w:val="24"/>
          <w:szCs w:val="24"/>
          <w:lang w:val="en"/>
        </w:rPr>
        <w:t xml:space="preserve"> first model,</w:t>
      </w:r>
      <w:r w:rsidR="00E33C75">
        <w:rPr>
          <w:rFonts w:ascii="Times New Roman" w:hAnsi="Times New Roman" w:cs="Times New Roman"/>
          <w:sz w:val="24"/>
          <w:szCs w:val="24"/>
        </w:rPr>
        <w:t xml:space="preserve"> </w:t>
      </w:r>
      <w:r>
        <w:rPr>
          <w:rFonts w:ascii="Times New Roman" w:hAnsi="Times New Roman" w:cs="Times New Roman"/>
          <w:sz w:val="24"/>
          <w:szCs w:val="24"/>
        </w:rPr>
        <w:t xml:space="preserve">we see that being between 25 and 44 years of age (OR = 3.17:1, </w:t>
      </w:r>
      <w:r w:rsidRPr="00DF782D">
        <w:rPr>
          <w:rFonts w:ascii="Times New Roman" w:hAnsi="Times New Roman" w:cs="Times New Roman"/>
          <w:i/>
          <w:sz w:val="24"/>
          <w:szCs w:val="24"/>
        </w:rPr>
        <w:t>p</w:t>
      </w:r>
      <w:r>
        <w:rPr>
          <w:rFonts w:ascii="Times New Roman" w:hAnsi="Times New Roman" w:cs="Times New Roman"/>
          <w:sz w:val="24"/>
          <w:szCs w:val="24"/>
        </w:rPr>
        <w:t xml:space="preserve"> &lt; .001) and possessing a gun (</w:t>
      </w:r>
      <w:r w:rsidR="00EB2656">
        <w:rPr>
          <w:rFonts w:ascii="Times New Roman" w:hAnsi="Times New Roman" w:cs="Times New Roman"/>
          <w:sz w:val="24"/>
          <w:szCs w:val="24"/>
        </w:rPr>
        <w:t xml:space="preserve">OR = 3.63:1, </w:t>
      </w:r>
      <w:r w:rsidR="00EB2656" w:rsidRPr="00DF782D">
        <w:rPr>
          <w:rFonts w:ascii="Times New Roman" w:hAnsi="Times New Roman" w:cs="Times New Roman"/>
          <w:i/>
          <w:sz w:val="24"/>
          <w:szCs w:val="24"/>
        </w:rPr>
        <w:t>p</w:t>
      </w:r>
      <w:r w:rsidR="00EB2656">
        <w:rPr>
          <w:rFonts w:ascii="Times New Roman" w:hAnsi="Times New Roman" w:cs="Times New Roman"/>
          <w:sz w:val="24"/>
          <w:szCs w:val="24"/>
        </w:rPr>
        <w:t xml:space="preserve"> &lt; .001</w:t>
      </w:r>
      <w:r>
        <w:rPr>
          <w:rFonts w:ascii="Times New Roman" w:hAnsi="Times New Roman" w:cs="Times New Roman"/>
          <w:sz w:val="24"/>
          <w:szCs w:val="24"/>
        </w:rPr>
        <w:t xml:space="preserve">) </w:t>
      </w:r>
      <w:r w:rsidR="003A5067">
        <w:rPr>
          <w:rFonts w:ascii="Times New Roman" w:hAnsi="Times New Roman" w:cs="Times New Roman"/>
          <w:sz w:val="24"/>
          <w:szCs w:val="24"/>
        </w:rPr>
        <w:t xml:space="preserve">are related to </w:t>
      </w:r>
      <w:r w:rsidR="00594DC9">
        <w:rPr>
          <w:rFonts w:ascii="Times New Roman" w:hAnsi="Times New Roman" w:cs="Times New Roman"/>
          <w:sz w:val="24"/>
          <w:szCs w:val="24"/>
        </w:rPr>
        <w:t xml:space="preserve">substantially </w:t>
      </w:r>
      <w:r w:rsidR="003A5067">
        <w:rPr>
          <w:rFonts w:ascii="Times New Roman" w:hAnsi="Times New Roman" w:cs="Times New Roman"/>
          <w:sz w:val="24"/>
          <w:szCs w:val="24"/>
        </w:rPr>
        <w:t xml:space="preserve">increased </w:t>
      </w:r>
      <w:r w:rsidR="00594DC9">
        <w:rPr>
          <w:rFonts w:ascii="Times New Roman" w:hAnsi="Times New Roman" w:cs="Times New Roman"/>
          <w:sz w:val="24"/>
          <w:szCs w:val="24"/>
        </w:rPr>
        <w:t xml:space="preserve">relative </w:t>
      </w:r>
      <w:r w:rsidR="003A5067">
        <w:rPr>
          <w:rFonts w:ascii="Times New Roman" w:hAnsi="Times New Roman" w:cs="Times New Roman"/>
          <w:sz w:val="24"/>
          <w:szCs w:val="24"/>
        </w:rPr>
        <w:t>odds of a FIP for MOC</w:t>
      </w:r>
      <w:r w:rsidR="00432635">
        <w:rPr>
          <w:rFonts w:ascii="Times New Roman" w:hAnsi="Times New Roman" w:cs="Times New Roman"/>
          <w:sz w:val="24"/>
          <w:szCs w:val="24"/>
        </w:rPr>
        <w:t>s</w:t>
      </w:r>
      <w:r w:rsidR="003A5067">
        <w:rPr>
          <w:rFonts w:ascii="Times New Roman" w:hAnsi="Times New Roman" w:cs="Times New Roman"/>
          <w:sz w:val="24"/>
          <w:szCs w:val="24"/>
        </w:rPr>
        <w:t xml:space="preserve">. </w:t>
      </w:r>
      <w:r w:rsidR="00594DC9">
        <w:rPr>
          <w:rFonts w:ascii="Times New Roman" w:hAnsi="Times New Roman" w:cs="Times New Roman"/>
          <w:sz w:val="24"/>
          <w:szCs w:val="24"/>
        </w:rPr>
        <w:t xml:space="preserve">The likelihood that a civil suit </w:t>
      </w:r>
      <w:r w:rsidR="00DF782D">
        <w:rPr>
          <w:rFonts w:ascii="Times New Roman" w:hAnsi="Times New Roman" w:cs="Times New Roman"/>
          <w:sz w:val="24"/>
          <w:szCs w:val="24"/>
        </w:rPr>
        <w:t xml:space="preserve">(OR = 2.66:1, </w:t>
      </w:r>
      <w:r w:rsidR="00DF782D" w:rsidRPr="00DF782D">
        <w:rPr>
          <w:rFonts w:ascii="Times New Roman" w:hAnsi="Times New Roman" w:cs="Times New Roman"/>
          <w:i/>
          <w:sz w:val="24"/>
          <w:szCs w:val="24"/>
        </w:rPr>
        <w:t>p</w:t>
      </w:r>
      <w:r w:rsidR="00DF782D">
        <w:rPr>
          <w:rFonts w:ascii="Times New Roman" w:hAnsi="Times New Roman" w:cs="Times New Roman"/>
          <w:sz w:val="24"/>
          <w:szCs w:val="24"/>
        </w:rPr>
        <w:t xml:space="preserve"> = .029) </w:t>
      </w:r>
      <w:r w:rsidR="00594DC9">
        <w:rPr>
          <w:rFonts w:ascii="Times New Roman" w:hAnsi="Times New Roman" w:cs="Times New Roman"/>
          <w:sz w:val="24"/>
          <w:szCs w:val="24"/>
        </w:rPr>
        <w:t>would follow the police homicide was also positively related to FIP</w:t>
      </w:r>
      <w:r w:rsidR="00DF782D">
        <w:rPr>
          <w:rFonts w:ascii="Times New Roman" w:hAnsi="Times New Roman" w:cs="Times New Roman"/>
          <w:sz w:val="24"/>
          <w:szCs w:val="24"/>
        </w:rPr>
        <w:t>s</w:t>
      </w:r>
      <w:r w:rsidR="00594DC9">
        <w:rPr>
          <w:rFonts w:ascii="Times New Roman" w:hAnsi="Times New Roman" w:cs="Times New Roman"/>
          <w:sz w:val="24"/>
          <w:szCs w:val="24"/>
        </w:rPr>
        <w:t xml:space="preserve"> for MOC</w:t>
      </w:r>
      <w:r w:rsidR="00432635">
        <w:rPr>
          <w:rFonts w:ascii="Times New Roman" w:hAnsi="Times New Roman" w:cs="Times New Roman"/>
          <w:sz w:val="24"/>
          <w:szCs w:val="24"/>
        </w:rPr>
        <w:t>s</w:t>
      </w:r>
      <w:r w:rsidR="00594DC9">
        <w:rPr>
          <w:rFonts w:ascii="Times New Roman" w:hAnsi="Times New Roman" w:cs="Times New Roman"/>
          <w:sz w:val="24"/>
          <w:szCs w:val="24"/>
        </w:rPr>
        <w:t xml:space="preserve">. </w:t>
      </w:r>
      <w:r w:rsidR="00B3007B">
        <w:rPr>
          <w:rFonts w:ascii="Times New Roman" w:hAnsi="Times New Roman" w:cs="Times New Roman"/>
          <w:sz w:val="24"/>
          <w:szCs w:val="24"/>
        </w:rPr>
        <w:t xml:space="preserve">Once </w:t>
      </w:r>
      <w:proofErr w:type="spellStart"/>
      <w:r w:rsidR="00B3007B">
        <w:rPr>
          <w:rFonts w:ascii="Times New Roman" w:hAnsi="Times New Roman" w:cs="Times New Roman"/>
          <w:sz w:val="24"/>
          <w:szCs w:val="24"/>
        </w:rPr>
        <w:t>exponentiated</w:t>
      </w:r>
      <w:proofErr w:type="spellEnd"/>
      <w:r w:rsidR="00B3007B">
        <w:rPr>
          <w:rFonts w:ascii="Times New Roman" w:hAnsi="Times New Roman" w:cs="Times New Roman"/>
          <w:sz w:val="24"/>
          <w:szCs w:val="24"/>
        </w:rPr>
        <w:t>, these coefficients translated into a 18.4, 19, and 19.5 percent chance of those within that age range and in possession of a firearm being males of color.</w:t>
      </w:r>
    </w:p>
    <w:p w14:paraId="3DF25250" w14:textId="77777777" w:rsidR="00F74D33" w:rsidRDefault="00F74D33" w:rsidP="00354D7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model 2 we have added the characteristics of the area in which the fatality occurred</w:t>
      </w:r>
      <w:r w:rsidR="007B61B7">
        <w:rPr>
          <w:rFonts w:ascii="Times New Roman" w:hAnsi="Times New Roman" w:cs="Times New Roman"/>
          <w:sz w:val="24"/>
          <w:szCs w:val="24"/>
        </w:rPr>
        <w:t xml:space="preserve"> in order to explore our second research question of whether ecological features are related to FIPs for MOCs</w:t>
      </w:r>
      <w:r>
        <w:rPr>
          <w:rFonts w:ascii="Times New Roman" w:hAnsi="Times New Roman" w:cs="Times New Roman"/>
          <w:sz w:val="24"/>
          <w:szCs w:val="24"/>
        </w:rPr>
        <w:t xml:space="preserve">. While there were only slight changes in the individual level characteristics from their model 1 estimates, the location characteristics in model 2, specifically the larger size of the city </w:t>
      </w:r>
      <w:r w:rsidR="00623B76">
        <w:rPr>
          <w:rFonts w:ascii="Times New Roman" w:hAnsi="Times New Roman" w:cs="Times New Roman"/>
          <w:sz w:val="24"/>
          <w:szCs w:val="24"/>
        </w:rPr>
        <w:t xml:space="preserve">(OR = 2.08:1, </w:t>
      </w:r>
      <w:r w:rsidR="00623B76" w:rsidRPr="00DF782D">
        <w:rPr>
          <w:rFonts w:ascii="Times New Roman" w:hAnsi="Times New Roman" w:cs="Times New Roman"/>
          <w:i/>
          <w:sz w:val="24"/>
          <w:szCs w:val="24"/>
        </w:rPr>
        <w:t>p</w:t>
      </w:r>
      <w:r w:rsidR="00623B76">
        <w:rPr>
          <w:rFonts w:ascii="Times New Roman" w:hAnsi="Times New Roman" w:cs="Times New Roman"/>
          <w:sz w:val="24"/>
          <w:szCs w:val="24"/>
        </w:rPr>
        <w:t xml:space="preserve"> &lt; .001) and areas that rank in the top third of the Gini index (OR = 1.65:1, </w:t>
      </w:r>
      <w:r w:rsidR="00623B76" w:rsidRPr="00DF782D">
        <w:rPr>
          <w:rFonts w:ascii="Times New Roman" w:hAnsi="Times New Roman" w:cs="Times New Roman"/>
          <w:i/>
          <w:sz w:val="24"/>
          <w:szCs w:val="24"/>
        </w:rPr>
        <w:t>p</w:t>
      </w:r>
      <w:r w:rsidR="00623B76">
        <w:rPr>
          <w:rFonts w:ascii="Times New Roman" w:hAnsi="Times New Roman" w:cs="Times New Roman"/>
          <w:sz w:val="24"/>
          <w:szCs w:val="24"/>
        </w:rPr>
        <w:t xml:space="preserve"> = .016),</w:t>
      </w:r>
      <w:r>
        <w:rPr>
          <w:rFonts w:ascii="Times New Roman" w:hAnsi="Times New Roman" w:cs="Times New Roman"/>
          <w:sz w:val="24"/>
          <w:szCs w:val="24"/>
        </w:rPr>
        <w:t xml:space="preserve"> were related to increased odds that a MOC would be fatally injured by police. </w:t>
      </w:r>
      <w:r w:rsidR="00432635">
        <w:rPr>
          <w:rFonts w:ascii="Times New Roman" w:hAnsi="Times New Roman" w:cs="Times New Roman"/>
          <w:sz w:val="24"/>
          <w:szCs w:val="24"/>
        </w:rPr>
        <w:t xml:space="preserve">The city size and Gini ratios change little once the agency characteristics are added in model 3. Among the agency characteristics, the educational levels of officers (OR = 0.69:1, </w:t>
      </w:r>
      <w:r w:rsidR="00432635" w:rsidRPr="00DF782D">
        <w:rPr>
          <w:rFonts w:ascii="Times New Roman" w:hAnsi="Times New Roman" w:cs="Times New Roman"/>
          <w:i/>
          <w:sz w:val="24"/>
          <w:szCs w:val="24"/>
        </w:rPr>
        <w:t>p</w:t>
      </w:r>
      <w:r w:rsidR="00432635">
        <w:rPr>
          <w:rFonts w:ascii="Times New Roman" w:hAnsi="Times New Roman" w:cs="Times New Roman"/>
          <w:sz w:val="24"/>
          <w:szCs w:val="24"/>
        </w:rPr>
        <w:t xml:space="preserve"> = .005) </w:t>
      </w:r>
      <w:r w:rsidR="00E12568">
        <w:rPr>
          <w:rFonts w:ascii="Times New Roman" w:hAnsi="Times New Roman" w:cs="Times New Roman"/>
          <w:sz w:val="24"/>
          <w:szCs w:val="24"/>
        </w:rPr>
        <w:t>reduce</w:t>
      </w:r>
      <w:r w:rsidR="00432635">
        <w:rPr>
          <w:rFonts w:ascii="Times New Roman" w:hAnsi="Times New Roman" w:cs="Times New Roman"/>
          <w:sz w:val="24"/>
          <w:szCs w:val="24"/>
        </w:rPr>
        <w:t xml:space="preserve"> the relative odds of a FIP for MOCs. </w:t>
      </w:r>
    </w:p>
    <w:p w14:paraId="144CA3E7" w14:textId="77777777" w:rsidR="004F640F" w:rsidRDefault="004F640F" w:rsidP="004F640F">
      <w:pPr>
        <w:spacing w:line="360" w:lineRule="auto"/>
        <w:ind w:firstLine="720"/>
        <w:jc w:val="both"/>
        <w:rPr>
          <w:rFonts w:ascii="Times New Roman" w:hAnsi="Times New Roman" w:cs="Times New Roman"/>
          <w:sz w:val="24"/>
          <w:szCs w:val="24"/>
        </w:rPr>
      </w:pPr>
    </w:p>
    <w:p w14:paraId="5B388A6A" w14:textId="77777777" w:rsidR="00432635" w:rsidRDefault="00354D7B" w:rsidP="004F640F">
      <w:pPr>
        <w:spacing w:line="360" w:lineRule="auto"/>
        <w:jc w:val="center"/>
        <w:rPr>
          <w:rFonts w:ascii="Times New Roman" w:hAnsi="Times New Roman" w:cs="Times New Roman"/>
          <w:sz w:val="24"/>
          <w:szCs w:val="24"/>
        </w:rPr>
      </w:pPr>
      <w:r>
        <w:rPr>
          <w:rFonts w:ascii="Times New Roman" w:hAnsi="Times New Roman" w:cs="Times New Roman"/>
          <w:sz w:val="24"/>
          <w:szCs w:val="24"/>
        </w:rPr>
        <w:t>--INSERT TABLE 3 NEAR HERE</w:t>
      </w:r>
      <w:r w:rsidR="004F640F">
        <w:rPr>
          <w:rFonts w:ascii="Times New Roman" w:hAnsi="Times New Roman" w:cs="Times New Roman"/>
          <w:sz w:val="24"/>
          <w:szCs w:val="24"/>
        </w:rPr>
        <w:t>—</w:t>
      </w:r>
    </w:p>
    <w:p w14:paraId="2322F8E0" w14:textId="77777777" w:rsidR="004F640F" w:rsidRDefault="004F640F" w:rsidP="004F640F">
      <w:pPr>
        <w:spacing w:line="360" w:lineRule="auto"/>
        <w:jc w:val="center"/>
        <w:rPr>
          <w:rFonts w:ascii="Times New Roman" w:hAnsi="Times New Roman" w:cs="Times New Roman"/>
          <w:sz w:val="24"/>
          <w:szCs w:val="24"/>
        </w:rPr>
      </w:pPr>
    </w:p>
    <w:p w14:paraId="0FB2603A" w14:textId="77777777" w:rsidR="00D24F94" w:rsidRDefault="007B61B7" w:rsidP="00354D7B">
      <w:pPr>
        <w:spacing w:line="480" w:lineRule="auto"/>
        <w:ind w:firstLine="720"/>
        <w:jc w:val="both"/>
        <w:outlineLvl w:val="3"/>
        <w:rPr>
          <w:rFonts w:ascii="Times New Roman" w:eastAsia="Times New Roman" w:hAnsi="Times New Roman" w:cs="Times New Roman"/>
          <w:bCs/>
          <w:sz w:val="24"/>
          <w:szCs w:val="24"/>
          <w:lang w:val="en"/>
        </w:rPr>
      </w:pPr>
      <w:r>
        <w:rPr>
          <w:rFonts w:ascii="Times New Roman" w:hAnsi="Times New Roman" w:cs="Times New Roman"/>
          <w:sz w:val="24"/>
          <w:szCs w:val="24"/>
        </w:rPr>
        <w:t xml:space="preserve">To explore our third question about how </w:t>
      </w:r>
      <w:r>
        <w:rPr>
          <w:rFonts w:ascii="Times New Roman" w:eastAsia="Times New Roman" w:hAnsi="Times New Roman" w:cs="Times New Roman"/>
          <w:bCs/>
          <w:sz w:val="24"/>
          <w:szCs w:val="24"/>
          <w:lang w:val="en"/>
        </w:rPr>
        <w:t>might locational and agency factors relate to police homicides differently for black and Hispanic males relative to MOC</w:t>
      </w:r>
      <w:r w:rsidR="00C32E4A">
        <w:rPr>
          <w:rFonts w:ascii="Times New Roman" w:eastAsia="Times New Roman" w:hAnsi="Times New Roman" w:cs="Times New Roman"/>
          <w:bCs/>
          <w:sz w:val="24"/>
          <w:szCs w:val="24"/>
          <w:lang w:val="en"/>
        </w:rPr>
        <w:t>s</w:t>
      </w:r>
      <w:r>
        <w:rPr>
          <w:rFonts w:ascii="Times New Roman" w:eastAsia="Times New Roman" w:hAnsi="Times New Roman" w:cs="Times New Roman"/>
          <w:bCs/>
          <w:sz w:val="24"/>
          <w:szCs w:val="24"/>
          <w:lang w:val="en"/>
        </w:rPr>
        <w:t xml:space="preserve"> and others that were fatally killed by police, we estimate models identical to those of Table 3 with black </w:t>
      </w:r>
      <w:r w:rsidR="00C32E4A">
        <w:rPr>
          <w:rFonts w:ascii="Times New Roman" w:eastAsia="Times New Roman" w:hAnsi="Times New Roman" w:cs="Times New Roman"/>
          <w:bCs/>
          <w:sz w:val="24"/>
          <w:szCs w:val="24"/>
          <w:lang w:val="en"/>
        </w:rPr>
        <w:t xml:space="preserve">and Hispanic </w:t>
      </w:r>
      <w:r>
        <w:rPr>
          <w:rFonts w:ascii="Times New Roman" w:eastAsia="Times New Roman" w:hAnsi="Times New Roman" w:cs="Times New Roman"/>
          <w:bCs/>
          <w:sz w:val="24"/>
          <w:szCs w:val="24"/>
          <w:lang w:val="en"/>
        </w:rPr>
        <w:t>males as our dependent variable</w:t>
      </w:r>
      <w:r w:rsidR="00C32E4A">
        <w:rPr>
          <w:rFonts w:ascii="Times New Roman" w:eastAsia="Times New Roman" w:hAnsi="Times New Roman" w:cs="Times New Roman"/>
          <w:bCs/>
          <w:sz w:val="24"/>
          <w:szCs w:val="24"/>
          <w:lang w:val="en"/>
        </w:rPr>
        <w:t>s</w:t>
      </w:r>
      <w:r>
        <w:rPr>
          <w:rFonts w:ascii="Times New Roman" w:eastAsia="Times New Roman" w:hAnsi="Times New Roman" w:cs="Times New Roman"/>
          <w:bCs/>
          <w:sz w:val="24"/>
          <w:szCs w:val="24"/>
          <w:lang w:val="en"/>
        </w:rPr>
        <w:t xml:space="preserve"> in Table 4 and </w:t>
      </w:r>
      <w:r w:rsidR="00C32E4A">
        <w:rPr>
          <w:rFonts w:ascii="Times New Roman" w:eastAsia="Times New Roman" w:hAnsi="Times New Roman" w:cs="Times New Roman"/>
          <w:bCs/>
          <w:sz w:val="24"/>
          <w:szCs w:val="24"/>
          <w:lang w:val="en"/>
        </w:rPr>
        <w:t>5, respectively. Turning our attention to Table 4, the association of our age and gun posses</w:t>
      </w:r>
      <w:r w:rsidR="00C30A33">
        <w:rPr>
          <w:rFonts w:ascii="Times New Roman" w:eastAsia="Times New Roman" w:hAnsi="Times New Roman" w:cs="Times New Roman"/>
          <w:bCs/>
          <w:sz w:val="24"/>
          <w:szCs w:val="24"/>
          <w:lang w:val="en"/>
        </w:rPr>
        <w:t>sion measures with FIPs for black male</w:t>
      </w:r>
      <w:r w:rsidR="00C32E4A">
        <w:rPr>
          <w:rFonts w:ascii="Times New Roman" w:eastAsia="Times New Roman" w:hAnsi="Times New Roman" w:cs="Times New Roman"/>
          <w:bCs/>
          <w:sz w:val="24"/>
          <w:szCs w:val="24"/>
          <w:lang w:val="en"/>
        </w:rPr>
        <w:t>s are similar to what they were for MOCs. The relationship of the final two individual level qualities differ remarkably, with significantly reduced odds</w:t>
      </w:r>
      <w:r w:rsidR="004165E2">
        <w:rPr>
          <w:rFonts w:ascii="Times New Roman" w:eastAsia="Times New Roman" w:hAnsi="Times New Roman" w:cs="Times New Roman"/>
          <w:bCs/>
          <w:sz w:val="24"/>
          <w:szCs w:val="24"/>
          <w:lang w:val="en"/>
        </w:rPr>
        <w:t xml:space="preserve"> for black males</w:t>
      </w:r>
      <w:r w:rsidR="00C32E4A">
        <w:rPr>
          <w:rFonts w:ascii="Times New Roman" w:eastAsia="Times New Roman" w:hAnsi="Times New Roman" w:cs="Times New Roman"/>
          <w:bCs/>
          <w:sz w:val="24"/>
          <w:szCs w:val="24"/>
          <w:lang w:val="en"/>
        </w:rPr>
        <w:t xml:space="preserve"> thought to be mentally ill or under the influence </w:t>
      </w:r>
      <w:r w:rsidR="00D24F94">
        <w:rPr>
          <w:rFonts w:ascii="Times New Roman" w:eastAsia="Times New Roman" w:hAnsi="Times New Roman" w:cs="Times New Roman"/>
          <w:bCs/>
          <w:sz w:val="24"/>
          <w:szCs w:val="24"/>
          <w:lang w:val="en"/>
        </w:rPr>
        <w:t xml:space="preserve">(OR = 0.61:1, </w:t>
      </w:r>
      <w:r w:rsidR="00D24F94" w:rsidRPr="00D24F94">
        <w:rPr>
          <w:rFonts w:ascii="Times New Roman" w:eastAsia="Times New Roman" w:hAnsi="Times New Roman" w:cs="Times New Roman"/>
          <w:bCs/>
          <w:i/>
          <w:sz w:val="24"/>
          <w:szCs w:val="24"/>
          <w:lang w:val="en"/>
        </w:rPr>
        <w:t>p</w:t>
      </w:r>
      <w:r w:rsidR="00D24F94">
        <w:rPr>
          <w:rFonts w:ascii="Times New Roman" w:eastAsia="Times New Roman" w:hAnsi="Times New Roman" w:cs="Times New Roman"/>
          <w:bCs/>
          <w:sz w:val="24"/>
          <w:szCs w:val="24"/>
          <w:lang w:val="en"/>
        </w:rPr>
        <w:t xml:space="preserve"> = .049) </w:t>
      </w:r>
      <w:r w:rsidR="00C32E4A">
        <w:rPr>
          <w:rFonts w:ascii="Times New Roman" w:eastAsia="Times New Roman" w:hAnsi="Times New Roman" w:cs="Times New Roman"/>
          <w:bCs/>
          <w:sz w:val="24"/>
          <w:szCs w:val="24"/>
          <w:lang w:val="en"/>
        </w:rPr>
        <w:t>relative to non-blacks and wom</w:t>
      </w:r>
      <w:r w:rsidR="00D24F94">
        <w:rPr>
          <w:rFonts w:ascii="Times New Roman" w:eastAsia="Times New Roman" w:hAnsi="Times New Roman" w:cs="Times New Roman"/>
          <w:bCs/>
          <w:sz w:val="24"/>
          <w:szCs w:val="24"/>
          <w:lang w:val="en"/>
        </w:rPr>
        <w:t xml:space="preserve">en, and significantly greater </w:t>
      </w:r>
      <w:r w:rsidR="004165E2">
        <w:rPr>
          <w:rFonts w:ascii="Times New Roman" w:eastAsia="Times New Roman" w:hAnsi="Times New Roman" w:cs="Times New Roman"/>
          <w:bCs/>
          <w:sz w:val="24"/>
          <w:szCs w:val="24"/>
          <w:lang w:val="en"/>
        </w:rPr>
        <w:t xml:space="preserve">relative </w:t>
      </w:r>
      <w:r w:rsidR="00D24F94">
        <w:rPr>
          <w:rFonts w:ascii="Times New Roman" w:eastAsia="Times New Roman" w:hAnsi="Times New Roman" w:cs="Times New Roman"/>
          <w:bCs/>
          <w:sz w:val="24"/>
          <w:szCs w:val="24"/>
          <w:lang w:val="en"/>
        </w:rPr>
        <w:t xml:space="preserve">odds that a civil suit was filed </w:t>
      </w:r>
      <w:r w:rsidR="00D24F94">
        <w:rPr>
          <w:rFonts w:ascii="Times New Roman" w:hAnsi="Times New Roman" w:cs="Times New Roman"/>
          <w:sz w:val="24"/>
          <w:szCs w:val="24"/>
        </w:rPr>
        <w:t xml:space="preserve">(OR = 5.85:1, </w:t>
      </w:r>
      <w:r w:rsidR="00D24F94" w:rsidRPr="00DF782D">
        <w:rPr>
          <w:rFonts w:ascii="Times New Roman" w:hAnsi="Times New Roman" w:cs="Times New Roman"/>
          <w:i/>
          <w:sz w:val="24"/>
          <w:szCs w:val="24"/>
        </w:rPr>
        <w:t>p</w:t>
      </w:r>
      <w:r w:rsidR="00D24F94">
        <w:rPr>
          <w:rFonts w:ascii="Times New Roman" w:hAnsi="Times New Roman" w:cs="Times New Roman"/>
          <w:sz w:val="24"/>
          <w:szCs w:val="24"/>
        </w:rPr>
        <w:t xml:space="preserve"> &lt; .001) </w:t>
      </w:r>
      <w:r w:rsidR="00C30A33">
        <w:rPr>
          <w:rFonts w:ascii="Times New Roman" w:eastAsia="Times New Roman" w:hAnsi="Times New Roman" w:cs="Times New Roman"/>
          <w:bCs/>
          <w:sz w:val="24"/>
          <w:szCs w:val="24"/>
          <w:lang w:val="en"/>
        </w:rPr>
        <w:t>after a black male</w:t>
      </w:r>
      <w:r w:rsidR="00D24F94">
        <w:rPr>
          <w:rFonts w:ascii="Times New Roman" w:eastAsia="Times New Roman" w:hAnsi="Times New Roman" w:cs="Times New Roman"/>
          <w:bCs/>
          <w:sz w:val="24"/>
          <w:szCs w:val="24"/>
          <w:lang w:val="en"/>
        </w:rPr>
        <w:t xml:space="preserve"> was fatally injured by police. These odds ratios maintained their significance and magnitude after considering the qualities of the location of the police homicide and characteristics of the responsible agency (see model 3).</w:t>
      </w:r>
    </w:p>
    <w:p w14:paraId="4922430C" w14:textId="77777777" w:rsidR="007B61B7" w:rsidRDefault="00D4605B" w:rsidP="00354D7B">
      <w:pPr>
        <w:spacing w:line="480" w:lineRule="auto"/>
        <w:ind w:firstLine="720"/>
        <w:jc w:val="both"/>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lastRenderedPageBreak/>
        <w:t>The black males anal</w:t>
      </w:r>
      <w:r w:rsidR="00C30A33">
        <w:rPr>
          <w:rFonts w:ascii="Times New Roman" w:eastAsia="Times New Roman" w:hAnsi="Times New Roman" w:cs="Times New Roman"/>
          <w:bCs/>
          <w:sz w:val="24"/>
          <w:szCs w:val="24"/>
          <w:lang w:val="en"/>
        </w:rPr>
        <w:t>ysis</w:t>
      </w:r>
      <w:r w:rsidR="00D01841">
        <w:rPr>
          <w:rFonts w:ascii="Times New Roman" w:eastAsia="Times New Roman" w:hAnsi="Times New Roman" w:cs="Times New Roman"/>
          <w:bCs/>
          <w:sz w:val="24"/>
          <w:szCs w:val="24"/>
          <w:lang w:val="en"/>
        </w:rPr>
        <w:t xml:space="preserve"> reaffirmed the MOC analysis result</w:t>
      </w:r>
      <w:r w:rsidR="00DD4E6A">
        <w:rPr>
          <w:rFonts w:ascii="Times New Roman" w:eastAsia="Times New Roman" w:hAnsi="Times New Roman" w:cs="Times New Roman"/>
          <w:bCs/>
          <w:sz w:val="24"/>
          <w:szCs w:val="24"/>
          <w:lang w:val="en"/>
        </w:rPr>
        <w:t>s in</w:t>
      </w:r>
      <w:r w:rsidR="00D01841">
        <w:rPr>
          <w:rFonts w:ascii="Times New Roman" w:eastAsia="Times New Roman" w:hAnsi="Times New Roman" w:cs="Times New Roman"/>
          <w:bCs/>
          <w:sz w:val="24"/>
          <w:szCs w:val="24"/>
          <w:lang w:val="en"/>
        </w:rPr>
        <w:t xml:space="preserve"> that </w:t>
      </w:r>
      <w:r w:rsidR="00C30A33">
        <w:rPr>
          <w:rFonts w:ascii="Times New Roman" w:eastAsia="Times New Roman" w:hAnsi="Times New Roman" w:cs="Times New Roman"/>
          <w:bCs/>
          <w:sz w:val="24"/>
          <w:szCs w:val="24"/>
          <w:lang w:val="en"/>
        </w:rPr>
        <w:t>the odds of a FIP for black male</w:t>
      </w:r>
      <w:r w:rsidR="00D01841">
        <w:rPr>
          <w:rFonts w:ascii="Times New Roman" w:eastAsia="Times New Roman" w:hAnsi="Times New Roman" w:cs="Times New Roman"/>
          <w:bCs/>
          <w:sz w:val="24"/>
          <w:szCs w:val="24"/>
          <w:lang w:val="en"/>
        </w:rPr>
        <w:t xml:space="preserve">s are relatively greater in large cities (OR = 2.12:1, </w:t>
      </w:r>
      <w:r w:rsidR="00D01841" w:rsidRPr="00DF782D">
        <w:rPr>
          <w:rFonts w:ascii="Times New Roman" w:hAnsi="Times New Roman" w:cs="Times New Roman"/>
          <w:i/>
          <w:sz w:val="24"/>
          <w:szCs w:val="24"/>
        </w:rPr>
        <w:t>p</w:t>
      </w:r>
      <w:r w:rsidR="00D01841">
        <w:rPr>
          <w:rFonts w:ascii="Times New Roman" w:hAnsi="Times New Roman" w:cs="Times New Roman"/>
          <w:sz w:val="24"/>
          <w:szCs w:val="24"/>
        </w:rPr>
        <w:t xml:space="preserve"> &lt; .001</w:t>
      </w:r>
      <w:r w:rsidR="00D01841">
        <w:rPr>
          <w:rFonts w:ascii="Times New Roman" w:eastAsia="Times New Roman" w:hAnsi="Times New Roman" w:cs="Times New Roman"/>
          <w:bCs/>
          <w:sz w:val="24"/>
          <w:szCs w:val="24"/>
          <w:lang w:val="en"/>
        </w:rPr>
        <w:t xml:space="preserve">). However, equally noteworthy is the reduction in the relative odds of a FIP </w:t>
      </w:r>
      <w:r w:rsidR="00C30A33">
        <w:rPr>
          <w:rFonts w:ascii="Times New Roman" w:eastAsia="Times New Roman" w:hAnsi="Times New Roman" w:cs="Times New Roman"/>
          <w:bCs/>
          <w:sz w:val="24"/>
          <w:szCs w:val="24"/>
          <w:lang w:val="en"/>
        </w:rPr>
        <w:t>for black males</w:t>
      </w:r>
      <w:r w:rsidR="00D01841">
        <w:rPr>
          <w:rFonts w:ascii="Times New Roman" w:eastAsia="Times New Roman" w:hAnsi="Times New Roman" w:cs="Times New Roman"/>
          <w:bCs/>
          <w:sz w:val="24"/>
          <w:szCs w:val="24"/>
          <w:lang w:val="en"/>
        </w:rPr>
        <w:t xml:space="preserve"> in areas that have a lower percentage of black residents (OR = 0.29:1, </w:t>
      </w:r>
      <w:r w:rsidR="00D01841" w:rsidRPr="00D24F94">
        <w:rPr>
          <w:rFonts w:ascii="Times New Roman" w:eastAsia="Times New Roman" w:hAnsi="Times New Roman" w:cs="Times New Roman"/>
          <w:bCs/>
          <w:i/>
          <w:sz w:val="24"/>
          <w:szCs w:val="24"/>
          <w:lang w:val="en"/>
        </w:rPr>
        <w:t>p</w:t>
      </w:r>
      <w:r w:rsidR="00D01841">
        <w:rPr>
          <w:rFonts w:ascii="Times New Roman" w:eastAsia="Times New Roman" w:hAnsi="Times New Roman" w:cs="Times New Roman"/>
          <w:bCs/>
          <w:sz w:val="24"/>
          <w:szCs w:val="24"/>
          <w:lang w:val="en"/>
        </w:rPr>
        <w:t xml:space="preserve"> = .</w:t>
      </w:r>
      <w:r w:rsidR="0090674A">
        <w:rPr>
          <w:rFonts w:ascii="Times New Roman" w:eastAsia="Times New Roman" w:hAnsi="Times New Roman" w:cs="Times New Roman"/>
          <w:bCs/>
          <w:sz w:val="24"/>
          <w:szCs w:val="24"/>
          <w:lang w:val="en"/>
        </w:rPr>
        <w:t>042</w:t>
      </w:r>
      <w:r w:rsidR="00D01841">
        <w:rPr>
          <w:rFonts w:ascii="Times New Roman" w:eastAsia="Times New Roman" w:hAnsi="Times New Roman" w:cs="Times New Roman"/>
          <w:bCs/>
          <w:sz w:val="24"/>
          <w:szCs w:val="24"/>
          <w:lang w:val="en"/>
        </w:rPr>
        <w:t>)</w:t>
      </w:r>
      <w:r w:rsidR="0090674A">
        <w:rPr>
          <w:rFonts w:ascii="Times New Roman" w:eastAsia="Times New Roman" w:hAnsi="Times New Roman" w:cs="Times New Roman"/>
          <w:bCs/>
          <w:sz w:val="24"/>
          <w:szCs w:val="24"/>
          <w:lang w:val="en"/>
        </w:rPr>
        <w:t>, a reduct</w:t>
      </w:r>
      <w:r w:rsidR="00C30A33">
        <w:rPr>
          <w:rFonts w:ascii="Times New Roman" w:eastAsia="Times New Roman" w:hAnsi="Times New Roman" w:cs="Times New Roman"/>
          <w:bCs/>
          <w:sz w:val="24"/>
          <w:szCs w:val="24"/>
          <w:lang w:val="en"/>
        </w:rPr>
        <w:t xml:space="preserve">ion of </w:t>
      </w:r>
      <w:r w:rsidR="00D727DF">
        <w:rPr>
          <w:rFonts w:ascii="Times New Roman" w:eastAsia="Times New Roman" w:hAnsi="Times New Roman" w:cs="Times New Roman"/>
          <w:bCs/>
          <w:sz w:val="24"/>
          <w:szCs w:val="24"/>
          <w:lang w:val="en"/>
        </w:rPr>
        <w:t>over two-thirds. The black male</w:t>
      </w:r>
      <w:r w:rsidR="00C30A33">
        <w:rPr>
          <w:rFonts w:ascii="Times New Roman" w:eastAsia="Times New Roman" w:hAnsi="Times New Roman" w:cs="Times New Roman"/>
          <w:bCs/>
          <w:sz w:val="24"/>
          <w:szCs w:val="24"/>
          <w:lang w:val="en"/>
        </w:rPr>
        <w:t xml:space="preserve"> </w:t>
      </w:r>
      <w:r w:rsidR="00DD4E6A">
        <w:rPr>
          <w:rFonts w:ascii="Times New Roman" w:eastAsia="Times New Roman" w:hAnsi="Times New Roman" w:cs="Times New Roman"/>
          <w:bCs/>
          <w:sz w:val="24"/>
          <w:szCs w:val="24"/>
          <w:lang w:val="en"/>
        </w:rPr>
        <w:t>analysis however</w:t>
      </w:r>
      <w:r w:rsidR="0090674A">
        <w:rPr>
          <w:rFonts w:ascii="Times New Roman" w:eastAsia="Times New Roman" w:hAnsi="Times New Roman" w:cs="Times New Roman"/>
          <w:bCs/>
          <w:sz w:val="24"/>
          <w:szCs w:val="24"/>
          <w:lang w:val="en"/>
        </w:rPr>
        <w:t xml:space="preserve"> did not mir</w:t>
      </w:r>
      <w:r w:rsidR="00DD4E6A">
        <w:rPr>
          <w:rFonts w:ascii="Times New Roman" w:eastAsia="Times New Roman" w:hAnsi="Times New Roman" w:cs="Times New Roman"/>
          <w:bCs/>
          <w:sz w:val="24"/>
          <w:szCs w:val="24"/>
          <w:lang w:val="en"/>
        </w:rPr>
        <w:t>ror the MOC analysis result with</w:t>
      </w:r>
      <w:r w:rsidR="0090674A">
        <w:rPr>
          <w:rFonts w:ascii="Times New Roman" w:eastAsia="Times New Roman" w:hAnsi="Times New Roman" w:cs="Times New Roman"/>
          <w:bCs/>
          <w:sz w:val="24"/>
          <w:szCs w:val="24"/>
          <w:lang w:val="en"/>
        </w:rPr>
        <w:t xml:space="preserve"> areas high in inequali</w:t>
      </w:r>
      <w:r w:rsidR="00DD4E6A">
        <w:rPr>
          <w:rFonts w:ascii="Times New Roman" w:eastAsia="Times New Roman" w:hAnsi="Times New Roman" w:cs="Times New Roman"/>
          <w:bCs/>
          <w:sz w:val="24"/>
          <w:szCs w:val="24"/>
          <w:lang w:val="en"/>
        </w:rPr>
        <w:t>ty having</w:t>
      </w:r>
      <w:r w:rsidR="0090674A">
        <w:rPr>
          <w:rFonts w:ascii="Times New Roman" w:eastAsia="Times New Roman" w:hAnsi="Times New Roman" w:cs="Times New Roman"/>
          <w:bCs/>
          <w:sz w:val="24"/>
          <w:szCs w:val="24"/>
          <w:lang w:val="en"/>
        </w:rPr>
        <w:t xml:space="preserve"> higher relative odds of a FIP for MOC</w:t>
      </w:r>
      <w:r w:rsidR="00E76E8F">
        <w:rPr>
          <w:rFonts w:ascii="Times New Roman" w:eastAsia="Times New Roman" w:hAnsi="Times New Roman" w:cs="Times New Roman"/>
          <w:bCs/>
          <w:sz w:val="24"/>
          <w:szCs w:val="24"/>
          <w:lang w:val="en"/>
        </w:rPr>
        <w:t>s</w:t>
      </w:r>
      <w:r w:rsidR="0090674A">
        <w:rPr>
          <w:rFonts w:ascii="Times New Roman" w:eastAsia="Times New Roman" w:hAnsi="Times New Roman" w:cs="Times New Roman"/>
          <w:bCs/>
          <w:sz w:val="24"/>
          <w:szCs w:val="24"/>
          <w:lang w:val="en"/>
        </w:rPr>
        <w:t>. Instead the measure</w:t>
      </w:r>
      <w:r w:rsidR="00C30A33">
        <w:rPr>
          <w:rFonts w:ascii="Times New Roman" w:eastAsia="Times New Roman" w:hAnsi="Times New Roman" w:cs="Times New Roman"/>
          <w:bCs/>
          <w:sz w:val="24"/>
          <w:szCs w:val="24"/>
          <w:lang w:val="en"/>
        </w:rPr>
        <w:t xml:space="preserve"> related to FIPs for black male</w:t>
      </w:r>
      <w:r w:rsidR="0090674A">
        <w:rPr>
          <w:rFonts w:ascii="Times New Roman" w:eastAsia="Times New Roman" w:hAnsi="Times New Roman" w:cs="Times New Roman"/>
          <w:bCs/>
          <w:sz w:val="24"/>
          <w:szCs w:val="24"/>
          <w:lang w:val="en"/>
        </w:rPr>
        <w:t xml:space="preserve">s barely missed achieving significance in the final model (OR = 1.35:1, </w:t>
      </w:r>
      <w:r w:rsidR="0090674A" w:rsidRPr="00D24F94">
        <w:rPr>
          <w:rFonts w:ascii="Times New Roman" w:eastAsia="Times New Roman" w:hAnsi="Times New Roman" w:cs="Times New Roman"/>
          <w:bCs/>
          <w:i/>
          <w:sz w:val="24"/>
          <w:szCs w:val="24"/>
          <w:lang w:val="en"/>
        </w:rPr>
        <w:t>p</w:t>
      </w:r>
      <w:r w:rsidR="0090674A">
        <w:rPr>
          <w:rFonts w:ascii="Times New Roman" w:eastAsia="Times New Roman" w:hAnsi="Times New Roman" w:cs="Times New Roman"/>
          <w:bCs/>
          <w:sz w:val="24"/>
          <w:szCs w:val="24"/>
          <w:lang w:val="en"/>
        </w:rPr>
        <w:t xml:space="preserve"> = .052)</w:t>
      </w:r>
      <w:r w:rsidR="00C30A33">
        <w:rPr>
          <w:rFonts w:ascii="Times New Roman" w:eastAsia="Times New Roman" w:hAnsi="Times New Roman" w:cs="Times New Roman"/>
          <w:bCs/>
          <w:sz w:val="24"/>
          <w:szCs w:val="24"/>
          <w:lang w:val="en"/>
        </w:rPr>
        <w:t xml:space="preserve">, as did also the top third of black residency (OR = 1.77:1, </w:t>
      </w:r>
      <w:r w:rsidR="00C30A33" w:rsidRPr="00D24F94">
        <w:rPr>
          <w:rFonts w:ascii="Times New Roman" w:eastAsia="Times New Roman" w:hAnsi="Times New Roman" w:cs="Times New Roman"/>
          <w:bCs/>
          <w:i/>
          <w:sz w:val="24"/>
          <w:szCs w:val="24"/>
          <w:lang w:val="en"/>
        </w:rPr>
        <w:t>p</w:t>
      </w:r>
      <w:r w:rsidR="00C30A33">
        <w:rPr>
          <w:rFonts w:ascii="Times New Roman" w:eastAsia="Times New Roman" w:hAnsi="Times New Roman" w:cs="Times New Roman"/>
          <w:bCs/>
          <w:sz w:val="24"/>
          <w:szCs w:val="24"/>
          <w:lang w:val="en"/>
        </w:rPr>
        <w:t xml:space="preserve"> = .059)</w:t>
      </w:r>
      <w:r w:rsidR="0090674A">
        <w:rPr>
          <w:rFonts w:ascii="Times New Roman" w:eastAsia="Times New Roman" w:hAnsi="Times New Roman" w:cs="Times New Roman"/>
          <w:bCs/>
          <w:sz w:val="24"/>
          <w:szCs w:val="24"/>
          <w:lang w:val="en"/>
        </w:rPr>
        <w:t>.</w:t>
      </w:r>
      <w:r w:rsidR="00C30A33">
        <w:rPr>
          <w:rFonts w:ascii="Times New Roman" w:eastAsia="Times New Roman" w:hAnsi="Times New Roman" w:cs="Times New Roman"/>
          <w:bCs/>
          <w:sz w:val="24"/>
          <w:szCs w:val="24"/>
          <w:lang w:val="en"/>
        </w:rPr>
        <w:t xml:space="preserve"> In a final contrast with the MOC analysis, none of the agency characteristics were significantly related to the relative odds of a FIP for black males. </w:t>
      </w:r>
    </w:p>
    <w:p w14:paraId="4273031E" w14:textId="77777777" w:rsidR="004F640F" w:rsidRDefault="004F640F" w:rsidP="004F640F">
      <w:pPr>
        <w:spacing w:line="360" w:lineRule="auto"/>
        <w:ind w:firstLine="720"/>
        <w:jc w:val="both"/>
        <w:outlineLvl w:val="3"/>
        <w:rPr>
          <w:rFonts w:ascii="Times New Roman" w:eastAsia="Times New Roman" w:hAnsi="Times New Roman" w:cs="Times New Roman"/>
          <w:bCs/>
          <w:sz w:val="24"/>
          <w:szCs w:val="24"/>
          <w:lang w:val="en"/>
        </w:rPr>
      </w:pPr>
    </w:p>
    <w:p w14:paraId="514B74FB" w14:textId="77777777" w:rsidR="00354D7B" w:rsidRDefault="00354D7B" w:rsidP="004F640F">
      <w:pPr>
        <w:spacing w:line="360" w:lineRule="auto"/>
        <w:jc w:val="center"/>
        <w:rPr>
          <w:rFonts w:ascii="Times New Roman" w:hAnsi="Times New Roman" w:cs="Times New Roman"/>
          <w:sz w:val="24"/>
          <w:szCs w:val="24"/>
        </w:rPr>
      </w:pPr>
      <w:r>
        <w:rPr>
          <w:rFonts w:ascii="Times New Roman" w:hAnsi="Times New Roman" w:cs="Times New Roman"/>
          <w:sz w:val="24"/>
          <w:szCs w:val="24"/>
        </w:rPr>
        <w:t>--INSERT TABLE 4 NEAR HERE</w:t>
      </w:r>
      <w:r w:rsidR="004F640F">
        <w:rPr>
          <w:rFonts w:ascii="Times New Roman" w:hAnsi="Times New Roman" w:cs="Times New Roman"/>
          <w:sz w:val="24"/>
          <w:szCs w:val="24"/>
        </w:rPr>
        <w:t>—</w:t>
      </w:r>
    </w:p>
    <w:p w14:paraId="56D3AE47" w14:textId="77777777" w:rsidR="004F640F" w:rsidRPr="00354D7B" w:rsidRDefault="004F640F" w:rsidP="004F640F">
      <w:pPr>
        <w:spacing w:line="360" w:lineRule="auto"/>
        <w:jc w:val="center"/>
        <w:rPr>
          <w:rFonts w:ascii="Times New Roman" w:hAnsi="Times New Roman" w:cs="Times New Roman"/>
          <w:sz w:val="24"/>
          <w:szCs w:val="24"/>
        </w:rPr>
      </w:pPr>
    </w:p>
    <w:p w14:paraId="11D1C59E" w14:textId="77777777" w:rsidR="00BF3281" w:rsidRPr="00BF3281" w:rsidRDefault="00BF3281" w:rsidP="00354D7B">
      <w:pPr>
        <w:spacing w:line="480" w:lineRule="auto"/>
        <w:ind w:firstLine="720"/>
        <w:jc w:val="both"/>
        <w:rPr>
          <w:rFonts w:ascii="Times New Roman" w:hAnsi="Times New Roman" w:cs="Times New Roman"/>
          <w:sz w:val="24"/>
          <w:szCs w:val="24"/>
        </w:rPr>
      </w:pPr>
      <w:r w:rsidRPr="00BF3281">
        <w:rPr>
          <w:rFonts w:ascii="Times New Roman" w:hAnsi="Times New Roman" w:cs="Times New Roman"/>
          <w:sz w:val="24"/>
          <w:szCs w:val="24"/>
        </w:rPr>
        <w:t xml:space="preserve">In Table 5, models identical to the ones specified for MOCs and black males are estimated again for Hispanic males. Table 5 reveals that the association of individual level factors with FIPs for Hispanic males are similar to MOCs in regard to age (OR = 2.50:1, </w:t>
      </w:r>
      <w:r w:rsidRPr="00BF3281">
        <w:rPr>
          <w:rFonts w:ascii="Times New Roman" w:hAnsi="Times New Roman" w:cs="Times New Roman"/>
          <w:i/>
          <w:sz w:val="24"/>
          <w:szCs w:val="24"/>
        </w:rPr>
        <w:t>p</w:t>
      </w:r>
      <w:r w:rsidRPr="00BF3281">
        <w:rPr>
          <w:rFonts w:ascii="Times New Roman" w:hAnsi="Times New Roman" w:cs="Times New Roman"/>
          <w:sz w:val="24"/>
          <w:szCs w:val="24"/>
        </w:rPr>
        <w:t xml:space="preserve"> = &lt; .01), gun possession measures (OR = 3.51:1, </w:t>
      </w:r>
      <w:r w:rsidRPr="00BF3281">
        <w:rPr>
          <w:rFonts w:ascii="Times New Roman" w:hAnsi="Times New Roman" w:cs="Times New Roman"/>
          <w:i/>
          <w:sz w:val="24"/>
          <w:szCs w:val="24"/>
        </w:rPr>
        <w:t>p</w:t>
      </w:r>
      <w:r w:rsidRPr="00BF3281">
        <w:rPr>
          <w:rFonts w:ascii="Times New Roman" w:hAnsi="Times New Roman" w:cs="Times New Roman"/>
          <w:sz w:val="24"/>
          <w:szCs w:val="24"/>
        </w:rPr>
        <w:t xml:space="preserve"> &lt; .001), and the likelihood that a civil suit would follow a police homicide (OR = 2.68:1, </w:t>
      </w:r>
      <w:r w:rsidRPr="00BF3281">
        <w:rPr>
          <w:rFonts w:ascii="Times New Roman" w:hAnsi="Times New Roman" w:cs="Times New Roman"/>
          <w:i/>
          <w:sz w:val="24"/>
          <w:szCs w:val="24"/>
        </w:rPr>
        <w:t>p</w:t>
      </w:r>
      <w:r w:rsidRPr="00BF3281">
        <w:rPr>
          <w:rFonts w:ascii="Times New Roman" w:hAnsi="Times New Roman" w:cs="Times New Roman"/>
          <w:sz w:val="24"/>
          <w:szCs w:val="24"/>
        </w:rPr>
        <w:t xml:space="preserve"> &lt; .001).  The relative odds of civil suit after a Hispanic male was fatally injured by police are significant (OR = 1.78, </w:t>
      </w:r>
      <w:r w:rsidRPr="00BF3281">
        <w:rPr>
          <w:rFonts w:ascii="Times New Roman" w:eastAsia="Times New Roman" w:hAnsi="Times New Roman" w:cs="Times New Roman"/>
          <w:bCs/>
          <w:i/>
          <w:sz w:val="24"/>
          <w:szCs w:val="24"/>
          <w:lang w:val="en"/>
        </w:rPr>
        <w:t>p</w:t>
      </w:r>
      <w:r w:rsidRPr="00BF3281">
        <w:rPr>
          <w:rFonts w:ascii="Times New Roman" w:eastAsia="Times New Roman" w:hAnsi="Times New Roman" w:cs="Times New Roman"/>
          <w:bCs/>
          <w:sz w:val="24"/>
          <w:szCs w:val="24"/>
          <w:lang w:val="en"/>
        </w:rPr>
        <w:t xml:space="preserve"> = .013</w:t>
      </w:r>
      <w:r w:rsidRPr="00BF3281">
        <w:rPr>
          <w:rFonts w:ascii="Times New Roman" w:hAnsi="Times New Roman" w:cs="Times New Roman"/>
          <w:sz w:val="24"/>
          <w:szCs w:val="24"/>
        </w:rPr>
        <w:t>) but much lower than they were for black males.  Two noteworthy differences are that the odds of a Hispanic male between the ages of 25-44 experiencing a FIP are lower</w:t>
      </w:r>
      <w:r w:rsidR="00372827">
        <w:rPr>
          <w:rFonts w:ascii="Times New Roman" w:hAnsi="Times New Roman" w:cs="Times New Roman"/>
          <w:sz w:val="24"/>
          <w:szCs w:val="24"/>
        </w:rPr>
        <w:t xml:space="preserve"> than they were</w:t>
      </w:r>
      <w:r w:rsidR="001A7C17">
        <w:rPr>
          <w:rFonts w:ascii="Times New Roman" w:hAnsi="Times New Roman" w:cs="Times New Roman"/>
          <w:sz w:val="24"/>
          <w:szCs w:val="24"/>
        </w:rPr>
        <w:t xml:space="preserve"> for MOC and b</w:t>
      </w:r>
      <w:r w:rsidRPr="00BF3281">
        <w:rPr>
          <w:rFonts w:ascii="Times New Roman" w:hAnsi="Times New Roman" w:cs="Times New Roman"/>
          <w:sz w:val="24"/>
          <w:szCs w:val="24"/>
        </w:rPr>
        <w:t>lack males</w:t>
      </w:r>
      <w:r w:rsidR="00372827">
        <w:rPr>
          <w:rFonts w:ascii="Times New Roman" w:hAnsi="Times New Roman" w:cs="Times New Roman"/>
          <w:sz w:val="24"/>
          <w:szCs w:val="24"/>
        </w:rPr>
        <w:t>,</w:t>
      </w:r>
      <w:r w:rsidR="001A7C17">
        <w:rPr>
          <w:rFonts w:ascii="Times New Roman" w:hAnsi="Times New Roman" w:cs="Times New Roman"/>
          <w:sz w:val="24"/>
          <w:szCs w:val="24"/>
        </w:rPr>
        <w:t xml:space="preserve"> and unlike b</w:t>
      </w:r>
      <w:r w:rsidRPr="00BF3281">
        <w:rPr>
          <w:rFonts w:ascii="Times New Roman" w:hAnsi="Times New Roman" w:cs="Times New Roman"/>
          <w:sz w:val="24"/>
          <w:szCs w:val="24"/>
        </w:rPr>
        <w:t>lack males, there is no relationshi</w:t>
      </w:r>
      <w:r w:rsidR="00372827">
        <w:rPr>
          <w:rFonts w:ascii="Times New Roman" w:hAnsi="Times New Roman" w:cs="Times New Roman"/>
          <w:sz w:val="24"/>
          <w:szCs w:val="24"/>
        </w:rPr>
        <w:t>p between being mentally ill/</w:t>
      </w:r>
      <w:r w:rsidRPr="00BF3281">
        <w:rPr>
          <w:rFonts w:ascii="Times New Roman" w:hAnsi="Times New Roman" w:cs="Times New Roman"/>
          <w:sz w:val="24"/>
          <w:szCs w:val="24"/>
        </w:rPr>
        <w:t>under the influence</w:t>
      </w:r>
      <w:r w:rsidR="00372827">
        <w:rPr>
          <w:rFonts w:ascii="Times New Roman" w:hAnsi="Times New Roman" w:cs="Times New Roman"/>
          <w:sz w:val="24"/>
          <w:szCs w:val="24"/>
        </w:rPr>
        <w:t xml:space="preserve"> and a FIP for Hispanic males. </w:t>
      </w:r>
      <w:r w:rsidRPr="00BF3281">
        <w:rPr>
          <w:rFonts w:ascii="Times New Roman" w:hAnsi="Times New Roman" w:cs="Times New Roman"/>
          <w:sz w:val="24"/>
          <w:szCs w:val="24"/>
        </w:rPr>
        <w:t>This suggests th</w:t>
      </w:r>
      <w:r w:rsidR="00372827">
        <w:rPr>
          <w:rFonts w:ascii="Times New Roman" w:hAnsi="Times New Roman" w:cs="Times New Roman"/>
          <w:sz w:val="24"/>
          <w:szCs w:val="24"/>
        </w:rPr>
        <w:t>at</w:t>
      </w:r>
      <w:r w:rsidRPr="00BF3281">
        <w:rPr>
          <w:rFonts w:ascii="Times New Roman" w:hAnsi="Times New Roman" w:cs="Times New Roman"/>
          <w:sz w:val="24"/>
          <w:szCs w:val="24"/>
        </w:rPr>
        <w:t xml:space="preserve"> perceived mental illness may</w:t>
      </w:r>
      <w:r w:rsidR="00372827">
        <w:rPr>
          <w:rFonts w:ascii="Times New Roman" w:hAnsi="Times New Roman" w:cs="Times New Roman"/>
          <w:sz w:val="24"/>
          <w:szCs w:val="24"/>
        </w:rPr>
        <w:t xml:space="preserve"> not</w:t>
      </w:r>
      <w:r w:rsidRPr="00BF3281">
        <w:rPr>
          <w:rFonts w:ascii="Times New Roman" w:hAnsi="Times New Roman" w:cs="Times New Roman"/>
          <w:sz w:val="24"/>
          <w:szCs w:val="24"/>
        </w:rPr>
        <w:t xml:space="preserve"> serve as a protective factor for </w:t>
      </w:r>
      <w:r w:rsidR="00372827">
        <w:rPr>
          <w:rFonts w:ascii="Times New Roman" w:hAnsi="Times New Roman" w:cs="Times New Roman"/>
          <w:sz w:val="24"/>
          <w:szCs w:val="24"/>
        </w:rPr>
        <w:t xml:space="preserve">Hispanics to the degree that </w:t>
      </w:r>
      <w:r w:rsidR="009B7DA9">
        <w:rPr>
          <w:rFonts w:ascii="Times New Roman" w:hAnsi="Times New Roman" w:cs="Times New Roman"/>
          <w:sz w:val="24"/>
          <w:szCs w:val="24"/>
        </w:rPr>
        <w:t>it</w:t>
      </w:r>
      <w:r w:rsidR="00372827">
        <w:rPr>
          <w:rFonts w:ascii="Times New Roman" w:hAnsi="Times New Roman" w:cs="Times New Roman"/>
          <w:sz w:val="24"/>
          <w:szCs w:val="24"/>
        </w:rPr>
        <w:t xml:space="preserve"> may serve for </w:t>
      </w:r>
      <w:r w:rsidR="001A7C17">
        <w:rPr>
          <w:rFonts w:ascii="Times New Roman" w:hAnsi="Times New Roman" w:cs="Times New Roman"/>
          <w:sz w:val="24"/>
          <w:szCs w:val="24"/>
        </w:rPr>
        <w:t>b</w:t>
      </w:r>
      <w:r w:rsidRPr="00BF3281">
        <w:rPr>
          <w:rFonts w:ascii="Times New Roman" w:hAnsi="Times New Roman" w:cs="Times New Roman"/>
          <w:sz w:val="24"/>
          <w:szCs w:val="24"/>
        </w:rPr>
        <w:t>lack males</w:t>
      </w:r>
      <w:r w:rsidR="00372827">
        <w:rPr>
          <w:rFonts w:ascii="Times New Roman" w:hAnsi="Times New Roman" w:cs="Times New Roman"/>
          <w:sz w:val="24"/>
          <w:szCs w:val="24"/>
        </w:rPr>
        <w:t xml:space="preserve">. </w:t>
      </w:r>
      <w:r w:rsidRPr="00BF3281">
        <w:rPr>
          <w:rFonts w:ascii="Times New Roman" w:hAnsi="Times New Roman" w:cs="Times New Roman"/>
          <w:sz w:val="24"/>
          <w:szCs w:val="24"/>
        </w:rPr>
        <w:t>These individual level odds ratios maintained their significance after considering neighborhood and agency level characteristics.</w:t>
      </w:r>
    </w:p>
    <w:p w14:paraId="3797007C" w14:textId="77777777" w:rsidR="00BF3281" w:rsidRDefault="00BF3281" w:rsidP="00354D7B">
      <w:pPr>
        <w:spacing w:line="480" w:lineRule="auto"/>
        <w:ind w:firstLine="720"/>
        <w:jc w:val="both"/>
        <w:rPr>
          <w:rFonts w:ascii="Times New Roman" w:hAnsi="Times New Roman" w:cs="Times New Roman"/>
          <w:sz w:val="24"/>
          <w:szCs w:val="24"/>
        </w:rPr>
      </w:pPr>
      <w:r w:rsidRPr="00BF3281">
        <w:rPr>
          <w:rFonts w:ascii="Times New Roman" w:hAnsi="Times New Roman" w:cs="Times New Roman"/>
          <w:sz w:val="24"/>
          <w:szCs w:val="24"/>
        </w:rPr>
        <w:lastRenderedPageBreak/>
        <w:t xml:space="preserve">Similar to the MOC analysis, areas high in inequality have higher relative odds of a FIP for Hispanic males and this relationship increases in magnitude in the Hispanic analysis (OR = 2.55:1, </w:t>
      </w:r>
      <w:r w:rsidRPr="00BF3281">
        <w:rPr>
          <w:rFonts w:ascii="Times New Roman" w:hAnsi="Times New Roman" w:cs="Times New Roman"/>
          <w:i/>
          <w:sz w:val="24"/>
          <w:szCs w:val="24"/>
        </w:rPr>
        <w:t>p</w:t>
      </w:r>
      <w:r w:rsidRPr="00BF3281">
        <w:rPr>
          <w:rFonts w:ascii="Times New Roman" w:hAnsi="Times New Roman" w:cs="Times New Roman"/>
          <w:sz w:val="24"/>
          <w:szCs w:val="24"/>
        </w:rPr>
        <w:t xml:space="preserve"> &lt; .01).  However, the Hispanic analysis differed from both the Black male and MOC analysis in two ways when taking into consideration the characterisitics of the area where the fatality occured.  First, the relationship between city population and Hispanic male FIPs differed from MOC</w:t>
      </w:r>
      <w:r w:rsidR="001A7C17">
        <w:rPr>
          <w:rFonts w:ascii="Times New Roman" w:hAnsi="Times New Roman" w:cs="Times New Roman"/>
          <w:sz w:val="24"/>
          <w:szCs w:val="24"/>
        </w:rPr>
        <w:t xml:space="preserve"> and b</w:t>
      </w:r>
      <w:r w:rsidR="00372827">
        <w:rPr>
          <w:rFonts w:ascii="Times New Roman" w:hAnsi="Times New Roman" w:cs="Times New Roman"/>
          <w:sz w:val="24"/>
          <w:szCs w:val="24"/>
        </w:rPr>
        <w:t xml:space="preserve">lack males.  </w:t>
      </w:r>
      <w:r w:rsidRPr="00BF3281">
        <w:rPr>
          <w:rFonts w:ascii="Times New Roman" w:hAnsi="Times New Roman" w:cs="Times New Roman"/>
          <w:sz w:val="24"/>
          <w:szCs w:val="24"/>
        </w:rPr>
        <w:t>While the odds of a FIP were greater for both MOC</w:t>
      </w:r>
      <w:r w:rsidR="00372827">
        <w:rPr>
          <w:rFonts w:ascii="Times New Roman" w:hAnsi="Times New Roman" w:cs="Times New Roman"/>
          <w:sz w:val="24"/>
          <w:szCs w:val="24"/>
        </w:rPr>
        <w:t>s</w:t>
      </w:r>
      <w:r w:rsidR="001A7C17">
        <w:rPr>
          <w:rFonts w:ascii="Times New Roman" w:hAnsi="Times New Roman" w:cs="Times New Roman"/>
          <w:sz w:val="24"/>
          <w:szCs w:val="24"/>
        </w:rPr>
        <w:t xml:space="preserve"> and b</w:t>
      </w:r>
      <w:r w:rsidRPr="00BF3281">
        <w:rPr>
          <w:rFonts w:ascii="Times New Roman" w:hAnsi="Times New Roman" w:cs="Times New Roman"/>
          <w:sz w:val="24"/>
          <w:szCs w:val="24"/>
        </w:rPr>
        <w:t>lack males in large ci</w:t>
      </w:r>
      <w:r w:rsidR="00372827">
        <w:rPr>
          <w:rFonts w:ascii="Times New Roman" w:hAnsi="Times New Roman" w:cs="Times New Roman"/>
          <w:sz w:val="24"/>
          <w:szCs w:val="24"/>
        </w:rPr>
        <w:t>ties, this relationship was in</w:t>
      </w:r>
      <w:r w:rsidRPr="00BF3281">
        <w:rPr>
          <w:rFonts w:ascii="Times New Roman" w:hAnsi="Times New Roman" w:cs="Times New Roman"/>
          <w:sz w:val="24"/>
          <w:szCs w:val="24"/>
        </w:rPr>
        <w:t>significant for Hispanic males.  Second, Hispanic males are two times as likely as non-blacks a</w:t>
      </w:r>
      <w:r w:rsidR="00372827">
        <w:rPr>
          <w:rFonts w:ascii="Times New Roman" w:hAnsi="Times New Roman" w:cs="Times New Roman"/>
          <w:sz w:val="24"/>
          <w:szCs w:val="24"/>
        </w:rPr>
        <w:t xml:space="preserve">nd women of experiencing a FIP </w:t>
      </w:r>
      <w:r w:rsidRPr="00BF3281">
        <w:rPr>
          <w:rFonts w:ascii="Times New Roman" w:hAnsi="Times New Roman" w:cs="Times New Roman"/>
          <w:sz w:val="24"/>
          <w:szCs w:val="24"/>
        </w:rPr>
        <w:t xml:space="preserve">in an area with a higher percentage of Hispanics (OR = 3.36:1, </w:t>
      </w:r>
      <w:r w:rsidRPr="00BF3281">
        <w:rPr>
          <w:rFonts w:ascii="Times New Roman" w:hAnsi="Times New Roman" w:cs="Times New Roman"/>
          <w:i/>
          <w:sz w:val="24"/>
          <w:szCs w:val="24"/>
        </w:rPr>
        <w:t>p</w:t>
      </w:r>
      <w:r w:rsidR="00372827">
        <w:rPr>
          <w:rFonts w:ascii="Times New Roman" w:hAnsi="Times New Roman" w:cs="Times New Roman"/>
          <w:sz w:val="24"/>
          <w:szCs w:val="24"/>
        </w:rPr>
        <w:t xml:space="preserve"> &lt; .001). </w:t>
      </w:r>
      <w:r w:rsidRPr="00BF3281">
        <w:rPr>
          <w:rFonts w:ascii="Times New Roman" w:hAnsi="Times New Roman" w:cs="Times New Roman"/>
          <w:sz w:val="24"/>
          <w:szCs w:val="24"/>
        </w:rPr>
        <w:t>Both the individual and neighborhood level variables maintained th</w:t>
      </w:r>
      <w:r w:rsidR="00372827">
        <w:rPr>
          <w:rFonts w:ascii="Times New Roman" w:hAnsi="Times New Roman" w:cs="Times New Roman"/>
          <w:sz w:val="24"/>
          <w:szCs w:val="24"/>
        </w:rPr>
        <w:t xml:space="preserve">eir significance after adding agency level characteristics. </w:t>
      </w:r>
      <w:r w:rsidRPr="00BF3281">
        <w:rPr>
          <w:rFonts w:ascii="Times New Roman" w:hAnsi="Times New Roman" w:cs="Times New Roman"/>
          <w:sz w:val="24"/>
          <w:szCs w:val="24"/>
        </w:rPr>
        <w:t xml:space="preserve">The only agency level variable that reached a level of significance in the Hispanic analysis was the number of Hispanic officers within the high third of the ratio of officers to population distribution (OR = 2.63:1, </w:t>
      </w:r>
      <w:r w:rsidRPr="00BF3281">
        <w:rPr>
          <w:rFonts w:ascii="Times New Roman" w:hAnsi="Times New Roman" w:cs="Times New Roman"/>
          <w:i/>
          <w:sz w:val="24"/>
          <w:szCs w:val="24"/>
        </w:rPr>
        <w:t>p</w:t>
      </w:r>
      <w:r w:rsidRPr="00BF3281">
        <w:rPr>
          <w:rFonts w:ascii="Times New Roman" w:hAnsi="Times New Roman" w:cs="Times New Roman"/>
          <w:sz w:val="24"/>
          <w:szCs w:val="24"/>
        </w:rPr>
        <w:t xml:space="preserve"> &lt; .001).  Such agencies were twice as likely to </w:t>
      </w:r>
      <w:r w:rsidR="002D75ED">
        <w:rPr>
          <w:rFonts w:ascii="Times New Roman" w:hAnsi="Times New Roman" w:cs="Times New Roman"/>
          <w:sz w:val="24"/>
          <w:szCs w:val="24"/>
        </w:rPr>
        <w:t>cause the death of</w:t>
      </w:r>
      <w:r w:rsidRPr="00BF3281">
        <w:rPr>
          <w:rFonts w:ascii="Times New Roman" w:hAnsi="Times New Roman" w:cs="Times New Roman"/>
          <w:sz w:val="24"/>
          <w:szCs w:val="24"/>
        </w:rPr>
        <w:t xml:space="preserve"> a Hispanic male.</w:t>
      </w:r>
      <w:r>
        <w:rPr>
          <w:rFonts w:ascii="Times New Roman" w:hAnsi="Times New Roman" w:cs="Times New Roman"/>
          <w:sz w:val="24"/>
          <w:szCs w:val="24"/>
        </w:rPr>
        <w:t xml:space="preserve">   </w:t>
      </w:r>
    </w:p>
    <w:p w14:paraId="36FA76D4" w14:textId="77777777" w:rsidR="004F640F" w:rsidRDefault="004F640F" w:rsidP="004F640F">
      <w:pPr>
        <w:spacing w:line="360" w:lineRule="auto"/>
        <w:ind w:firstLine="720"/>
        <w:jc w:val="both"/>
        <w:rPr>
          <w:rFonts w:ascii="Times New Roman" w:hAnsi="Times New Roman" w:cs="Times New Roman"/>
          <w:sz w:val="24"/>
          <w:szCs w:val="24"/>
        </w:rPr>
      </w:pPr>
    </w:p>
    <w:p w14:paraId="41AD7E6E" w14:textId="77777777" w:rsidR="00354D7B" w:rsidRDefault="00354D7B" w:rsidP="004F640F">
      <w:pPr>
        <w:spacing w:line="360" w:lineRule="auto"/>
        <w:jc w:val="center"/>
        <w:rPr>
          <w:rFonts w:ascii="Times New Roman" w:hAnsi="Times New Roman" w:cs="Times New Roman"/>
          <w:sz w:val="24"/>
          <w:szCs w:val="24"/>
        </w:rPr>
      </w:pPr>
      <w:r>
        <w:rPr>
          <w:rFonts w:ascii="Times New Roman" w:hAnsi="Times New Roman" w:cs="Times New Roman"/>
          <w:sz w:val="24"/>
          <w:szCs w:val="24"/>
        </w:rPr>
        <w:t>--INSERT TABLE 5 NEAR HERE--</w:t>
      </w:r>
    </w:p>
    <w:p w14:paraId="37D80C84" w14:textId="77777777" w:rsidR="00BF3281" w:rsidRPr="00E76E8F" w:rsidRDefault="00BF3281" w:rsidP="00BB57C4">
      <w:pPr>
        <w:spacing w:line="480" w:lineRule="auto"/>
        <w:rPr>
          <w:rFonts w:ascii="Times New Roman" w:hAnsi="Times New Roman" w:cs="Times New Roman"/>
          <w:sz w:val="24"/>
          <w:szCs w:val="24"/>
        </w:rPr>
      </w:pPr>
    </w:p>
    <w:p w14:paraId="7664F386" w14:textId="77777777" w:rsidR="00D24526" w:rsidRDefault="00C27CF6" w:rsidP="00843B7A">
      <w:pPr>
        <w:spacing w:line="480" w:lineRule="auto"/>
        <w:jc w:val="center"/>
        <w:rPr>
          <w:rFonts w:ascii="Times New Roman" w:hAnsi="Times New Roman" w:cs="Times New Roman"/>
          <w:b/>
          <w:sz w:val="24"/>
          <w:szCs w:val="24"/>
        </w:rPr>
      </w:pPr>
      <w:r w:rsidRPr="00E76E8F">
        <w:rPr>
          <w:rFonts w:ascii="Times New Roman" w:hAnsi="Times New Roman" w:cs="Times New Roman"/>
          <w:b/>
          <w:sz w:val="24"/>
          <w:szCs w:val="24"/>
        </w:rPr>
        <w:t>DISCUSSION</w:t>
      </w:r>
    </w:p>
    <w:p w14:paraId="19DF5823" w14:textId="77777777" w:rsidR="00843B7A" w:rsidRPr="00EF5E70" w:rsidRDefault="00843B7A" w:rsidP="00EF5E70">
      <w:pPr>
        <w:spacing w:line="480" w:lineRule="auto"/>
        <w:jc w:val="center"/>
        <w:rPr>
          <w:rFonts w:ascii="Times New Roman" w:hAnsi="Times New Roman" w:cs="Times New Roman"/>
          <w:b/>
          <w:sz w:val="24"/>
          <w:szCs w:val="24"/>
        </w:rPr>
      </w:pPr>
    </w:p>
    <w:p w14:paraId="28450551" w14:textId="77777777" w:rsidR="00D24526" w:rsidRPr="00E76E8F" w:rsidRDefault="00E728B9" w:rsidP="00EF5E70">
      <w:pPr>
        <w:spacing w:line="480" w:lineRule="auto"/>
        <w:ind w:firstLine="720"/>
        <w:jc w:val="both"/>
        <w:outlineLvl w:val="3"/>
        <w:rPr>
          <w:rFonts w:ascii="Times New Roman" w:eastAsia="Times New Roman" w:hAnsi="Times New Roman" w:cs="Times New Roman"/>
          <w:bCs/>
          <w:sz w:val="24"/>
          <w:szCs w:val="24"/>
          <w:lang w:val="en"/>
        </w:rPr>
      </w:pPr>
      <w:r w:rsidRPr="00E76E8F">
        <w:rPr>
          <w:rFonts w:ascii="Times New Roman" w:eastAsia="Times New Roman" w:hAnsi="Times New Roman" w:cs="Times New Roman"/>
          <w:bCs/>
          <w:sz w:val="24"/>
          <w:szCs w:val="24"/>
          <w:lang w:val="en"/>
        </w:rPr>
        <w:t>This article addressed</w:t>
      </w:r>
      <w:r w:rsidR="00D24526" w:rsidRPr="00E76E8F">
        <w:rPr>
          <w:rFonts w:ascii="Times New Roman" w:eastAsia="Times New Roman" w:hAnsi="Times New Roman" w:cs="Times New Roman"/>
          <w:bCs/>
          <w:sz w:val="24"/>
          <w:szCs w:val="24"/>
          <w:lang w:val="en"/>
        </w:rPr>
        <w:t xml:space="preserve"> the concern that death by legal intervention is an outcome stratified by race and ethnicity, disproportionately experienced by boys and men of color, and predicated on the location in which law enforcement encounters them. </w:t>
      </w:r>
      <w:r w:rsidRPr="00E76E8F">
        <w:rPr>
          <w:rFonts w:ascii="Times New Roman" w:eastAsia="Times New Roman" w:hAnsi="Times New Roman" w:cs="Times New Roman"/>
          <w:bCs/>
          <w:sz w:val="24"/>
          <w:szCs w:val="24"/>
          <w:lang w:val="en"/>
        </w:rPr>
        <w:t>More specifically, we questioned</w:t>
      </w:r>
      <w:r w:rsidR="007D2800" w:rsidRPr="00E76E8F">
        <w:rPr>
          <w:rFonts w:ascii="Times New Roman" w:eastAsia="Times New Roman" w:hAnsi="Times New Roman" w:cs="Times New Roman"/>
          <w:bCs/>
          <w:sz w:val="24"/>
          <w:szCs w:val="24"/>
          <w:lang w:val="en"/>
        </w:rPr>
        <w:t>,</w:t>
      </w:r>
      <w:r w:rsidRPr="00E76E8F">
        <w:rPr>
          <w:rFonts w:ascii="Times New Roman" w:eastAsia="Times New Roman" w:hAnsi="Times New Roman" w:cs="Times New Roman"/>
          <w:bCs/>
          <w:sz w:val="24"/>
          <w:szCs w:val="24"/>
          <w:lang w:val="en"/>
        </w:rPr>
        <w:t xml:space="preserve"> 1) whether </w:t>
      </w:r>
      <w:r w:rsidR="00952868" w:rsidRPr="00E76E8F">
        <w:rPr>
          <w:rFonts w:ascii="Times New Roman" w:eastAsia="Times New Roman" w:hAnsi="Times New Roman" w:cs="Times New Roman"/>
          <w:bCs/>
          <w:sz w:val="24"/>
          <w:szCs w:val="24"/>
          <w:lang w:val="en"/>
        </w:rPr>
        <w:t xml:space="preserve">characteristics of the deceased vary across male racial/ethnic groups in </w:t>
      </w:r>
      <w:r w:rsidRPr="00E76E8F">
        <w:rPr>
          <w:rFonts w:ascii="Times New Roman" w:eastAsia="Times New Roman" w:hAnsi="Times New Roman" w:cs="Times New Roman"/>
          <w:bCs/>
          <w:sz w:val="24"/>
          <w:szCs w:val="24"/>
          <w:lang w:val="en"/>
        </w:rPr>
        <w:t>the</w:t>
      </w:r>
      <w:r w:rsidR="00952868" w:rsidRPr="00E76E8F">
        <w:rPr>
          <w:rFonts w:ascii="Times New Roman" w:eastAsia="Times New Roman" w:hAnsi="Times New Roman" w:cs="Times New Roman"/>
          <w:bCs/>
          <w:sz w:val="24"/>
          <w:szCs w:val="24"/>
          <w:lang w:val="en"/>
        </w:rPr>
        <w:t>ir</w:t>
      </w:r>
      <w:r w:rsidRPr="00E76E8F">
        <w:rPr>
          <w:rFonts w:ascii="Times New Roman" w:eastAsia="Times New Roman" w:hAnsi="Times New Roman" w:cs="Times New Roman"/>
          <w:bCs/>
          <w:sz w:val="24"/>
          <w:szCs w:val="24"/>
          <w:lang w:val="en"/>
        </w:rPr>
        <w:t xml:space="preserve"> </w:t>
      </w:r>
      <w:r w:rsidR="005F61F5" w:rsidRPr="00E76E8F">
        <w:rPr>
          <w:rFonts w:ascii="Times New Roman" w:eastAsia="Times New Roman" w:hAnsi="Times New Roman" w:cs="Times New Roman"/>
          <w:bCs/>
          <w:sz w:val="24"/>
          <w:szCs w:val="24"/>
          <w:lang w:val="en"/>
        </w:rPr>
        <w:t>prediction of FIPs</w:t>
      </w:r>
      <w:r w:rsidR="00C83D3F">
        <w:rPr>
          <w:rFonts w:ascii="Times New Roman" w:eastAsia="Times New Roman" w:hAnsi="Times New Roman" w:cs="Times New Roman"/>
          <w:bCs/>
          <w:sz w:val="24"/>
          <w:szCs w:val="24"/>
          <w:lang w:val="en"/>
        </w:rPr>
        <w:t xml:space="preserve">, 2) how </w:t>
      </w:r>
      <w:r w:rsidRPr="00E76E8F">
        <w:rPr>
          <w:rFonts w:ascii="Times New Roman" w:eastAsia="Times New Roman" w:hAnsi="Times New Roman" w:cs="Times New Roman"/>
          <w:bCs/>
          <w:sz w:val="24"/>
          <w:szCs w:val="24"/>
          <w:lang w:val="en"/>
        </w:rPr>
        <w:t>an area’s racial isolation, social disorganization, and economic inequality relate to the odds of a FIP, perhaps differently, for M</w:t>
      </w:r>
      <w:r w:rsidR="00E97186">
        <w:rPr>
          <w:rFonts w:ascii="Times New Roman" w:eastAsia="Times New Roman" w:hAnsi="Times New Roman" w:cs="Times New Roman"/>
          <w:bCs/>
          <w:sz w:val="24"/>
          <w:szCs w:val="24"/>
          <w:lang w:val="en"/>
        </w:rPr>
        <w:t>OCs, African American and Hispanic</w:t>
      </w:r>
      <w:r w:rsidRPr="00E76E8F">
        <w:rPr>
          <w:rFonts w:ascii="Times New Roman" w:eastAsia="Times New Roman" w:hAnsi="Times New Roman" w:cs="Times New Roman"/>
          <w:bCs/>
          <w:sz w:val="24"/>
          <w:szCs w:val="24"/>
          <w:lang w:val="en"/>
        </w:rPr>
        <w:t xml:space="preserve"> males, and 3) </w:t>
      </w:r>
      <w:r w:rsidRPr="00E76E8F">
        <w:rPr>
          <w:rFonts w:ascii="Times New Roman" w:eastAsia="Times New Roman" w:hAnsi="Times New Roman" w:cs="Times New Roman"/>
          <w:bCs/>
          <w:sz w:val="24"/>
          <w:szCs w:val="24"/>
          <w:lang w:val="en"/>
        </w:rPr>
        <w:lastRenderedPageBreak/>
        <w:t>how might the association of agency factors to police homicides differ</w:t>
      </w:r>
      <w:r w:rsidR="00E97186">
        <w:rPr>
          <w:rFonts w:ascii="Times New Roman" w:eastAsia="Times New Roman" w:hAnsi="Times New Roman" w:cs="Times New Roman"/>
          <w:bCs/>
          <w:sz w:val="24"/>
          <w:szCs w:val="24"/>
          <w:lang w:val="en"/>
        </w:rPr>
        <w:t xml:space="preserve"> for African American and Hispanic</w:t>
      </w:r>
      <w:r w:rsidRPr="00E76E8F">
        <w:rPr>
          <w:rFonts w:ascii="Times New Roman" w:eastAsia="Times New Roman" w:hAnsi="Times New Roman" w:cs="Times New Roman"/>
          <w:bCs/>
          <w:sz w:val="24"/>
          <w:szCs w:val="24"/>
          <w:lang w:val="en"/>
        </w:rPr>
        <w:t xml:space="preserve"> males</w:t>
      </w:r>
      <w:r w:rsidR="009B7DA9">
        <w:rPr>
          <w:rFonts w:ascii="Times New Roman" w:eastAsia="Times New Roman" w:hAnsi="Times New Roman" w:cs="Times New Roman"/>
          <w:bCs/>
          <w:sz w:val="24"/>
          <w:szCs w:val="24"/>
          <w:lang w:val="en"/>
        </w:rPr>
        <w:t xml:space="preserve"> and</w:t>
      </w:r>
      <w:r w:rsidRPr="00E76E8F">
        <w:rPr>
          <w:rFonts w:ascii="Times New Roman" w:eastAsia="Times New Roman" w:hAnsi="Times New Roman" w:cs="Times New Roman"/>
          <w:bCs/>
          <w:sz w:val="24"/>
          <w:szCs w:val="24"/>
          <w:lang w:val="en"/>
        </w:rPr>
        <w:t xml:space="preserve"> </w:t>
      </w:r>
      <w:r w:rsidR="009B7DA9">
        <w:rPr>
          <w:rFonts w:ascii="Times New Roman" w:eastAsia="Times New Roman" w:hAnsi="Times New Roman" w:cs="Times New Roman"/>
          <w:bCs/>
          <w:sz w:val="24"/>
          <w:szCs w:val="24"/>
          <w:lang w:val="en"/>
        </w:rPr>
        <w:t>MOCs</w:t>
      </w:r>
      <w:r w:rsidRPr="00E76E8F">
        <w:rPr>
          <w:rFonts w:ascii="Times New Roman" w:eastAsia="Times New Roman" w:hAnsi="Times New Roman" w:cs="Times New Roman"/>
          <w:bCs/>
          <w:sz w:val="24"/>
          <w:szCs w:val="24"/>
          <w:lang w:val="en"/>
        </w:rPr>
        <w:t xml:space="preserve"> </w:t>
      </w:r>
      <w:r w:rsidR="009B7DA9" w:rsidRPr="00E76E8F">
        <w:rPr>
          <w:rFonts w:ascii="Times New Roman" w:eastAsia="Times New Roman" w:hAnsi="Times New Roman" w:cs="Times New Roman"/>
          <w:bCs/>
          <w:sz w:val="24"/>
          <w:szCs w:val="24"/>
          <w:lang w:val="en"/>
        </w:rPr>
        <w:t xml:space="preserve">relative to </w:t>
      </w:r>
      <w:r w:rsidRPr="00E76E8F">
        <w:rPr>
          <w:rFonts w:ascii="Times New Roman" w:eastAsia="Times New Roman" w:hAnsi="Times New Roman" w:cs="Times New Roman"/>
          <w:bCs/>
          <w:sz w:val="24"/>
          <w:szCs w:val="24"/>
          <w:lang w:val="en"/>
        </w:rPr>
        <w:t xml:space="preserve">others that were killed by police? </w:t>
      </w:r>
      <w:r w:rsidR="007D2800" w:rsidRPr="00E76E8F">
        <w:rPr>
          <w:rFonts w:ascii="Times New Roman" w:eastAsia="Times New Roman" w:hAnsi="Times New Roman" w:cs="Times New Roman"/>
          <w:bCs/>
          <w:sz w:val="24"/>
          <w:szCs w:val="24"/>
          <w:lang w:val="en"/>
        </w:rPr>
        <w:t>To explore these questions, we compiled a dat</w:t>
      </w:r>
      <w:r w:rsidR="00C83D3F">
        <w:rPr>
          <w:rFonts w:ascii="Times New Roman" w:eastAsia="Times New Roman" w:hAnsi="Times New Roman" w:cs="Times New Roman"/>
          <w:bCs/>
          <w:sz w:val="24"/>
          <w:szCs w:val="24"/>
          <w:lang w:val="en"/>
        </w:rPr>
        <w:t>a set that spans a 20 month</w:t>
      </w:r>
      <w:r w:rsidR="007D2800" w:rsidRPr="00E76E8F">
        <w:rPr>
          <w:rFonts w:ascii="Times New Roman" w:eastAsia="Times New Roman" w:hAnsi="Times New Roman" w:cs="Times New Roman"/>
          <w:bCs/>
          <w:sz w:val="24"/>
          <w:szCs w:val="24"/>
          <w:lang w:val="en"/>
        </w:rPr>
        <w:t xml:space="preserve"> period, and links the 1762 FIPs that occurred during that time with the nearly 2800 agencies of the LEMAS survey, UCR data, and census characteristics.</w:t>
      </w:r>
    </w:p>
    <w:p w14:paraId="7AE9BCA7" w14:textId="77777777" w:rsidR="007D2BD1" w:rsidRPr="00E76E8F" w:rsidRDefault="00632E81" w:rsidP="00EF5E70">
      <w:pPr>
        <w:autoSpaceDE w:val="0"/>
        <w:autoSpaceDN w:val="0"/>
        <w:adjustRightInd w:val="0"/>
        <w:spacing w:line="480" w:lineRule="auto"/>
        <w:ind w:firstLine="720"/>
        <w:jc w:val="both"/>
        <w:rPr>
          <w:rFonts w:ascii="Times New Roman" w:hAnsi="Times New Roman" w:cs="Times New Roman"/>
          <w:sz w:val="24"/>
          <w:szCs w:val="24"/>
        </w:rPr>
      </w:pPr>
      <w:r w:rsidRPr="00E76E8F">
        <w:rPr>
          <w:rFonts w:ascii="Times New Roman" w:hAnsi="Times New Roman" w:cs="Times New Roman"/>
          <w:sz w:val="24"/>
          <w:szCs w:val="24"/>
        </w:rPr>
        <w:t xml:space="preserve">In regards to the first question, our analysis found </w:t>
      </w:r>
      <w:r w:rsidR="00E45428" w:rsidRPr="00E76E8F">
        <w:rPr>
          <w:rFonts w:ascii="Times New Roman" w:hAnsi="Times New Roman" w:cs="Times New Roman"/>
          <w:sz w:val="24"/>
          <w:szCs w:val="24"/>
        </w:rPr>
        <w:t xml:space="preserve">only modest differences in the relative odds of </w:t>
      </w:r>
      <w:r w:rsidRPr="00E76E8F">
        <w:rPr>
          <w:rFonts w:ascii="Times New Roman" w:hAnsi="Times New Roman" w:cs="Times New Roman"/>
          <w:sz w:val="24"/>
          <w:szCs w:val="24"/>
        </w:rPr>
        <w:t>MOCs, African Am</w:t>
      </w:r>
      <w:r w:rsidR="00E45428" w:rsidRPr="00E76E8F">
        <w:rPr>
          <w:rFonts w:ascii="Times New Roman" w:hAnsi="Times New Roman" w:cs="Times New Roman"/>
          <w:sz w:val="24"/>
          <w:szCs w:val="24"/>
        </w:rPr>
        <w:t xml:space="preserve">erican and Hispanic males according to </w:t>
      </w:r>
      <w:r w:rsidR="00833B28" w:rsidRPr="00E76E8F">
        <w:rPr>
          <w:rFonts w:ascii="Times New Roman" w:hAnsi="Times New Roman" w:cs="Times New Roman"/>
          <w:sz w:val="24"/>
          <w:szCs w:val="24"/>
        </w:rPr>
        <w:t xml:space="preserve">their </w:t>
      </w:r>
      <w:r w:rsidR="00E45428" w:rsidRPr="00E76E8F">
        <w:rPr>
          <w:rFonts w:ascii="Times New Roman" w:hAnsi="Times New Roman" w:cs="Times New Roman"/>
          <w:sz w:val="24"/>
          <w:szCs w:val="24"/>
        </w:rPr>
        <w:t>age and gun possession. Differences across boys and men of color emerged more clearly when we look</w:t>
      </w:r>
      <w:r w:rsidR="00833B28" w:rsidRPr="00E76E8F">
        <w:rPr>
          <w:rFonts w:ascii="Times New Roman" w:hAnsi="Times New Roman" w:cs="Times New Roman"/>
          <w:sz w:val="24"/>
          <w:szCs w:val="24"/>
        </w:rPr>
        <w:t>ed</w:t>
      </w:r>
      <w:r w:rsidR="00E45428" w:rsidRPr="00E76E8F">
        <w:rPr>
          <w:rFonts w:ascii="Times New Roman" w:hAnsi="Times New Roman" w:cs="Times New Roman"/>
          <w:sz w:val="24"/>
          <w:szCs w:val="24"/>
        </w:rPr>
        <w:t xml:space="preserve"> at their mental illness/drug impairment and civil litigation. Black males were the only sub-group to see a significant reduction in their relative odds of a FIP when their mental illness/drug use was considered. Although civil litigation was significantly positive for all three racial/ethnic groups</w:t>
      </w:r>
      <w:r w:rsidR="00833B28" w:rsidRPr="00E76E8F">
        <w:rPr>
          <w:rFonts w:ascii="Times New Roman" w:hAnsi="Times New Roman" w:cs="Times New Roman"/>
          <w:sz w:val="24"/>
          <w:szCs w:val="24"/>
        </w:rPr>
        <w:t>, African American males were nearly 5 and one-half times as likely as non-Af</w:t>
      </w:r>
      <w:r w:rsidR="00C36C4F" w:rsidRPr="00E76E8F">
        <w:rPr>
          <w:rFonts w:ascii="Times New Roman" w:hAnsi="Times New Roman" w:cs="Times New Roman"/>
          <w:sz w:val="24"/>
          <w:szCs w:val="24"/>
        </w:rPr>
        <w:t xml:space="preserve">rican American males to have a civil suit </w:t>
      </w:r>
      <w:r w:rsidR="00D30417">
        <w:rPr>
          <w:rFonts w:ascii="Times New Roman" w:hAnsi="Times New Roman" w:cs="Times New Roman"/>
          <w:sz w:val="24"/>
          <w:szCs w:val="24"/>
        </w:rPr>
        <w:t>alleging that</w:t>
      </w:r>
      <w:r w:rsidR="00C36C4F" w:rsidRPr="00E76E8F">
        <w:rPr>
          <w:rFonts w:ascii="Times New Roman" w:hAnsi="Times New Roman" w:cs="Times New Roman"/>
          <w:sz w:val="24"/>
          <w:szCs w:val="24"/>
        </w:rPr>
        <w:t xml:space="preserve"> </w:t>
      </w:r>
      <w:r w:rsidR="00C83D3F">
        <w:rPr>
          <w:rFonts w:ascii="Times New Roman" w:hAnsi="Times New Roman" w:cs="Times New Roman"/>
          <w:sz w:val="24"/>
          <w:szCs w:val="24"/>
        </w:rPr>
        <w:t xml:space="preserve">the </w:t>
      </w:r>
      <w:r w:rsidR="00C36C4F" w:rsidRPr="00E76E8F">
        <w:rPr>
          <w:rFonts w:ascii="Times New Roman" w:hAnsi="Times New Roman" w:cs="Times New Roman"/>
          <w:sz w:val="24"/>
          <w:szCs w:val="24"/>
        </w:rPr>
        <w:t xml:space="preserve">deadly force was unjustified. This ratio was </w:t>
      </w:r>
      <w:r w:rsidR="00E1656D" w:rsidRPr="00E76E8F">
        <w:rPr>
          <w:rFonts w:ascii="Times New Roman" w:hAnsi="Times New Roman" w:cs="Times New Roman"/>
          <w:sz w:val="24"/>
          <w:szCs w:val="24"/>
        </w:rPr>
        <w:t xml:space="preserve">over </w:t>
      </w:r>
      <w:r w:rsidR="00C36C4F" w:rsidRPr="00E76E8F">
        <w:rPr>
          <w:rFonts w:ascii="Times New Roman" w:hAnsi="Times New Roman" w:cs="Times New Roman"/>
          <w:sz w:val="24"/>
          <w:szCs w:val="24"/>
        </w:rPr>
        <w:t xml:space="preserve">twice </w:t>
      </w:r>
      <w:r w:rsidR="00E1656D" w:rsidRPr="00E76E8F">
        <w:rPr>
          <w:rFonts w:ascii="Times New Roman" w:hAnsi="Times New Roman" w:cs="Times New Roman"/>
          <w:sz w:val="24"/>
          <w:szCs w:val="24"/>
        </w:rPr>
        <w:t>as large as the relative odds for MOCs, and over 3-times the magnitude of the</w:t>
      </w:r>
      <w:r w:rsidR="00141949">
        <w:rPr>
          <w:rFonts w:ascii="Times New Roman" w:hAnsi="Times New Roman" w:cs="Times New Roman"/>
          <w:sz w:val="24"/>
          <w:szCs w:val="24"/>
        </w:rPr>
        <w:t xml:space="preserve"> odds ratio for Hispanic males. </w:t>
      </w:r>
      <w:r w:rsidR="00842AD1">
        <w:rPr>
          <w:rFonts w:ascii="Times New Roman" w:hAnsi="Times New Roman" w:cs="Times New Roman"/>
          <w:sz w:val="24"/>
          <w:szCs w:val="24"/>
        </w:rPr>
        <w:t xml:space="preserve">The difference might suggest that the circumstances that occasion the killing of African Americans are more troubling, on average, than those surrounding </w:t>
      </w:r>
      <w:r w:rsidR="00E97186">
        <w:rPr>
          <w:rFonts w:ascii="Times New Roman" w:hAnsi="Times New Roman" w:cs="Times New Roman"/>
          <w:sz w:val="24"/>
          <w:szCs w:val="24"/>
        </w:rPr>
        <w:t>MOC and Hispanic</w:t>
      </w:r>
      <w:r w:rsidR="00842AD1">
        <w:rPr>
          <w:rFonts w:ascii="Times New Roman" w:hAnsi="Times New Roman" w:cs="Times New Roman"/>
          <w:sz w:val="24"/>
          <w:szCs w:val="24"/>
        </w:rPr>
        <w:t xml:space="preserve"> FIPs. Nonetheless, t</w:t>
      </w:r>
      <w:r w:rsidR="00141949">
        <w:rPr>
          <w:rFonts w:ascii="Times New Roman" w:hAnsi="Times New Roman" w:cs="Times New Roman"/>
          <w:sz w:val="24"/>
          <w:szCs w:val="24"/>
        </w:rPr>
        <w:t xml:space="preserve">hese differences could </w:t>
      </w:r>
      <w:r w:rsidR="00842AD1">
        <w:rPr>
          <w:rFonts w:ascii="Times New Roman" w:hAnsi="Times New Roman" w:cs="Times New Roman"/>
          <w:sz w:val="24"/>
          <w:szCs w:val="24"/>
        </w:rPr>
        <w:t xml:space="preserve">also </w:t>
      </w:r>
      <w:r w:rsidR="00141949">
        <w:rPr>
          <w:rFonts w:ascii="Times New Roman" w:hAnsi="Times New Roman" w:cs="Times New Roman"/>
          <w:sz w:val="24"/>
          <w:szCs w:val="24"/>
        </w:rPr>
        <w:t>be explained ecologically, if distrust of police actions are stronger</w:t>
      </w:r>
      <w:r w:rsidR="00842AD1">
        <w:rPr>
          <w:rFonts w:ascii="Times New Roman" w:hAnsi="Times New Roman" w:cs="Times New Roman"/>
          <w:sz w:val="24"/>
          <w:szCs w:val="24"/>
        </w:rPr>
        <w:t xml:space="preserve"> or levels of vicarious negative experiences are higher</w:t>
      </w:r>
      <w:r w:rsidR="00141949">
        <w:rPr>
          <w:rFonts w:ascii="Times New Roman" w:hAnsi="Times New Roman" w:cs="Times New Roman"/>
          <w:sz w:val="24"/>
          <w:szCs w:val="24"/>
        </w:rPr>
        <w:t xml:space="preserve"> in black communities than </w:t>
      </w:r>
      <w:r w:rsidR="00842AD1">
        <w:rPr>
          <w:rFonts w:ascii="Times New Roman" w:hAnsi="Times New Roman" w:cs="Times New Roman"/>
          <w:sz w:val="24"/>
          <w:szCs w:val="24"/>
        </w:rPr>
        <w:t>they are among</w:t>
      </w:r>
      <w:r w:rsidR="00141949">
        <w:rPr>
          <w:rFonts w:ascii="Times New Roman" w:hAnsi="Times New Roman" w:cs="Times New Roman"/>
          <w:sz w:val="24"/>
          <w:szCs w:val="24"/>
        </w:rPr>
        <w:t xml:space="preserve"> other ethnic/racial groups, then civil actions would reasonably be higher</w:t>
      </w:r>
      <w:r w:rsidR="00842AD1">
        <w:rPr>
          <w:rFonts w:ascii="Times New Roman" w:hAnsi="Times New Roman" w:cs="Times New Roman"/>
          <w:sz w:val="24"/>
          <w:szCs w:val="24"/>
        </w:rPr>
        <w:t xml:space="preserve">. However, the addition of geospatial measures to the estimation of these effects </w:t>
      </w:r>
      <w:r w:rsidR="00DC2DED">
        <w:rPr>
          <w:rFonts w:ascii="Times New Roman" w:hAnsi="Times New Roman" w:cs="Times New Roman"/>
          <w:sz w:val="24"/>
          <w:szCs w:val="24"/>
        </w:rPr>
        <w:t>altered the odds ratios unequally for our subgroups, with MOC estimates appearing most robust to</w:t>
      </w:r>
      <w:r w:rsidR="00E97186">
        <w:rPr>
          <w:rFonts w:ascii="Times New Roman" w:hAnsi="Times New Roman" w:cs="Times New Roman"/>
          <w:sz w:val="24"/>
          <w:szCs w:val="24"/>
        </w:rPr>
        <w:t xml:space="preserve"> their inclusion and Hispanic</w:t>
      </w:r>
      <w:r w:rsidR="001916A5">
        <w:rPr>
          <w:rFonts w:ascii="Times New Roman" w:hAnsi="Times New Roman" w:cs="Times New Roman"/>
          <w:sz w:val="24"/>
          <w:szCs w:val="24"/>
        </w:rPr>
        <w:t xml:space="preserve"> estimates in comparison decreasing and weakening in significance.</w:t>
      </w:r>
      <w:r w:rsidR="00DC2DED">
        <w:rPr>
          <w:rFonts w:ascii="Times New Roman" w:hAnsi="Times New Roman" w:cs="Times New Roman"/>
          <w:sz w:val="24"/>
          <w:szCs w:val="24"/>
        </w:rPr>
        <w:t xml:space="preserve"> </w:t>
      </w:r>
      <w:r w:rsidR="001916A5">
        <w:rPr>
          <w:rFonts w:ascii="Times New Roman" w:hAnsi="Times New Roman" w:cs="Times New Roman"/>
          <w:sz w:val="24"/>
          <w:szCs w:val="24"/>
        </w:rPr>
        <w:t xml:space="preserve">To the extent these estimated </w:t>
      </w:r>
      <w:r w:rsidR="00B2636B">
        <w:rPr>
          <w:rFonts w:ascii="Times New Roman" w:hAnsi="Times New Roman" w:cs="Times New Roman"/>
          <w:sz w:val="24"/>
          <w:szCs w:val="24"/>
        </w:rPr>
        <w:t xml:space="preserve">subgroup </w:t>
      </w:r>
      <w:r w:rsidR="001916A5">
        <w:rPr>
          <w:rFonts w:ascii="Times New Roman" w:hAnsi="Times New Roman" w:cs="Times New Roman"/>
          <w:sz w:val="24"/>
          <w:szCs w:val="24"/>
        </w:rPr>
        <w:t xml:space="preserve">differences have an ecological </w:t>
      </w:r>
      <w:r w:rsidR="003045F7">
        <w:rPr>
          <w:rFonts w:ascii="Times New Roman" w:hAnsi="Times New Roman" w:cs="Times New Roman"/>
          <w:sz w:val="24"/>
          <w:szCs w:val="24"/>
        </w:rPr>
        <w:t xml:space="preserve">basis, </w:t>
      </w:r>
      <w:r w:rsidR="00E97186">
        <w:rPr>
          <w:rFonts w:ascii="Times New Roman" w:hAnsi="Times New Roman" w:cs="Times New Roman"/>
          <w:sz w:val="24"/>
          <w:szCs w:val="24"/>
        </w:rPr>
        <w:t>Hispanic</w:t>
      </w:r>
      <w:r w:rsidR="00B2636B">
        <w:rPr>
          <w:rFonts w:ascii="Times New Roman" w:hAnsi="Times New Roman" w:cs="Times New Roman"/>
          <w:sz w:val="24"/>
          <w:szCs w:val="24"/>
        </w:rPr>
        <w:t xml:space="preserve"> decisions on whether civil litigation is </w:t>
      </w:r>
      <w:r w:rsidR="00B2636B">
        <w:rPr>
          <w:rFonts w:ascii="Times New Roman" w:hAnsi="Times New Roman" w:cs="Times New Roman"/>
          <w:sz w:val="24"/>
          <w:szCs w:val="24"/>
        </w:rPr>
        <w:lastRenderedPageBreak/>
        <w:t xml:space="preserve">warranted seem most sensitive to the residential factors we considered. </w:t>
      </w:r>
      <w:r w:rsidR="00E527DB">
        <w:rPr>
          <w:rFonts w:ascii="Times New Roman" w:hAnsi="Times New Roman" w:cs="Times New Roman"/>
          <w:sz w:val="24"/>
          <w:szCs w:val="24"/>
        </w:rPr>
        <w:t xml:space="preserve">Additional research is needed </w:t>
      </w:r>
      <w:r w:rsidR="00904381" w:rsidRPr="00E76E8F">
        <w:rPr>
          <w:rFonts w:ascii="Times New Roman" w:hAnsi="Times New Roman" w:cs="Times New Roman"/>
          <w:sz w:val="24"/>
          <w:szCs w:val="24"/>
        </w:rPr>
        <w:t xml:space="preserve">to understand </w:t>
      </w:r>
      <w:r w:rsidR="003045F7">
        <w:rPr>
          <w:rFonts w:ascii="Times New Roman" w:hAnsi="Times New Roman" w:cs="Times New Roman"/>
          <w:sz w:val="24"/>
          <w:szCs w:val="24"/>
        </w:rPr>
        <w:t>these differences.</w:t>
      </w:r>
    </w:p>
    <w:p w14:paraId="73F756C4" w14:textId="77777777" w:rsidR="00C75817" w:rsidRPr="00E76E8F" w:rsidRDefault="007D2BD1" w:rsidP="00EF5E70">
      <w:pPr>
        <w:autoSpaceDE w:val="0"/>
        <w:autoSpaceDN w:val="0"/>
        <w:adjustRightInd w:val="0"/>
        <w:spacing w:line="480" w:lineRule="auto"/>
        <w:ind w:firstLine="720"/>
        <w:jc w:val="both"/>
        <w:rPr>
          <w:rFonts w:ascii="Times New Roman" w:hAnsi="Times New Roman" w:cs="Times New Roman"/>
          <w:sz w:val="24"/>
          <w:szCs w:val="24"/>
        </w:rPr>
      </w:pPr>
      <w:r w:rsidRPr="00E76E8F">
        <w:rPr>
          <w:rFonts w:ascii="Times New Roman" w:hAnsi="Times New Roman" w:cs="Times New Roman"/>
          <w:sz w:val="24"/>
          <w:szCs w:val="24"/>
        </w:rPr>
        <w:t>Our second question considered how the residential qualities that reflect the racial isolation, social disorganization and inequality within neighborhoods vary across boys and men of color in their prediction of FIPs. On this question, our analysis revealed that racial segregation and income inequality within neighborhoods were both of consequence to a</w:t>
      </w:r>
      <w:r w:rsidR="001E350F" w:rsidRPr="00E76E8F">
        <w:rPr>
          <w:rFonts w:ascii="Times New Roman" w:hAnsi="Times New Roman" w:cs="Times New Roman"/>
          <w:sz w:val="24"/>
          <w:szCs w:val="24"/>
        </w:rPr>
        <w:t>ll three male sub-groups. T</w:t>
      </w:r>
      <w:r w:rsidR="00E30D22">
        <w:rPr>
          <w:rFonts w:ascii="Times New Roman" w:hAnsi="Times New Roman" w:cs="Times New Roman"/>
          <w:sz w:val="24"/>
          <w:szCs w:val="24"/>
        </w:rPr>
        <w:t>hat said, there were</w:t>
      </w:r>
      <w:r w:rsidR="001E350F" w:rsidRPr="00E76E8F">
        <w:rPr>
          <w:rFonts w:ascii="Times New Roman" w:hAnsi="Times New Roman" w:cs="Times New Roman"/>
          <w:sz w:val="24"/>
          <w:szCs w:val="24"/>
        </w:rPr>
        <w:t xml:space="preserve"> some important ways in which the influence of segregation and inequality varied across </w:t>
      </w:r>
      <w:r w:rsidR="00E920B2">
        <w:rPr>
          <w:rFonts w:ascii="Times New Roman" w:hAnsi="Times New Roman" w:cs="Times New Roman"/>
          <w:sz w:val="24"/>
          <w:szCs w:val="24"/>
        </w:rPr>
        <w:t>our</w:t>
      </w:r>
      <w:r w:rsidR="001E350F" w:rsidRPr="00E76E8F">
        <w:rPr>
          <w:rFonts w:ascii="Times New Roman" w:hAnsi="Times New Roman" w:cs="Times New Roman"/>
          <w:sz w:val="24"/>
          <w:szCs w:val="24"/>
        </w:rPr>
        <w:t xml:space="preserve"> sub-groups. For example, African American males’ odds of a FIP were dramatically lower than non-African American males in neighborhoods with a relatively low percentage of black residents. This suggest that racially mixed neig</w:t>
      </w:r>
      <w:r w:rsidR="001A7C17">
        <w:rPr>
          <w:rFonts w:ascii="Times New Roman" w:hAnsi="Times New Roman" w:cs="Times New Roman"/>
          <w:sz w:val="24"/>
          <w:szCs w:val="24"/>
        </w:rPr>
        <w:t>hborhoods to some degree shield</w:t>
      </w:r>
      <w:r w:rsidR="001E350F" w:rsidRPr="00E76E8F">
        <w:rPr>
          <w:rFonts w:ascii="Times New Roman" w:hAnsi="Times New Roman" w:cs="Times New Roman"/>
          <w:sz w:val="24"/>
          <w:szCs w:val="24"/>
        </w:rPr>
        <w:t xml:space="preserve"> African American males from police </w:t>
      </w:r>
      <w:r w:rsidR="00D30417">
        <w:rPr>
          <w:rFonts w:ascii="Times New Roman" w:hAnsi="Times New Roman" w:cs="Times New Roman"/>
          <w:sz w:val="24"/>
          <w:szCs w:val="24"/>
        </w:rPr>
        <w:t>homicides, and that</w:t>
      </w:r>
      <w:r w:rsidR="001E350F" w:rsidRPr="00E76E8F">
        <w:rPr>
          <w:rFonts w:ascii="Times New Roman" w:hAnsi="Times New Roman" w:cs="Times New Roman"/>
          <w:sz w:val="24"/>
          <w:szCs w:val="24"/>
        </w:rPr>
        <w:t xml:space="preserve"> </w:t>
      </w:r>
      <w:proofErr w:type="spellStart"/>
      <w:r w:rsidR="00122805" w:rsidRPr="00E76E8F">
        <w:rPr>
          <w:rFonts w:ascii="Times New Roman" w:hAnsi="Times New Roman" w:cs="Times New Roman"/>
          <w:sz w:val="24"/>
          <w:szCs w:val="24"/>
        </w:rPr>
        <w:t>Hughey’s</w:t>
      </w:r>
      <w:proofErr w:type="spellEnd"/>
      <w:r w:rsidR="00122805" w:rsidRPr="00E76E8F">
        <w:rPr>
          <w:rFonts w:ascii="Times New Roman" w:hAnsi="Times New Roman" w:cs="Times New Roman"/>
          <w:sz w:val="24"/>
          <w:szCs w:val="24"/>
        </w:rPr>
        <w:t xml:space="preserve"> (2015) </w:t>
      </w:r>
      <w:r w:rsidR="001E350F" w:rsidRPr="00E76E8F">
        <w:rPr>
          <w:rFonts w:ascii="Times New Roman" w:hAnsi="Times New Roman" w:cs="Times New Roman"/>
          <w:sz w:val="24"/>
          <w:szCs w:val="24"/>
        </w:rPr>
        <w:t>“defense of inequality”</w:t>
      </w:r>
      <w:r w:rsidR="00122805" w:rsidRPr="00E76E8F">
        <w:rPr>
          <w:rFonts w:ascii="Times New Roman" w:hAnsi="Times New Roman" w:cs="Times New Roman"/>
          <w:sz w:val="24"/>
          <w:szCs w:val="24"/>
        </w:rPr>
        <w:t xml:space="preserve"> explanation of deadly force disparities</w:t>
      </w:r>
      <w:r w:rsidR="00E527DB">
        <w:rPr>
          <w:rFonts w:ascii="Times New Roman" w:hAnsi="Times New Roman" w:cs="Times New Roman"/>
          <w:sz w:val="24"/>
          <w:szCs w:val="24"/>
        </w:rPr>
        <w:t xml:space="preserve"> is less</w:t>
      </w:r>
      <w:r w:rsidR="001E350F" w:rsidRPr="00E76E8F">
        <w:rPr>
          <w:rFonts w:ascii="Times New Roman" w:hAnsi="Times New Roman" w:cs="Times New Roman"/>
          <w:sz w:val="24"/>
          <w:szCs w:val="24"/>
        </w:rPr>
        <w:t xml:space="preserve"> applicable</w:t>
      </w:r>
      <w:r w:rsidR="00122805" w:rsidRPr="00E76E8F">
        <w:rPr>
          <w:rFonts w:ascii="Times New Roman" w:hAnsi="Times New Roman" w:cs="Times New Roman"/>
          <w:sz w:val="24"/>
          <w:szCs w:val="24"/>
        </w:rPr>
        <w:t>, at least for African Americans</w:t>
      </w:r>
      <w:r w:rsidR="001E350F" w:rsidRPr="00E76E8F">
        <w:rPr>
          <w:rFonts w:ascii="Times New Roman" w:hAnsi="Times New Roman" w:cs="Times New Roman"/>
          <w:sz w:val="24"/>
          <w:szCs w:val="24"/>
        </w:rPr>
        <w:t>.</w:t>
      </w:r>
      <w:r w:rsidR="00122805" w:rsidRPr="00E76E8F">
        <w:rPr>
          <w:rFonts w:ascii="Times New Roman" w:hAnsi="Times New Roman" w:cs="Times New Roman"/>
          <w:sz w:val="24"/>
          <w:szCs w:val="24"/>
        </w:rPr>
        <w:t xml:space="preserve"> </w:t>
      </w:r>
      <w:r w:rsidR="004D57E2" w:rsidRPr="00E76E8F">
        <w:rPr>
          <w:rFonts w:ascii="Times New Roman" w:hAnsi="Times New Roman" w:cs="Times New Roman"/>
          <w:sz w:val="24"/>
          <w:szCs w:val="24"/>
        </w:rPr>
        <w:t xml:space="preserve">This outcome may be due to a selection effect, in which African Americans who reside in predominantly white areas are </w:t>
      </w:r>
      <w:r w:rsidR="00D30417">
        <w:rPr>
          <w:rFonts w:ascii="Times New Roman" w:hAnsi="Times New Roman" w:cs="Times New Roman"/>
          <w:sz w:val="24"/>
          <w:szCs w:val="24"/>
        </w:rPr>
        <w:t xml:space="preserve">also </w:t>
      </w:r>
      <w:r w:rsidR="004D57E2" w:rsidRPr="00E76E8F">
        <w:rPr>
          <w:rFonts w:ascii="Times New Roman" w:hAnsi="Times New Roman" w:cs="Times New Roman"/>
          <w:sz w:val="24"/>
          <w:szCs w:val="24"/>
        </w:rPr>
        <w:t xml:space="preserve">less likely to behave in a way that precipitates a fatal encounter with police, or a neighborhood effect on law enforcement in which its low minority composition leads police to be less aggressive in their interactions with residents. </w:t>
      </w:r>
      <w:r w:rsidR="00122805" w:rsidRPr="00E76E8F">
        <w:rPr>
          <w:rFonts w:ascii="Times New Roman" w:hAnsi="Times New Roman" w:cs="Times New Roman"/>
          <w:sz w:val="24"/>
          <w:szCs w:val="24"/>
        </w:rPr>
        <w:t xml:space="preserve">Hispanics in contrast had increased </w:t>
      </w:r>
      <w:r w:rsidR="00DD1625" w:rsidRPr="00E76E8F">
        <w:rPr>
          <w:rFonts w:ascii="Times New Roman" w:hAnsi="Times New Roman" w:cs="Times New Roman"/>
          <w:sz w:val="24"/>
          <w:szCs w:val="24"/>
        </w:rPr>
        <w:t xml:space="preserve">relative </w:t>
      </w:r>
      <w:r w:rsidR="00122805" w:rsidRPr="00E76E8F">
        <w:rPr>
          <w:rFonts w:ascii="Times New Roman" w:hAnsi="Times New Roman" w:cs="Times New Roman"/>
          <w:sz w:val="24"/>
          <w:szCs w:val="24"/>
        </w:rPr>
        <w:t xml:space="preserve">odds </w:t>
      </w:r>
      <w:r w:rsidR="00DD1625" w:rsidRPr="00E76E8F">
        <w:rPr>
          <w:rFonts w:ascii="Times New Roman" w:hAnsi="Times New Roman" w:cs="Times New Roman"/>
          <w:sz w:val="24"/>
          <w:szCs w:val="24"/>
        </w:rPr>
        <w:t xml:space="preserve">of nearly 3-to-1 </w:t>
      </w:r>
      <w:r w:rsidR="00D30417">
        <w:rPr>
          <w:rFonts w:ascii="Times New Roman" w:hAnsi="Times New Roman" w:cs="Times New Roman"/>
          <w:sz w:val="24"/>
          <w:szCs w:val="24"/>
        </w:rPr>
        <w:t>for</w:t>
      </w:r>
      <w:r w:rsidR="00122805" w:rsidRPr="00E76E8F">
        <w:rPr>
          <w:rFonts w:ascii="Times New Roman" w:hAnsi="Times New Roman" w:cs="Times New Roman"/>
          <w:sz w:val="24"/>
          <w:szCs w:val="24"/>
        </w:rPr>
        <w:t xml:space="preserve"> a FIP in neighborhoods that had a high percentag</w:t>
      </w:r>
      <w:r w:rsidR="00E527DB">
        <w:rPr>
          <w:rFonts w:ascii="Times New Roman" w:hAnsi="Times New Roman" w:cs="Times New Roman"/>
          <w:sz w:val="24"/>
          <w:szCs w:val="24"/>
        </w:rPr>
        <w:t>e of Hispanic residents. This finding lends</w:t>
      </w:r>
      <w:r w:rsidR="00122805" w:rsidRPr="00E76E8F">
        <w:rPr>
          <w:rFonts w:ascii="Times New Roman" w:hAnsi="Times New Roman" w:cs="Times New Roman"/>
          <w:sz w:val="24"/>
          <w:szCs w:val="24"/>
        </w:rPr>
        <w:t xml:space="preserve"> support for the minority threat hypothesis which suggest officers are more likely to use lethal force in areas where people of color are most concentrated. </w:t>
      </w:r>
      <w:r w:rsidR="003F1C4F" w:rsidRPr="00E76E8F">
        <w:rPr>
          <w:rFonts w:ascii="Times New Roman" w:hAnsi="Times New Roman" w:cs="Times New Roman"/>
          <w:sz w:val="24"/>
          <w:szCs w:val="24"/>
        </w:rPr>
        <w:t>Taken togeth</w:t>
      </w:r>
      <w:r w:rsidR="00AF561E">
        <w:rPr>
          <w:rFonts w:ascii="Times New Roman" w:hAnsi="Times New Roman" w:cs="Times New Roman"/>
          <w:sz w:val="24"/>
          <w:szCs w:val="24"/>
        </w:rPr>
        <w:t xml:space="preserve">er, the segregation results imply that </w:t>
      </w:r>
      <w:r w:rsidR="00DD1625" w:rsidRPr="00E76E8F">
        <w:rPr>
          <w:rFonts w:ascii="Times New Roman" w:hAnsi="Times New Roman" w:cs="Times New Roman"/>
          <w:sz w:val="24"/>
          <w:szCs w:val="24"/>
        </w:rPr>
        <w:t>our social commitment to living racially separate lives exacerbates the dilemma of ra</w:t>
      </w:r>
      <w:r w:rsidR="008D7154">
        <w:rPr>
          <w:rFonts w:ascii="Times New Roman" w:hAnsi="Times New Roman" w:cs="Times New Roman"/>
          <w:sz w:val="24"/>
          <w:szCs w:val="24"/>
        </w:rPr>
        <w:t>cial/ethnic disparities in FIPs, and that police reforms will need to address officer perspectives about the composition of the neighborhoods they serve in order to eliminate these associations.</w:t>
      </w:r>
    </w:p>
    <w:p w14:paraId="72C88008" w14:textId="77777777" w:rsidR="00DD1625" w:rsidRPr="00E76E8F" w:rsidRDefault="00A0086F" w:rsidP="00EF5E70">
      <w:pPr>
        <w:autoSpaceDE w:val="0"/>
        <w:autoSpaceDN w:val="0"/>
        <w:adjustRightInd w:val="0"/>
        <w:spacing w:line="480" w:lineRule="auto"/>
        <w:ind w:firstLine="720"/>
        <w:jc w:val="both"/>
        <w:rPr>
          <w:rFonts w:ascii="Times New Roman" w:hAnsi="Times New Roman" w:cs="Times New Roman"/>
          <w:sz w:val="24"/>
          <w:szCs w:val="24"/>
        </w:rPr>
      </w:pPr>
      <w:r w:rsidRPr="00E76E8F">
        <w:rPr>
          <w:rFonts w:ascii="Times New Roman" w:hAnsi="Times New Roman" w:cs="Times New Roman"/>
          <w:sz w:val="24"/>
          <w:szCs w:val="24"/>
        </w:rPr>
        <w:lastRenderedPageBreak/>
        <w:t>Income inequality within neighborhoods was the other ecological dimension</w:t>
      </w:r>
      <w:r w:rsidR="00D30417">
        <w:rPr>
          <w:rFonts w:ascii="Times New Roman" w:hAnsi="Times New Roman" w:cs="Times New Roman"/>
          <w:sz w:val="24"/>
          <w:szCs w:val="24"/>
        </w:rPr>
        <w:t xml:space="preserve"> that contributed </w:t>
      </w:r>
      <w:r w:rsidRPr="00E76E8F">
        <w:rPr>
          <w:rFonts w:ascii="Times New Roman" w:hAnsi="Times New Roman" w:cs="Times New Roman"/>
          <w:sz w:val="24"/>
          <w:szCs w:val="24"/>
        </w:rPr>
        <w:t>substantially to</w:t>
      </w:r>
      <w:r w:rsidR="00AB3541" w:rsidRPr="00E76E8F">
        <w:rPr>
          <w:rFonts w:ascii="Times New Roman" w:hAnsi="Times New Roman" w:cs="Times New Roman"/>
          <w:sz w:val="24"/>
          <w:szCs w:val="24"/>
        </w:rPr>
        <w:t xml:space="preserve"> the way police homicides seem to be stratified according to race. For all MOCs, neighborhood inequality increased the relative odds of a FIP when the dispersion of income ranked the zip code in the top third of all residential areas. This effect was especially pronounced for Hispanic males, who had a relative odds ratio in the most economically heterogene</w:t>
      </w:r>
      <w:r w:rsidR="008D7154">
        <w:rPr>
          <w:rFonts w:ascii="Times New Roman" w:hAnsi="Times New Roman" w:cs="Times New Roman"/>
          <w:sz w:val="24"/>
          <w:szCs w:val="24"/>
        </w:rPr>
        <w:t>ous neighborhoods 2.5</w:t>
      </w:r>
      <w:r w:rsidR="00AB3541" w:rsidRPr="00E76E8F">
        <w:rPr>
          <w:rFonts w:ascii="Times New Roman" w:hAnsi="Times New Roman" w:cs="Times New Roman"/>
          <w:sz w:val="24"/>
          <w:szCs w:val="24"/>
        </w:rPr>
        <w:t xml:space="preserve"> times that of non-Hispanic males. </w:t>
      </w:r>
      <w:r w:rsidR="008D7154">
        <w:rPr>
          <w:rFonts w:ascii="Times New Roman" w:hAnsi="Times New Roman" w:cs="Times New Roman"/>
          <w:sz w:val="24"/>
          <w:szCs w:val="24"/>
        </w:rPr>
        <w:t xml:space="preserve">It is in contexts of heterogeneity that Hispanic males appear to face a “defense of inequality” effect. </w:t>
      </w:r>
      <w:r w:rsidR="00813B39" w:rsidRPr="00E76E8F">
        <w:rPr>
          <w:rFonts w:ascii="Times New Roman" w:hAnsi="Times New Roman" w:cs="Times New Roman"/>
          <w:sz w:val="24"/>
          <w:szCs w:val="24"/>
        </w:rPr>
        <w:t>Our social disorganization measures by comparison were a</w:t>
      </w:r>
      <w:r w:rsidR="008D7154">
        <w:rPr>
          <w:rFonts w:ascii="Times New Roman" w:hAnsi="Times New Roman" w:cs="Times New Roman"/>
          <w:sz w:val="24"/>
          <w:szCs w:val="24"/>
        </w:rPr>
        <w:t>t times significant but registered</w:t>
      </w:r>
      <w:r w:rsidR="00813B39" w:rsidRPr="00E76E8F">
        <w:rPr>
          <w:rFonts w:ascii="Times New Roman" w:hAnsi="Times New Roman" w:cs="Times New Roman"/>
          <w:sz w:val="24"/>
          <w:szCs w:val="24"/>
        </w:rPr>
        <w:t xml:space="preserve"> very narrow odds ratios. </w:t>
      </w:r>
    </w:p>
    <w:p w14:paraId="10E4A33A" w14:textId="77777777" w:rsidR="007A2EFA" w:rsidRPr="00E76E8F" w:rsidRDefault="007A2EFA" w:rsidP="00EF5E70">
      <w:pPr>
        <w:autoSpaceDE w:val="0"/>
        <w:autoSpaceDN w:val="0"/>
        <w:adjustRightInd w:val="0"/>
        <w:spacing w:line="480" w:lineRule="auto"/>
        <w:ind w:firstLine="720"/>
        <w:jc w:val="both"/>
        <w:rPr>
          <w:rFonts w:ascii="Times New Roman" w:hAnsi="Times New Roman" w:cs="Times New Roman"/>
          <w:sz w:val="24"/>
          <w:szCs w:val="24"/>
        </w:rPr>
      </w:pPr>
      <w:r w:rsidRPr="00E76E8F">
        <w:rPr>
          <w:rFonts w:ascii="Times New Roman" w:hAnsi="Times New Roman" w:cs="Times New Roman"/>
          <w:sz w:val="24"/>
          <w:szCs w:val="24"/>
        </w:rPr>
        <w:t xml:space="preserve">Finally, our analysis also considered the contributions of agency level characteristics to the unequal odds of a FIP for MOCs. </w:t>
      </w:r>
      <w:r w:rsidR="006C7E07" w:rsidRPr="00E76E8F">
        <w:rPr>
          <w:rFonts w:ascii="Times New Roman" w:hAnsi="Times New Roman" w:cs="Times New Roman"/>
          <w:sz w:val="24"/>
          <w:szCs w:val="24"/>
        </w:rPr>
        <w:t xml:space="preserve">While the odds reducing effect of officers’ educational level in the MOC analysis is notable, </w:t>
      </w:r>
      <w:r w:rsidR="00DF6245">
        <w:rPr>
          <w:rFonts w:ascii="Times New Roman" w:hAnsi="Times New Roman" w:cs="Times New Roman"/>
          <w:sz w:val="24"/>
          <w:szCs w:val="24"/>
        </w:rPr>
        <w:t>we also found that</w:t>
      </w:r>
      <w:r w:rsidR="006C7E07" w:rsidRPr="00E76E8F">
        <w:rPr>
          <w:rFonts w:ascii="Times New Roman" w:hAnsi="Times New Roman" w:cs="Times New Roman"/>
          <w:sz w:val="24"/>
          <w:szCs w:val="24"/>
        </w:rPr>
        <w:t xml:space="preserve"> the agencies with the greatest representation of Hispanic officers appears to dramatically increase the relative odds that Hispanic males will be fatally injured by police.</w:t>
      </w:r>
      <w:r w:rsidR="00D30417">
        <w:rPr>
          <w:rFonts w:ascii="Times New Roman" w:hAnsi="Times New Roman" w:cs="Times New Roman"/>
          <w:sz w:val="24"/>
          <w:szCs w:val="24"/>
        </w:rPr>
        <w:t xml:space="preserve"> This finding</w:t>
      </w:r>
      <w:r w:rsidR="00BF3281" w:rsidRPr="00E76E8F">
        <w:rPr>
          <w:rFonts w:ascii="Times New Roman" w:hAnsi="Times New Roman" w:cs="Times New Roman"/>
          <w:sz w:val="24"/>
          <w:szCs w:val="24"/>
        </w:rPr>
        <w:t xml:space="preserve"> parallels the Smith and Holmes (2014) report that a greater number of Hispanics among law enforcement was related to a higher rate of excessive force compla</w:t>
      </w:r>
      <w:r w:rsidR="00DF6245">
        <w:rPr>
          <w:rFonts w:ascii="Times New Roman" w:hAnsi="Times New Roman" w:cs="Times New Roman"/>
          <w:sz w:val="24"/>
          <w:szCs w:val="24"/>
        </w:rPr>
        <w:t xml:space="preserve">ints. </w:t>
      </w:r>
      <w:r w:rsidR="00F15667">
        <w:rPr>
          <w:rFonts w:ascii="Times New Roman" w:hAnsi="Times New Roman" w:cs="Times New Roman"/>
          <w:sz w:val="24"/>
          <w:szCs w:val="24"/>
        </w:rPr>
        <w:t>T</w:t>
      </w:r>
      <w:r w:rsidR="00DF6245">
        <w:rPr>
          <w:rFonts w:ascii="Times New Roman" w:hAnsi="Times New Roman" w:cs="Times New Roman"/>
          <w:sz w:val="24"/>
          <w:szCs w:val="24"/>
        </w:rPr>
        <w:t>he proportion of Hispanics residing in the a</w:t>
      </w:r>
      <w:r w:rsidR="00F15667">
        <w:rPr>
          <w:rFonts w:ascii="Times New Roman" w:hAnsi="Times New Roman" w:cs="Times New Roman"/>
          <w:sz w:val="24"/>
          <w:szCs w:val="24"/>
        </w:rPr>
        <w:t>rea and the local crime rate have</w:t>
      </w:r>
      <w:r w:rsidR="00DF6245">
        <w:rPr>
          <w:rFonts w:ascii="Times New Roman" w:hAnsi="Times New Roman" w:cs="Times New Roman"/>
          <w:sz w:val="24"/>
          <w:szCs w:val="24"/>
        </w:rPr>
        <w:t xml:space="preserve"> been considered, </w:t>
      </w:r>
      <w:r w:rsidR="00F15667">
        <w:rPr>
          <w:rFonts w:ascii="Times New Roman" w:hAnsi="Times New Roman" w:cs="Times New Roman"/>
          <w:sz w:val="24"/>
          <w:szCs w:val="24"/>
        </w:rPr>
        <w:t xml:space="preserve">but we acknowledge that undocumented immigration is a concern of law enforcement not reflected in the crime rate measure used in this analysis. </w:t>
      </w:r>
      <w:r w:rsidR="00E97186">
        <w:rPr>
          <w:rFonts w:ascii="Times New Roman" w:hAnsi="Times New Roman" w:cs="Times New Roman"/>
          <w:sz w:val="24"/>
          <w:szCs w:val="24"/>
        </w:rPr>
        <w:t xml:space="preserve">To address this issue, we included </w:t>
      </w:r>
      <w:r w:rsidR="009B4D17">
        <w:rPr>
          <w:rFonts w:ascii="Times New Roman" w:hAnsi="Times New Roman" w:cs="Times New Roman"/>
          <w:sz w:val="24"/>
          <w:szCs w:val="24"/>
        </w:rPr>
        <w:t>the proportion foreign born</w:t>
      </w:r>
      <w:r w:rsidR="00E97186">
        <w:rPr>
          <w:rFonts w:ascii="Times New Roman" w:hAnsi="Times New Roman" w:cs="Times New Roman"/>
          <w:sz w:val="24"/>
          <w:szCs w:val="24"/>
        </w:rPr>
        <w:t xml:space="preserve"> at the zip code level</w:t>
      </w:r>
      <w:r w:rsidR="009B4D17">
        <w:rPr>
          <w:rFonts w:ascii="Times New Roman" w:hAnsi="Times New Roman" w:cs="Times New Roman"/>
          <w:sz w:val="24"/>
          <w:szCs w:val="24"/>
        </w:rPr>
        <w:t xml:space="preserve"> into our models </w:t>
      </w:r>
      <w:r w:rsidR="00E97186">
        <w:rPr>
          <w:rFonts w:ascii="Times New Roman" w:hAnsi="Times New Roman" w:cs="Times New Roman"/>
          <w:sz w:val="24"/>
          <w:szCs w:val="24"/>
        </w:rPr>
        <w:t xml:space="preserve">(not shown) and </w:t>
      </w:r>
      <w:r w:rsidR="00AF561E">
        <w:rPr>
          <w:rFonts w:ascii="Times New Roman" w:hAnsi="Times New Roman" w:cs="Times New Roman"/>
          <w:sz w:val="24"/>
          <w:szCs w:val="24"/>
        </w:rPr>
        <w:t xml:space="preserve">found it was insignificantly related to our outcomes, and observed no </w:t>
      </w:r>
      <w:r w:rsidR="00E97186">
        <w:rPr>
          <w:rFonts w:ascii="Times New Roman" w:hAnsi="Times New Roman" w:cs="Times New Roman"/>
          <w:sz w:val="24"/>
          <w:szCs w:val="24"/>
        </w:rPr>
        <w:t>changes to</w:t>
      </w:r>
      <w:r w:rsidR="00AF561E">
        <w:rPr>
          <w:rFonts w:ascii="Times New Roman" w:hAnsi="Times New Roman" w:cs="Times New Roman"/>
          <w:sz w:val="24"/>
          <w:szCs w:val="24"/>
        </w:rPr>
        <w:t xml:space="preserve"> the</w:t>
      </w:r>
      <w:r w:rsidR="009B4D17">
        <w:rPr>
          <w:rFonts w:ascii="Times New Roman" w:hAnsi="Times New Roman" w:cs="Times New Roman"/>
          <w:sz w:val="24"/>
          <w:szCs w:val="24"/>
        </w:rPr>
        <w:t xml:space="preserve"> </w:t>
      </w:r>
      <w:r w:rsidR="00AF561E">
        <w:rPr>
          <w:rFonts w:ascii="Times New Roman" w:hAnsi="Times New Roman" w:cs="Times New Roman"/>
          <w:sz w:val="24"/>
          <w:szCs w:val="24"/>
        </w:rPr>
        <w:t xml:space="preserve">other </w:t>
      </w:r>
      <w:r w:rsidR="00E97186">
        <w:rPr>
          <w:rFonts w:ascii="Times New Roman" w:hAnsi="Times New Roman" w:cs="Times New Roman"/>
          <w:sz w:val="24"/>
          <w:szCs w:val="24"/>
        </w:rPr>
        <w:t>analysis results. We nonetheless admit that</w:t>
      </w:r>
      <w:r w:rsidR="009B4D17">
        <w:rPr>
          <w:rFonts w:ascii="Times New Roman" w:hAnsi="Times New Roman" w:cs="Times New Roman"/>
          <w:sz w:val="24"/>
          <w:szCs w:val="24"/>
        </w:rPr>
        <w:t xml:space="preserve"> census variable</w:t>
      </w:r>
      <w:r w:rsidR="00E97186">
        <w:rPr>
          <w:rFonts w:ascii="Times New Roman" w:hAnsi="Times New Roman" w:cs="Times New Roman"/>
          <w:sz w:val="24"/>
          <w:szCs w:val="24"/>
        </w:rPr>
        <w:t xml:space="preserve">s are not especially </w:t>
      </w:r>
      <w:r w:rsidR="009B4D17">
        <w:rPr>
          <w:rFonts w:ascii="Times New Roman" w:hAnsi="Times New Roman" w:cs="Times New Roman"/>
          <w:sz w:val="24"/>
          <w:szCs w:val="24"/>
        </w:rPr>
        <w:t>valid measure</w:t>
      </w:r>
      <w:r w:rsidR="00E97186">
        <w:rPr>
          <w:rFonts w:ascii="Times New Roman" w:hAnsi="Times New Roman" w:cs="Times New Roman"/>
          <w:sz w:val="24"/>
          <w:szCs w:val="24"/>
        </w:rPr>
        <w:t>s</w:t>
      </w:r>
      <w:r w:rsidR="009B4D17">
        <w:rPr>
          <w:rFonts w:ascii="Times New Roman" w:hAnsi="Times New Roman" w:cs="Times New Roman"/>
          <w:sz w:val="24"/>
          <w:szCs w:val="24"/>
        </w:rPr>
        <w:t xml:space="preserve"> of typically hard to reach undocumented families. </w:t>
      </w:r>
      <w:r w:rsidR="00BF3281" w:rsidRPr="00E76E8F">
        <w:rPr>
          <w:rFonts w:ascii="Times New Roman" w:hAnsi="Times New Roman" w:cs="Times New Roman"/>
          <w:sz w:val="24"/>
          <w:szCs w:val="24"/>
        </w:rPr>
        <w:t>It is nonetheless important to</w:t>
      </w:r>
      <w:r w:rsidR="006C7E07" w:rsidRPr="00E76E8F">
        <w:rPr>
          <w:rFonts w:ascii="Times New Roman" w:hAnsi="Times New Roman" w:cs="Times New Roman"/>
          <w:sz w:val="24"/>
          <w:szCs w:val="24"/>
        </w:rPr>
        <w:t xml:space="preserve"> recall that </w:t>
      </w:r>
      <w:r w:rsidR="00B3488B" w:rsidRPr="00E76E8F">
        <w:rPr>
          <w:rFonts w:ascii="Times New Roman" w:hAnsi="Times New Roman" w:cs="Times New Roman"/>
          <w:sz w:val="24"/>
          <w:szCs w:val="24"/>
        </w:rPr>
        <w:t xml:space="preserve">only a quarter of the total number of sworn officers were Hispanic in </w:t>
      </w:r>
      <w:r w:rsidR="006C7E07" w:rsidRPr="00E76E8F">
        <w:rPr>
          <w:rFonts w:ascii="Times New Roman" w:hAnsi="Times New Roman" w:cs="Times New Roman"/>
          <w:sz w:val="24"/>
          <w:szCs w:val="24"/>
        </w:rPr>
        <w:t xml:space="preserve">the most diverse </w:t>
      </w:r>
      <w:r w:rsidR="00B3488B" w:rsidRPr="00E76E8F">
        <w:rPr>
          <w:rFonts w:ascii="Times New Roman" w:hAnsi="Times New Roman" w:cs="Times New Roman"/>
          <w:sz w:val="24"/>
          <w:szCs w:val="24"/>
        </w:rPr>
        <w:t xml:space="preserve">agencies. We therefore stress the possibility </w:t>
      </w:r>
      <w:r w:rsidR="00B3488B" w:rsidRPr="00E76E8F">
        <w:rPr>
          <w:rFonts w:ascii="Times New Roman" w:hAnsi="Times New Roman" w:cs="Times New Roman"/>
          <w:sz w:val="24"/>
          <w:szCs w:val="24"/>
        </w:rPr>
        <w:lastRenderedPageBreak/>
        <w:t xml:space="preserve">that this proportion of officers, while among the highest, may not be large enough to bring about a change in agency culture and different approaches to Hispanic communities. </w:t>
      </w:r>
      <w:r w:rsidR="00BF3281" w:rsidRPr="00E76E8F">
        <w:rPr>
          <w:rFonts w:ascii="Times New Roman" w:hAnsi="Times New Roman" w:cs="Times New Roman"/>
          <w:sz w:val="24"/>
          <w:szCs w:val="24"/>
        </w:rPr>
        <w:t>Future research will need to investigate whether greater levels of representative diversity will lead to a convergence of these deadly force disparities for Hispanic males and other sub-groups.</w:t>
      </w:r>
    </w:p>
    <w:p w14:paraId="2E56A656" w14:textId="77777777" w:rsidR="00C75817" w:rsidRPr="00E76E8F" w:rsidRDefault="00041509" w:rsidP="00EF5E70">
      <w:pPr>
        <w:autoSpaceDE w:val="0"/>
        <w:autoSpaceDN w:val="0"/>
        <w:adjustRightInd w:val="0"/>
        <w:spacing w:line="480" w:lineRule="auto"/>
        <w:ind w:firstLine="720"/>
        <w:jc w:val="both"/>
        <w:rPr>
          <w:rFonts w:ascii="Times New Roman" w:hAnsi="Times New Roman" w:cs="Times New Roman"/>
          <w:sz w:val="24"/>
          <w:szCs w:val="24"/>
        </w:rPr>
      </w:pPr>
      <w:r w:rsidRPr="00E76E8F">
        <w:rPr>
          <w:rFonts w:ascii="Times New Roman" w:hAnsi="Times New Roman" w:cs="Times New Roman"/>
          <w:sz w:val="24"/>
          <w:szCs w:val="24"/>
        </w:rPr>
        <w:t xml:space="preserve">In conclusion, many of the qualities that make this study timely and novel are also causes for caution. Although our dataset is likely to avoid the problem of underreporting that limits the federal data used in previous studies, we can only be reasonably optimistic that it includes all FIPs. While this work demonstrates the results of a systematic data mining effort that avoids a reliance on biased administrative data, it also underscores the need for the institutionalization of data collection efforts </w:t>
      </w:r>
      <w:r w:rsidR="00DD60FA">
        <w:rPr>
          <w:rFonts w:ascii="Times New Roman" w:hAnsi="Times New Roman" w:cs="Times New Roman"/>
          <w:sz w:val="24"/>
          <w:szCs w:val="24"/>
        </w:rPr>
        <w:t xml:space="preserve">about police-related injuries and fatalities </w:t>
      </w:r>
      <w:r w:rsidRPr="00E76E8F">
        <w:rPr>
          <w:rFonts w:ascii="Times New Roman" w:hAnsi="Times New Roman" w:cs="Times New Roman"/>
          <w:sz w:val="24"/>
          <w:szCs w:val="24"/>
        </w:rPr>
        <w:t>among third-parties</w:t>
      </w:r>
      <w:r w:rsidR="00DD60FA">
        <w:rPr>
          <w:rFonts w:ascii="Times New Roman" w:hAnsi="Times New Roman" w:cs="Times New Roman"/>
          <w:sz w:val="24"/>
          <w:szCs w:val="24"/>
        </w:rPr>
        <w:t xml:space="preserve"> (as is currently underway at the </w:t>
      </w:r>
      <w:r w:rsidR="00DD60FA" w:rsidRPr="00DD60FA">
        <w:rPr>
          <w:rFonts w:ascii="Times New Roman" w:hAnsi="Times New Roman" w:cs="Times New Roman"/>
          <w:i/>
          <w:sz w:val="24"/>
          <w:szCs w:val="24"/>
        </w:rPr>
        <w:t>Washington Post</w:t>
      </w:r>
      <w:r w:rsidR="00DD60FA" w:rsidRPr="00DD60FA">
        <w:rPr>
          <w:rFonts w:ascii="Times New Roman" w:hAnsi="Times New Roman" w:cs="Times New Roman"/>
          <w:sz w:val="24"/>
          <w:szCs w:val="24"/>
        </w:rPr>
        <w:t>)</w:t>
      </w:r>
      <w:r w:rsidR="00DA00C3">
        <w:rPr>
          <w:rFonts w:ascii="Times New Roman" w:hAnsi="Times New Roman" w:cs="Times New Roman"/>
          <w:sz w:val="24"/>
          <w:szCs w:val="24"/>
        </w:rPr>
        <w:t xml:space="preserve">, </w:t>
      </w:r>
      <w:r w:rsidRPr="00E76E8F">
        <w:rPr>
          <w:rFonts w:ascii="Times New Roman" w:hAnsi="Times New Roman" w:cs="Times New Roman"/>
          <w:sz w:val="24"/>
          <w:szCs w:val="24"/>
        </w:rPr>
        <w:t>within medical centers in particular (</w:t>
      </w:r>
      <w:r w:rsidR="00DA0BD3" w:rsidRPr="00E76E8F">
        <w:rPr>
          <w:rFonts w:ascii="Times New Roman" w:hAnsi="Times New Roman" w:cs="Times New Roman"/>
          <w:sz w:val="24"/>
          <w:szCs w:val="24"/>
        </w:rPr>
        <w:t xml:space="preserve">Knox 2015; </w:t>
      </w:r>
      <w:r w:rsidRPr="00E76E8F">
        <w:rPr>
          <w:rFonts w:ascii="Times New Roman" w:hAnsi="Times New Roman" w:cs="Times New Roman"/>
          <w:sz w:val="24"/>
          <w:szCs w:val="24"/>
        </w:rPr>
        <w:t xml:space="preserve">Feldman et al. 2016; Richardson, St. </w:t>
      </w:r>
      <w:proofErr w:type="spellStart"/>
      <w:r w:rsidRPr="00E76E8F">
        <w:rPr>
          <w:rFonts w:ascii="Times New Roman" w:hAnsi="Times New Roman" w:cs="Times New Roman"/>
          <w:sz w:val="24"/>
          <w:szCs w:val="24"/>
        </w:rPr>
        <w:t>Vil</w:t>
      </w:r>
      <w:proofErr w:type="spellEnd"/>
      <w:r w:rsidRPr="00E76E8F">
        <w:rPr>
          <w:rFonts w:ascii="Times New Roman" w:hAnsi="Times New Roman" w:cs="Times New Roman"/>
          <w:sz w:val="24"/>
          <w:szCs w:val="24"/>
        </w:rPr>
        <w:t xml:space="preserve"> and Cooper 2016). Many of the findings and questions raised by this study will require robust data collection to pursue answers.</w:t>
      </w:r>
    </w:p>
    <w:p w14:paraId="4D3808E8" w14:textId="77777777" w:rsidR="003F1C4F" w:rsidRPr="00E76E8F" w:rsidRDefault="003F1C4F" w:rsidP="00C75817">
      <w:pPr>
        <w:autoSpaceDE w:val="0"/>
        <w:autoSpaceDN w:val="0"/>
        <w:adjustRightInd w:val="0"/>
        <w:jc w:val="both"/>
        <w:rPr>
          <w:rFonts w:ascii="Times New Roman" w:hAnsi="Times New Roman" w:cs="Times New Roman"/>
          <w:sz w:val="24"/>
          <w:szCs w:val="24"/>
        </w:rPr>
      </w:pPr>
    </w:p>
    <w:p w14:paraId="79BA9A0C" w14:textId="77777777" w:rsidR="007D518E" w:rsidRDefault="007D518E">
      <w:pPr>
        <w:rPr>
          <w:rFonts w:ascii="Times New Roman" w:hAnsi="Times New Roman" w:cs="Times New Roman"/>
          <w:sz w:val="24"/>
          <w:szCs w:val="24"/>
        </w:rPr>
      </w:pPr>
      <w:r>
        <w:rPr>
          <w:rFonts w:ascii="Times New Roman" w:hAnsi="Times New Roman" w:cs="Times New Roman"/>
          <w:sz w:val="24"/>
          <w:szCs w:val="24"/>
        </w:rPr>
        <w:br w:type="page"/>
      </w:r>
    </w:p>
    <w:p w14:paraId="06B4C289" w14:textId="77777777" w:rsidR="000F275D" w:rsidRPr="00E76E8F" w:rsidRDefault="000F275D" w:rsidP="00C75817">
      <w:pPr>
        <w:autoSpaceDE w:val="0"/>
        <w:autoSpaceDN w:val="0"/>
        <w:adjustRightInd w:val="0"/>
        <w:jc w:val="both"/>
        <w:rPr>
          <w:rFonts w:ascii="Times New Roman" w:hAnsi="Times New Roman" w:cs="Times New Roman"/>
          <w:sz w:val="24"/>
          <w:szCs w:val="24"/>
        </w:rPr>
      </w:pPr>
    </w:p>
    <w:p w14:paraId="5F97C521" w14:textId="77777777" w:rsidR="00C75817" w:rsidRPr="00E76E8F" w:rsidRDefault="00C75817" w:rsidP="00DA0BD3">
      <w:pPr>
        <w:autoSpaceDE w:val="0"/>
        <w:autoSpaceDN w:val="0"/>
        <w:adjustRightInd w:val="0"/>
        <w:rPr>
          <w:rFonts w:ascii="Times New Roman" w:hAnsi="Times New Roman" w:cs="Times New Roman"/>
          <w:b/>
          <w:sz w:val="24"/>
          <w:szCs w:val="24"/>
        </w:rPr>
      </w:pPr>
      <w:r w:rsidRPr="00E76E8F">
        <w:rPr>
          <w:rFonts w:ascii="Times New Roman" w:hAnsi="Times New Roman" w:cs="Times New Roman"/>
          <w:b/>
          <w:sz w:val="24"/>
          <w:szCs w:val="24"/>
        </w:rPr>
        <w:t>REFERENCES</w:t>
      </w:r>
    </w:p>
    <w:p w14:paraId="5C726824" w14:textId="77777777" w:rsidR="00C75817" w:rsidRPr="00E76E8F" w:rsidRDefault="00C75817" w:rsidP="00C75817">
      <w:pPr>
        <w:autoSpaceDE w:val="0"/>
        <w:autoSpaceDN w:val="0"/>
        <w:adjustRightInd w:val="0"/>
        <w:rPr>
          <w:rFonts w:ascii="Times New Roman" w:hAnsi="Times New Roman" w:cs="Times New Roman"/>
          <w:sz w:val="24"/>
          <w:szCs w:val="24"/>
        </w:rPr>
      </w:pPr>
    </w:p>
    <w:p w14:paraId="2C120F29" w14:textId="77777777" w:rsidR="009040EF" w:rsidRPr="00E76E8F" w:rsidRDefault="009040EF" w:rsidP="009040EF">
      <w:pPr>
        <w:autoSpaceDE w:val="0"/>
        <w:autoSpaceDN w:val="0"/>
        <w:adjustRightInd w:val="0"/>
        <w:ind w:left="720" w:hanging="720"/>
        <w:rPr>
          <w:rFonts w:ascii="Times New Roman" w:hAnsi="Times New Roman" w:cs="Times New Roman"/>
          <w:sz w:val="24"/>
          <w:szCs w:val="24"/>
        </w:rPr>
      </w:pPr>
    </w:p>
    <w:p w14:paraId="4BDC68D1" w14:textId="77777777" w:rsidR="009040EF" w:rsidRPr="00E76E8F" w:rsidRDefault="00C75817" w:rsidP="00BB57C4">
      <w:pPr>
        <w:autoSpaceDE w:val="0"/>
        <w:autoSpaceDN w:val="0"/>
        <w:adjustRightInd w:val="0"/>
        <w:spacing w:line="480" w:lineRule="auto"/>
        <w:ind w:left="720" w:hanging="720"/>
        <w:rPr>
          <w:rFonts w:ascii="Times New Roman" w:hAnsi="Times New Roman" w:cs="Times New Roman"/>
          <w:sz w:val="24"/>
          <w:szCs w:val="24"/>
        </w:rPr>
      </w:pPr>
      <w:r w:rsidRPr="00E76E8F">
        <w:rPr>
          <w:rFonts w:ascii="Times New Roman" w:hAnsi="Times New Roman" w:cs="Times New Roman"/>
          <w:sz w:val="24"/>
          <w:szCs w:val="24"/>
        </w:rPr>
        <w:t xml:space="preserve">Alpert, Geoffrey P., and J.M. MacDonald. 2001. Police use of force: An analysis of organizational characteristics. </w:t>
      </w:r>
      <w:r w:rsidRPr="00E76E8F">
        <w:rPr>
          <w:rFonts w:ascii="Times New Roman" w:hAnsi="Times New Roman" w:cs="Times New Roman"/>
          <w:i/>
          <w:iCs/>
          <w:sz w:val="24"/>
          <w:szCs w:val="24"/>
        </w:rPr>
        <w:t>Justice Quarterly</w:t>
      </w:r>
      <w:r w:rsidRPr="00E76E8F">
        <w:rPr>
          <w:rFonts w:ascii="Times New Roman" w:hAnsi="Times New Roman" w:cs="Times New Roman"/>
          <w:sz w:val="24"/>
          <w:szCs w:val="24"/>
        </w:rPr>
        <w:t xml:space="preserve"> </w:t>
      </w:r>
      <w:r w:rsidRPr="00E76E8F">
        <w:rPr>
          <w:rFonts w:ascii="Times New Roman" w:hAnsi="Times New Roman" w:cs="Times New Roman"/>
          <w:iCs/>
          <w:sz w:val="24"/>
          <w:szCs w:val="24"/>
        </w:rPr>
        <w:t>18</w:t>
      </w:r>
      <w:r w:rsidRPr="00E76E8F">
        <w:rPr>
          <w:rFonts w:ascii="Times New Roman" w:hAnsi="Times New Roman" w:cs="Times New Roman"/>
          <w:sz w:val="24"/>
          <w:szCs w:val="24"/>
        </w:rPr>
        <w:t>:393–409.</w:t>
      </w:r>
    </w:p>
    <w:p w14:paraId="61ADFA5B" w14:textId="77777777" w:rsidR="009040EF" w:rsidRPr="00E76E8F" w:rsidRDefault="00C75817" w:rsidP="00BB57C4">
      <w:pPr>
        <w:autoSpaceDE w:val="0"/>
        <w:autoSpaceDN w:val="0"/>
        <w:adjustRightInd w:val="0"/>
        <w:spacing w:line="480" w:lineRule="auto"/>
        <w:ind w:left="720" w:hanging="720"/>
        <w:rPr>
          <w:rFonts w:ascii="Times New Roman" w:hAnsi="Times New Roman" w:cs="Times New Roman"/>
          <w:sz w:val="24"/>
          <w:szCs w:val="24"/>
        </w:rPr>
      </w:pPr>
      <w:r w:rsidRPr="00E76E8F">
        <w:rPr>
          <w:rFonts w:ascii="Times New Roman" w:hAnsi="Times New Roman" w:cs="Times New Roman"/>
          <w:sz w:val="24"/>
          <w:szCs w:val="24"/>
        </w:rPr>
        <w:t xml:space="preserve">Alpert, Geoffrey P., Roger G. Dunham, and Michael R. Smith. 2007 Investigating racial profiling by the Miami-Dade Police Department: A multimethod approach. </w:t>
      </w:r>
      <w:r w:rsidRPr="00E76E8F">
        <w:rPr>
          <w:rFonts w:ascii="Times New Roman" w:hAnsi="Times New Roman" w:cs="Times New Roman"/>
          <w:i/>
          <w:sz w:val="24"/>
          <w:szCs w:val="24"/>
        </w:rPr>
        <w:t>Criminology &amp; Public Policy</w:t>
      </w:r>
      <w:r w:rsidR="00BB57C4">
        <w:rPr>
          <w:rFonts w:ascii="Times New Roman" w:hAnsi="Times New Roman" w:cs="Times New Roman"/>
          <w:sz w:val="24"/>
          <w:szCs w:val="24"/>
        </w:rPr>
        <w:t xml:space="preserve"> 6:25–55</w:t>
      </w:r>
    </w:p>
    <w:p w14:paraId="6A6A6C7E" w14:textId="77777777" w:rsidR="009040EF" w:rsidRPr="00BB57C4" w:rsidRDefault="00C75817" w:rsidP="00BB57C4">
      <w:pPr>
        <w:autoSpaceDE w:val="0"/>
        <w:autoSpaceDN w:val="0"/>
        <w:adjustRightInd w:val="0"/>
        <w:spacing w:line="480" w:lineRule="auto"/>
        <w:ind w:left="720" w:hanging="720"/>
        <w:rPr>
          <w:rFonts w:ascii="Times New Roman" w:hAnsi="Times New Roman" w:cs="Times New Roman"/>
          <w:iCs/>
          <w:sz w:val="24"/>
          <w:szCs w:val="24"/>
        </w:rPr>
      </w:pPr>
      <w:r w:rsidRPr="00E76E8F">
        <w:rPr>
          <w:rFonts w:ascii="Times New Roman" w:hAnsi="Times New Roman" w:cs="Times New Roman"/>
          <w:sz w:val="24"/>
          <w:szCs w:val="24"/>
        </w:rPr>
        <w:t xml:space="preserve">Banks, Duren, Lance </w:t>
      </w:r>
      <w:proofErr w:type="spellStart"/>
      <w:r w:rsidRPr="00E76E8F">
        <w:rPr>
          <w:rFonts w:ascii="Times New Roman" w:hAnsi="Times New Roman" w:cs="Times New Roman"/>
          <w:sz w:val="24"/>
          <w:szCs w:val="24"/>
        </w:rPr>
        <w:t>Couzens</w:t>
      </w:r>
      <w:proofErr w:type="spellEnd"/>
      <w:r w:rsidRPr="00E76E8F">
        <w:rPr>
          <w:rFonts w:ascii="Times New Roman" w:hAnsi="Times New Roman" w:cs="Times New Roman"/>
          <w:sz w:val="24"/>
          <w:szCs w:val="24"/>
        </w:rPr>
        <w:t xml:space="preserve">, Caroline Blanton, and Devon Cribb. 2015. </w:t>
      </w:r>
      <w:r w:rsidRPr="00E76E8F">
        <w:rPr>
          <w:rFonts w:ascii="Times New Roman" w:hAnsi="Times New Roman" w:cs="Times New Roman"/>
          <w:iCs/>
          <w:sz w:val="24"/>
          <w:szCs w:val="24"/>
        </w:rPr>
        <w:t>Arrest-Related Deaths Program Assessment: Technical Report</w:t>
      </w:r>
      <w:r w:rsidRPr="00E76E8F">
        <w:rPr>
          <w:rFonts w:ascii="Times New Roman" w:hAnsi="Times New Roman" w:cs="Times New Roman"/>
          <w:sz w:val="24"/>
          <w:szCs w:val="24"/>
        </w:rPr>
        <w:t xml:space="preserve">. Washington, DC: Bureau of Justice Statistics.  </w:t>
      </w:r>
    </w:p>
    <w:p w14:paraId="0FD10C25" w14:textId="77777777" w:rsidR="009040EF" w:rsidRPr="00BB57C4" w:rsidRDefault="00C75817" w:rsidP="00BB57C4">
      <w:pPr>
        <w:autoSpaceDE w:val="0"/>
        <w:autoSpaceDN w:val="0"/>
        <w:adjustRightInd w:val="0"/>
        <w:spacing w:line="480" w:lineRule="auto"/>
        <w:ind w:left="720" w:hanging="720"/>
        <w:rPr>
          <w:rFonts w:ascii="Times New Roman" w:hAnsi="Times New Roman" w:cs="Times New Roman"/>
          <w:sz w:val="24"/>
          <w:szCs w:val="24"/>
          <w:u w:val="single"/>
        </w:rPr>
      </w:pPr>
      <w:r w:rsidRPr="00E76E8F">
        <w:rPr>
          <w:rFonts w:ascii="Times New Roman" w:hAnsi="Times New Roman" w:cs="Times New Roman"/>
          <w:sz w:val="24"/>
          <w:szCs w:val="24"/>
        </w:rPr>
        <w:t xml:space="preserve">Binder, Arnold, and Peter Scharf. 1982. Deadly force in law enforcement. </w:t>
      </w:r>
      <w:r w:rsidRPr="00E76E8F">
        <w:rPr>
          <w:rFonts w:ascii="Times New Roman" w:hAnsi="Times New Roman" w:cs="Times New Roman"/>
          <w:i/>
          <w:iCs/>
          <w:sz w:val="24"/>
          <w:szCs w:val="24"/>
        </w:rPr>
        <w:t>Crime &amp; Delinquency</w:t>
      </w:r>
      <w:r w:rsidRPr="00E76E8F">
        <w:rPr>
          <w:rFonts w:ascii="Times New Roman" w:hAnsi="Times New Roman" w:cs="Times New Roman"/>
          <w:sz w:val="24"/>
          <w:szCs w:val="24"/>
        </w:rPr>
        <w:t xml:space="preserve"> </w:t>
      </w:r>
      <w:r w:rsidRPr="00E76E8F">
        <w:rPr>
          <w:rFonts w:ascii="Times New Roman" w:hAnsi="Times New Roman" w:cs="Times New Roman"/>
          <w:iCs/>
          <w:sz w:val="24"/>
          <w:szCs w:val="24"/>
        </w:rPr>
        <w:t>28</w:t>
      </w:r>
      <w:r w:rsidRPr="00E76E8F">
        <w:rPr>
          <w:rFonts w:ascii="Times New Roman" w:hAnsi="Times New Roman" w:cs="Times New Roman"/>
          <w:sz w:val="24"/>
          <w:szCs w:val="24"/>
        </w:rPr>
        <w:t xml:space="preserve">:1–23. </w:t>
      </w:r>
    </w:p>
    <w:p w14:paraId="61CBB045" w14:textId="77777777" w:rsidR="009040EF" w:rsidRPr="00E76E8F" w:rsidRDefault="00C75817" w:rsidP="00BB57C4">
      <w:pPr>
        <w:autoSpaceDE w:val="0"/>
        <w:autoSpaceDN w:val="0"/>
        <w:adjustRightInd w:val="0"/>
        <w:spacing w:line="480" w:lineRule="auto"/>
        <w:ind w:left="720" w:hanging="720"/>
        <w:rPr>
          <w:rFonts w:ascii="Times New Roman" w:hAnsi="Times New Roman" w:cs="Times New Roman"/>
          <w:sz w:val="24"/>
          <w:szCs w:val="24"/>
        </w:rPr>
      </w:pPr>
      <w:r w:rsidRPr="00E76E8F">
        <w:rPr>
          <w:rFonts w:ascii="Times New Roman" w:hAnsi="Times New Roman" w:cs="Times New Roman"/>
          <w:sz w:val="24"/>
          <w:szCs w:val="24"/>
        </w:rPr>
        <w:t xml:space="preserve">Brunson, Rod K. 2007. “Police don’t like Black people”: African American young men’s accumulated police experiences. </w:t>
      </w:r>
      <w:r w:rsidRPr="00E76E8F">
        <w:rPr>
          <w:rFonts w:ascii="Times New Roman" w:hAnsi="Times New Roman" w:cs="Times New Roman"/>
          <w:i/>
          <w:iCs/>
          <w:sz w:val="24"/>
          <w:szCs w:val="24"/>
        </w:rPr>
        <w:t>Criminology &amp; Public Policy</w:t>
      </w:r>
      <w:r w:rsidR="00BB57C4">
        <w:rPr>
          <w:rFonts w:ascii="Times New Roman" w:hAnsi="Times New Roman" w:cs="Times New Roman"/>
          <w:sz w:val="24"/>
          <w:szCs w:val="24"/>
        </w:rPr>
        <w:t xml:space="preserve"> 6: 71–102. </w:t>
      </w:r>
    </w:p>
    <w:p w14:paraId="5E36362F" w14:textId="77777777" w:rsidR="009040EF" w:rsidRPr="00E76E8F" w:rsidRDefault="00C75817" w:rsidP="00BB57C4">
      <w:pPr>
        <w:autoSpaceDE w:val="0"/>
        <w:autoSpaceDN w:val="0"/>
        <w:adjustRightInd w:val="0"/>
        <w:spacing w:line="480" w:lineRule="auto"/>
        <w:ind w:left="720" w:hanging="720"/>
        <w:rPr>
          <w:rFonts w:ascii="Times New Roman" w:hAnsi="Times New Roman" w:cs="Times New Roman"/>
          <w:sz w:val="24"/>
          <w:szCs w:val="24"/>
        </w:rPr>
      </w:pPr>
      <w:r w:rsidRPr="00E76E8F">
        <w:rPr>
          <w:rFonts w:ascii="Times New Roman" w:hAnsi="Times New Roman" w:cs="Times New Roman"/>
          <w:sz w:val="24"/>
          <w:szCs w:val="24"/>
        </w:rPr>
        <w:t xml:space="preserve">Brunson, Rod K., and Jody Miller. 2006. Young black men and urban policing in the United States. </w:t>
      </w:r>
      <w:r w:rsidRPr="00E76E8F">
        <w:rPr>
          <w:rFonts w:ascii="Times New Roman" w:hAnsi="Times New Roman" w:cs="Times New Roman"/>
          <w:i/>
          <w:iCs/>
          <w:sz w:val="24"/>
          <w:szCs w:val="24"/>
        </w:rPr>
        <w:t>British Journal of Criminology</w:t>
      </w:r>
      <w:r w:rsidRPr="00E76E8F">
        <w:rPr>
          <w:rFonts w:ascii="Times New Roman" w:hAnsi="Times New Roman" w:cs="Times New Roman"/>
          <w:sz w:val="24"/>
          <w:szCs w:val="24"/>
        </w:rPr>
        <w:t xml:space="preserve"> 46: 613–640.</w:t>
      </w:r>
      <w:r w:rsidRPr="00E76E8F">
        <w:rPr>
          <w:rFonts w:ascii="Times New Roman" w:hAnsi="Times New Roman" w:cs="Times New Roman"/>
          <w:b/>
          <w:sz w:val="24"/>
          <w:szCs w:val="24"/>
        </w:rPr>
        <w:t xml:space="preserve"> </w:t>
      </w:r>
    </w:p>
    <w:p w14:paraId="60C99139" w14:textId="77777777" w:rsidR="00E54B54" w:rsidRPr="00E76E8F" w:rsidRDefault="00C75817" w:rsidP="00BB57C4">
      <w:pPr>
        <w:autoSpaceDE w:val="0"/>
        <w:autoSpaceDN w:val="0"/>
        <w:adjustRightInd w:val="0"/>
        <w:spacing w:line="480" w:lineRule="auto"/>
        <w:ind w:left="720" w:hanging="720"/>
        <w:rPr>
          <w:rFonts w:ascii="Times New Roman" w:hAnsi="Times New Roman" w:cs="Times New Roman"/>
          <w:sz w:val="24"/>
          <w:szCs w:val="24"/>
        </w:rPr>
      </w:pPr>
      <w:r w:rsidRPr="00E76E8F">
        <w:rPr>
          <w:rFonts w:ascii="Times New Roman" w:hAnsi="Times New Roman" w:cs="Times New Roman"/>
          <w:sz w:val="24"/>
          <w:szCs w:val="24"/>
        </w:rPr>
        <w:t xml:space="preserve">Brunson, Rod K., and Ronald </w:t>
      </w:r>
      <w:proofErr w:type="spellStart"/>
      <w:r w:rsidRPr="00E76E8F">
        <w:rPr>
          <w:rFonts w:ascii="Times New Roman" w:hAnsi="Times New Roman" w:cs="Times New Roman"/>
          <w:sz w:val="24"/>
          <w:szCs w:val="24"/>
        </w:rPr>
        <w:t>Weitzer</w:t>
      </w:r>
      <w:proofErr w:type="spellEnd"/>
      <w:r w:rsidRPr="00E76E8F">
        <w:rPr>
          <w:rFonts w:ascii="Times New Roman" w:hAnsi="Times New Roman" w:cs="Times New Roman"/>
          <w:sz w:val="24"/>
          <w:szCs w:val="24"/>
        </w:rPr>
        <w:t xml:space="preserve">. 2009. Police relations with black and white youths in different urban neighborhoods. </w:t>
      </w:r>
      <w:r w:rsidRPr="00E76E8F">
        <w:rPr>
          <w:rFonts w:ascii="Times New Roman" w:hAnsi="Times New Roman" w:cs="Times New Roman"/>
          <w:i/>
          <w:iCs/>
          <w:sz w:val="24"/>
          <w:szCs w:val="24"/>
        </w:rPr>
        <w:t>Urban Affairs Review</w:t>
      </w:r>
      <w:r w:rsidR="00BB57C4">
        <w:rPr>
          <w:rFonts w:ascii="Times New Roman" w:hAnsi="Times New Roman" w:cs="Times New Roman"/>
          <w:sz w:val="24"/>
          <w:szCs w:val="24"/>
        </w:rPr>
        <w:t xml:space="preserve"> 44: 858–885</w:t>
      </w:r>
    </w:p>
    <w:p w14:paraId="2FD523FB" w14:textId="77777777" w:rsidR="009040EF" w:rsidRPr="00E76E8F" w:rsidRDefault="00C75817" w:rsidP="00BB57C4">
      <w:pPr>
        <w:autoSpaceDE w:val="0"/>
        <w:autoSpaceDN w:val="0"/>
        <w:adjustRightInd w:val="0"/>
        <w:spacing w:line="480" w:lineRule="auto"/>
        <w:ind w:left="720" w:hanging="720"/>
        <w:rPr>
          <w:rFonts w:ascii="Times New Roman" w:hAnsi="Times New Roman" w:cs="Times New Roman"/>
          <w:sz w:val="24"/>
          <w:szCs w:val="24"/>
        </w:rPr>
      </w:pPr>
      <w:r w:rsidRPr="00E76E8F">
        <w:rPr>
          <w:rFonts w:ascii="Times New Roman" w:hAnsi="Times New Roman" w:cs="Times New Roman"/>
          <w:sz w:val="24"/>
          <w:szCs w:val="24"/>
        </w:rPr>
        <w:t xml:space="preserve">Feldman Justin M., Sophia </w:t>
      </w:r>
      <w:proofErr w:type="spellStart"/>
      <w:r w:rsidRPr="00E76E8F">
        <w:rPr>
          <w:rFonts w:ascii="Times New Roman" w:hAnsi="Times New Roman" w:cs="Times New Roman"/>
          <w:sz w:val="24"/>
          <w:szCs w:val="24"/>
        </w:rPr>
        <w:t>Gruskin</w:t>
      </w:r>
      <w:proofErr w:type="spellEnd"/>
      <w:r w:rsidRPr="00E76E8F">
        <w:rPr>
          <w:rFonts w:ascii="Times New Roman" w:hAnsi="Times New Roman" w:cs="Times New Roman"/>
          <w:sz w:val="24"/>
          <w:szCs w:val="24"/>
        </w:rPr>
        <w:t xml:space="preserve">, Brent A. </w:t>
      </w:r>
      <w:proofErr w:type="spellStart"/>
      <w:r w:rsidRPr="00E76E8F">
        <w:rPr>
          <w:rFonts w:ascii="Times New Roman" w:hAnsi="Times New Roman" w:cs="Times New Roman"/>
          <w:sz w:val="24"/>
          <w:szCs w:val="24"/>
        </w:rPr>
        <w:t>Coull</w:t>
      </w:r>
      <w:proofErr w:type="spellEnd"/>
      <w:r w:rsidRPr="00E76E8F">
        <w:rPr>
          <w:rFonts w:ascii="Times New Roman" w:hAnsi="Times New Roman" w:cs="Times New Roman"/>
          <w:sz w:val="24"/>
          <w:szCs w:val="24"/>
        </w:rPr>
        <w:t>, and Nancy Krieger. 2017. Quantifying underreporting of law-enforcement-related deaths in United States vital statistics and news-media-based data sources: A capture-recapture analys</w:t>
      </w:r>
      <w:r w:rsidR="00BB57C4">
        <w:rPr>
          <w:rFonts w:ascii="Times New Roman" w:hAnsi="Times New Roman" w:cs="Times New Roman"/>
          <w:sz w:val="24"/>
          <w:szCs w:val="24"/>
        </w:rPr>
        <w:t xml:space="preserve">is. </w:t>
      </w:r>
      <w:proofErr w:type="spellStart"/>
      <w:r w:rsidR="00BB57C4">
        <w:rPr>
          <w:rFonts w:ascii="Times New Roman" w:hAnsi="Times New Roman" w:cs="Times New Roman"/>
          <w:sz w:val="24"/>
          <w:szCs w:val="24"/>
        </w:rPr>
        <w:t>PLoS</w:t>
      </w:r>
      <w:proofErr w:type="spellEnd"/>
      <w:r w:rsidR="00BB57C4">
        <w:rPr>
          <w:rFonts w:ascii="Times New Roman" w:hAnsi="Times New Roman" w:cs="Times New Roman"/>
          <w:sz w:val="24"/>
          <w:szCs w:val="24"/>
        </w:rPr>
        <w:t xml:space="preserve"> Med 14(10): e1002399. </w:t>
      </w:r>
    </w:p>
    <w:p w14:paraId="1ED219B8" w14:textId="77777777" w:rsidR="009040EF" w:rsidRPr="00E76E8F" w:rsidRDefault="00C75817" w:rsidP="00BB57C4">
      <w:pPr>
        <w:autoSpaceDE w:val="0"/>
        <w:autoSpaceDN w:val="0"/>
        <w:adjustRightInd w:val="0"/>
        <w:spacing w:line="480" w:lineRule="auto"/>
        <w:ind w:left="720" w:hanging="720"/>
        <w:rPr>
          <w:rFonts w:ascii="Times New Roman" w:hAnsi="Times New Roman" w:cs="Times New Roman"/>
          <w:sz w:val="24"/>
          <w:szCs w:val="24"/>
        </w:rPr>
      </w:pPr>
      <w:r w:rsidRPr="00E76E8F">
        <w:rPr>
          <w:rFonts w:ascii="Times New Roman" w:hAnsi="Times New Roman" w:cs="Times New Roman"/>
          <w:sz w:val="24"/>
          <w:szCs w:val="24"/>
        </w:rPr>
        <w:t xml:space="preserve">Feldman, Justin M., Jarvis T. Chen, Pamela D. Waterman, and Nancy Krieger. 2016. Temporal trends and racial/ethnic inequalities for legal intervention injuries treated in emergency </w:t>
      </w:r>
      <w:r w:rsidRPr="00E76E8F">
        <w:rPr>
          <w:rFonts w:ascii="Times New Roman" w:hAnsi="Times New Roman" w:cs="Times New Roman"/>
          <w:sz w:val="24"/>
          <w:szCs w:val="24"/>
        </w:rPr>
        <w:lastRenderedPageBreak/>
        <w:t xml:space="preserve">departments: US men and women Age 15–34, 2001–2014. </w:t>
      </w:r>
      <w:r w:rsidRPr="00E76E8F">
        <w:rPr>
          <w:rFonts w:ascii="Times New Roman" w:hAnsi="Times New Roman" w:cs="Times New Roman"/>
          <w:i/>
          <w:sz w:val="24"/>
          <w:szCs w:val="24"/>
        </w:rPr>
        <w:t>Journal of Urban Health</w:t>
      </w:r>
      <w:r w:rsidRPr="00E76E8F">
        <w:rPr>
          <w:rFonts w:ascii="Times New Roman" w:hAnsi="Times New Roman" w:cs="Times New Roman"/>
          <w:sz w:val="24"/>
          <w:szCs w:val="24"/>
        </w:rPr>
        <w:t xml:space="preserve"> Bulletin of the New York Academy of Medicin</w:t>
      </w:r>
      <w:r w:rsidR="00BB57C4">
        <w:rPr>
          <w:rFonts w:ascii="Times New Roman" w:hAnsi="Times New Roman" w:cs="Times New Roman"/>
          <w:sz w:val="24"/>
          <w:szCs w:val="24"/>
        </w:rPr>
        <w:t>e doi:10.1007/s11524-016-0076-3</w:t>
      </w:r>
    </w:p>
    <w:p w14:paraId="7D3170E5" w14:textId="77777777" w:rsidR="00C75817" w:rsidRPr="00E76E8F" w:rsidRDefault="00C75817" w:rsidP="00BB57C4">
      <w:pPr>
        <w:autoSpaceDE w:val="0"/>
        <w:autoSpaceDN w:val="0"/>
        <w:adjustRightInd w:val="0"/>
        <w:spacing w:line="480" w:lineRule="auto"/>
        <w:rPr>
          <w:rFonts w:ascii="Times New Roman" w:hAnsi="Times New Roman" w:cs="Times New Roman"/>
          <w:sz w:val="24"/>
          <w:szCs w:val="24"/>
        </w:rPr>
      </w:pPr>
      <w:r w:rsidRPr="00E76E8F">
        <w:rPr>
          <w:rFonts w:ascii="Times New Roman" w:hAnsi="Times New Roman" w:cs="Times New Roman"/>
          <w:sz w:val="24"/>
          <w:szCs w:val="24"/>
        </w:rPr>
        <w:t xml:space="preserve">Fyfe, James J. 1981. Observations on police deadly force. </w:t>
      </w:r>
      <w:r w:rsidRPr="00E76E8F">
        <w:rPr>
          <w:rFonts w:ascii="Times New Roman" w:hAnsi="Times New Roman" w:cs="Times New Roman"/>
          <w:i/>
          <w:iCs/>
          <w:sz w:val="24"/>
          <w:szCs w:val="24"/>
        </w:rPr>
        <w:t>Crime &amp; Delinquency</w:t>
      </w:r>
      <w:r w:rsidRPr="00E76E8F">
        <w:rPr>
          <w:rFonts w:ascii="Times New Roman" w:hAnsi="Times New Roman" w:cs="Times New Roman"/>
          <w:sz w:val="24"/>
          <w:szCs w:val="24"/>
        </w:rPr>
        <w:t xml:space="preserve"> </w:t>
      </w:r>
      <w:r w:rsidRPr="00E76E8F">
        <w:rPr>
          <w:rFonts w:ascii="Times New Roman" w:hAnsi="Times New Roman" w:cs="Times New Roman"/>
          <w:iCs/>
          <w:sz w:val="24"/>
          <w:szCs w:val="24"/>
        </w:rPr>
        <w:t>27</w:t>
      </w:r>
      <w:r w:rsidRPr="00E76E8F">
        <w:rPr>
          <w:rFonts w:ascii="Times New Roman" w:hAnsi="Times New Roman" w:cs="Times New Roman"/>
          <w:sz w:val="24"/>
          <w:szCs w:val="24"/>
        </w:rPr>
        <w:t>:376–389.</w:t>
      </w:r>
    </w:p>
    <w:p w14:paraId="6CC50536" w14:textId="77777777" w:rsidR="00E54B54" w:rsidRPr="00E76E8F" w:rsidRDefault="00F13FC2" w:rsidP="00BB57C4">
      <w:pPr>
        <w:pStyle w:val="ListParagraph"/>
        <w:spacing w:line="480" w:lineRule="auto"/>
        <w:rPr>
          <w:rFonts w:ascii="Times New Roman" w:hAnsi="Times New Roman" w:cs="Times New Roman"/>
          <w:sz w:val="24"/>
          <w:szCs w:val="24"/>
        </w:rPr>
      </w:pPr>
      <w:hyperlink r:id="rId12" w:history="1">
        <w:r w:rsidR="00C75817" w:rsidRPr="00E76E8F">
          <w:rPr>
            <w:rStyle w:val="Hyperlink"/>
            <w:rFonts w:ascii="Times New Roman" w:hAnsi="Times New Roman" w:cs="Times New Roman"/>
            <w:sz w:val="24"/>
            <w:szCs w:val="24"/>
          </w:rPr>
          <w:t>http://doi.org/10.1177/001112878102700305</w:t>
        </w:r>
      </w:hyperlink>
      <w:r w:rsidR="00C75817" w:rsidRPr="00E76E8F">
        <w:rPr>
          <w:rFonts w:ascii="Times New Roman" w:hAnsi="Times New Roman" w:cs="Times New Roman"/>
          <w:b/>
          <w:sz w:val="24"/>
          <w:szCs w:val="24"/>
        </w:rPr>
        <w:t xml:space="preserve"> </w:t>
      </w:r>
    </w:p>
    <w:p w14:paraId="5D65EAEB" w14:textId="77777777" w:rsidR="00E54B54" w:rsidRPr="00E76E8F" w:rsidRDefault="00E54B54" w:rsidP="00BB57C4">
      <w:pPr>
        <w:autoSpaceDE w:val="0"/>
        <w:autoSpaceDN w:val="0"/>
        <w:adjustRightInd w:val="0"/>
        <w:spacing w:line="480" w:lineRule="auto"/>
        <w:ind w:left="720" w:hanging="720"/>
        <w:rPr>
          <w:rFonts w:ascii="Times New Roman" w:hAnsi="Times New Roman" w:cs="Times New Roman"/>
          <w:sz w:val="24"/>
          <w:szCs w:val="24"/>
        </w:rPr>
      </w:pPr>
      <w:proofErr w:type="spellStart"/>
      <w:r w:rsidRPr="00E76E8F">
        <w:rPr>
          <w:rFonts w:ascii="Times New Roman" w:hAnsi="Times New Roman" w:cs="Times New Roman"/>
          <w:sz w:val="24"/>
          <w:szCs w:val="24"/>
        </w:rPr>
        <w:t>Gelman</w:t>
      </w:r>
      <w:proofErr w:type="spellEnd"/>
      <w:r w:rsidRPr="00E76E8F">
        <w:rPr>
          <w:rFonts w:ascii="Times New Roman" w:hAnsi="Times New Roman" w:cs="Times New Roman"/>
          <w:sz w:val="24"/>
          <w:szCs w:val="24"/>
        </w:rPr>
        <w:t xml:space="preserve">, Andrew, Jeffrey Fagan, J. and Alex Kiss. 2007. An analysis of the New York City police department's stop-and-frisk policy in the context of claims of racial bias. </w:t>
      </w:r>
      <w:r w:rsidRPr="00E76E8F">
        <w:rPr>
          <w:rFonts w:ascii="Times New Roman" w:hAnsi="Times New Roman" w:cs="Times New Roman"/>
          <w:i/>
          <w:sz w:val="24"/>
          <w:szCs w:val="24"/>
        </w:rPr>
        <w:t>Journal of the American Statistical Association</w:t>
      </w:r>
      <w:r w:rsidR="00BB57C4">
        <w:rPr>
          <w:rFonts w:ascii="Times New Roman" w:hAnsi="Times New Roman" w:cs="Times New Roman"/>
          <w:sz w:val="24"/>
          <w:szCs w:val="24"/>
        </w:rPr>
        <w:t xml:space="preserve"> 102: 813-823.</w:t>
      </w:r>
    </w:p>
    <w:p w14:paraId="29F20E6B" w14:textId="77777777" w:rsidR="009040EF" w:rsidRPr="00BB57C4" w:rsidRDefault="00C75817" w:rsidP="00BB57C4">
      <w:pPr>
        <w:spacing w:line="480" w:lineRule="auto"/>
        <w:ind w:left="720" w:hanging="720"/>
        <w:rPr>
          <w:rFonts w:ascii="Times New Roman" w:hAnsi="Times New Roman" w:cs="Times New Roman"/>
          <w:sz w:val="24"/>
          <w:szCs w:val="24"/>
        </w:rPr>
      </w:pPr>
      <w:r w:rsidRPr="00E76E8F">
        <w:rPr>
          <w:rFonts w:ascii="Times New Roman" w:hAnsi="Times New Roman" w:cs="Times New Roman"/>
          <w:sz w:val="24"/>
          <w:szCs w:val="24"/>
        </w:rPr>
        <w:t xml:space="preserve">Gilbert, Keon L., and Rashawn Ray. 2016. Why police kill black males with impunity: Applying public health critical race praxis (PHCRP) to address the determinants of policing behaviors and "justifiable" homicides in the USA. </w:t>
      </w:r>
      <w:r w:rsidRPr="00E76E8F">
        <w:rPr>
          <w:rFonts w:ascii="Times New Roman" w:hAnsi="Times New Roman" w:cs="Times New Roman"/>
          <w:i/>
          <w:sz w:val="24"/>
          <w:szCs w:val="24"/>
        </w:rPr>
        <w:t>Journal of Urban Health</w:t>
      </w:r>
      <w:r w:rsidR="00BB57C4">
        <w:rPr>
          <w:rFonts w:ascii="Times New Roman" w:hAnsi="Times New Roman" w:cs="Times New Roman"/>
          <w:sz w:val="24"/>
          <w:szCs w:val="24"/>
        </w:rPr>
        <w:t xml:space="preserve"> 93 </w:t>
      </w:r>
      <w:proofErr w:type="spellStart"/>
      <w:r w:rsidR="00BB57C4">
        <w:rPr>
          <w:rFonts w:ascii="Times New Roman" w:hAnsi="Times New Roman" w:cs="Times New Roman"/>
          <w:sz w:val="24"/>
          <w:szCs w:val="24"/>
        </w:rPr>
        <w:t>Suppl</w:t>
      </w:r>
      <w:proofErr w:type="spellEnd"/>
      <w:r w:rsidR="00BB57C4">
        <w:rPr>
          <w:rFonts w:ascii="Times New Roman" w:hAnsi="Times New Roman" w:cs="Times New Roman"/>
          <w:sz w:val="24"/>
          <w:szCs w:val="24"/>
        </w:rPr>
        <w:t xml:space="preserve"> 1:122-40. </w:t>
      </w:r>
    </w:p>
    <w:p w14:paraId="461FD891" w14:textId="77777777" w:rsidR="0039785B" w:rsidRPr="00E76E8F" w:rsidRDefault="00C75817" w:rsidP="00BB57C4">
      <w:pPr>
        <w:spacing w:line="480" w:lineRule="auto"/>
        <w:ind w:left="720" w:hanging="720"/>
        <w:outlineLvl w:val="3"/>
        <w:rPr>
          <w:rFonts w:ascii="Times New Roman" w:eastAsia="Times New Roman" w:hAnsi="Times New Roman" w:cs="Times New Roman"/>
          <w:bCs/>
          <w:sz w:val="24"/>
          <w:szCs w:val="24"/>
          <w:lang w:val="en"/>
        </w:rPr>
      </w:pPr>
      <w:proofErr w:type="spellStart"/>
      <w:r w:rsidRPr="00E76E8F">
        <w:rPr>
          <w:rFonts w:ascii="Times New Roman" w:eastAsia="Times New Roman" w:hAnsi="Times New Roman" w:cs="Times New Roman"/>
          <w:bCs/>
          <w:sz w:val="24"/>
          <w:szCs w:val="24"/>
          <w:lang w:val="en"/>
        </w:rPr>
        <w:t>Hughey</w:t>
      </w:r>
      <w:proofErr w:type="spellEnd"/>
      <w:r w:rsidRPr="00E76E8F">
        <w:rPr>
          <w:rFonts w:ascii="Times New Roman" w:eastAsia="Times New Roman" w:hAnsi="Times New Roman" w:cs="Times New Roman"/>
          <w:bCs/>
          <w:sz w:val="24"/>
          <w:szCs w:val="24"/>
          <w:lang w:val="en"/>
        </w:rPr>
        <w:t xml:space="preserve">, Matthew W. 2015. The five I’s of five-o: Racial ideologies, institutions, interest, identities, and the interactions of police violence. </w:t>
      </w:r>
      <w:r w:rsidRPr="00E76E8F">
        <w:rPr>
          <w:rFonts w:ascii="Times New Roman" w:eastAsia="Times New Roman" w:hAnsi="Times New Roman" w:cs="Times New Roman"/>
          <w:bCs/>
          <w:i/>
          <w:sz w:val="24"/>
          <w:szCs w:val="24"/>
          <w:lang w:val="en"/>
        </w:rPr>
        <w:t>Critical Sociology</w:t>
      </w:r>
      <w:r w:rsidRPr="00E76E8F">
        <w:rPr>
          <w:rFonts w:ascii="Times New Roman" w:eastAsia="Times New Roman" w:hAnsi="Times New Roman" w:cs="Times New Roman"/>
          <w:bCs/>
          <w:sz w:val="24"/>
          <w:szCs w:val="24"/>
          <w:lang w:val="en"/>
        </w:rPr>
        <w:t xml:space="preserve"> 41:857-871.</w:t>
      </w:r>
    </w:p>
    <w:p w14:paraId="4EC40745" w14:textId="77777777" w:rsidR="00CA6351" w:rsidRPr="00BB57C4" w:rsidRDefault="00C75817" w:rsidP="00BB57C4">
      <w:pPr>
        <w:autoSpaceDE w:val="0"/>
        <w:autoSpaceDN w:val="0"/>
        <w:adjustRightInd w:val="0"/>
        <w:spacing w:line="480" w:lineRule="auto"/>
        <w:rPr>
          <w:rFonts w:ascii="Times New Roman" w:eastAsia="Times New Roman" w:hAnsi="Times New Roman" w:cs="Times New Roman"/>
          <w:bCs/>
          <w:sz w:val="24"/>
          <w:szCs w:val="24"/>
          <w:lang w:val="en"/>
        </w:rPr>
      </w:pPr>
      <w:r w:rsidRPr="00E76E8F">
        <w:rPr>
          <w:rFonts w:ascii="Times New Roman" w:eastAsia="Times New Roman" w:hAnsi="Times New Roman" w:cs="Times New Roman"/>
          <w:bCs/>
          <w:sz w:val="24"/>
          <w:szCs w:val="24"/>
          <w:lang w:val="en"/>
        </w:rPr>
        <w:t xml:space="preserve">Kane, Robert. J. 2002. The social ecology of police misconduct. </w:t>
      </w:r>
      <w:r w:rsidRPr="00E76E8F">
        <w:rPr>
          <w:rFonts w:ascii="Times New Roman" w:eastAsia="Times New Roman" w:hAnsi="Times New Roman" w:cs="Times New Roman"/>
          <w:bCs/>
          <w:i/>
          <w:sz w:val="24"/>
          <w:szCs w:val="24"/>
          <w:lang w:val="en"/>
        </w:rPr>
        <w:t>Criminology</w:t>
      </w:r>
      <w:r w:rsidR="00BB57C4">
        <w:rPr>
          <w:rFonts w:ascii="Times New Roman" w:eastAsia="Times New Roman" w:hAnsi="Times New Roman" w:cs="Times New Roman"/>
          <w:bCs/>
          <w:sz w:val="24"/>
          <w:szCs w:val="24"/>
          <w:lang w:val="en"/>
        </w:rPr>
        <w:t xml:space="preserve"> 40:867-896.</w:t>
      </w:r>
    </w:p>
    <w:p w14:paraId="5157BEAD" w14:textId="77777777" w:rsidR="009040EF" w:rsidRPr="00BB57C4" w:rsidRDefault="00CA6351" w:rsidP="00BB57C4">
      <w:pPr>
        <w:spacing w:line="480" w:lineRule="auto"/>
        <w:ind w:left="720" w:hanging="720"/>
        <w:rPr>
          <w:rFonts w:ascii="Times New Roman" w:hAnsi="Times New Roman" w:cs="Times New Roman"/>
          <w:sz w:val="24"/>
          <w:szCs w:val="24"/>
        </w:rPr>
      </w:pPr>
      <w:r w:rsidRPr="00E76E8F">
        <w:rPr>
          <w:rFonts w:ascii="Times New Roman" w:hAnsi="Times New Roman" w:cs="Times New Roman"/>
          <w:sz w:val="24"/>
          <w:szCs w:val="24"/>
        </w:rPr>
        <w:t xml:space="preserve">Kleinig, </w:t>
      </w:r>
      <w:hyperlink r:id="rId13" w:tooltip="View other works by John Kleinig" w:history="1">
        <w:r w:rsidRPr="00E76E8F">
          <w:rPr>
            <w:rStyle w:val="name"/>
            <w:rFonts w:ascii="Times New Roman" w:hAnsi="Times New Roman" w:cs="Times New Roman"/>
            <w:sz w:val="24"/>
            <w:szCs w:val="24"/>
          </w:rPr>
          <w:t>John. 2001.</w:t>
        </w:r>
      </w:hyperlink>
      <w:r w:rsidRPr="00E76E8F">
        <w:rPr>
          <w:rFonts w:ascii="Times New Roman" w:hAnsi="Times New Roman" w:cs="Times New Roman"/>
          <w:sz w:val="24"/>
          <w:szCs w:val="24"/>
        </w:rPr>
        <w:t xml:space="preserve"> </w:t>
      </w:r>
      <w:hyperlink r:id="rId14" w:tgtFrame="_blank" w:history="1">
        <w:r w:rsidRPr="00E76E8F">
          <w:rPr>
            <w:rStyle w:val="Hyperlink"/>
            <w:rFonts w:ascii="Times New Roman" w:hAnsi="Times New Roman" w:cs="Times New Roman"/>
            <w:color w:val="auto"/>
            <w:sz w:val="24"/>
            <w:szCs w:val="24"/>
            <w:u w:val="none"/>
          </w:rPr>
          <w:t>The Blue Wall of Silence: An ethical analysis</w:t>
        </w:r>
      </w:hyperlink>
      <w:r w:rsidRPr="00E76E8F">
        <w:rPr>
          <w:rFonts w:ascii="Times New Roman" w:hAnsi="Times New Roman" w:cs="Times New Roman"/>
          <w:sz w:val="24"/>
          <w:szCs w:val="24"/>
        </w:rPr>
        <w:t xml:space="preserve">. </w:t>
      </w:r>
      <w:hyperlink r:id="rId15" w:history="1">
        <w:r w:rsidRPr="00E76E8F">
          <w:rPr>
            <w:rStyle w:val="Hyperlink"/>
            <w:rFonts w:ascii="Times New Roman" w:hAnsi="Times New Roman" w:cs="Times New Roman"/>
            <w:i/>
            <w:iCs/>
            <w:color w:val="auto"/>
            <w:sz w:val="24"/>
            <w:szCs w:val="24"/>
            <w:u w:val="none"/>
          </w:rPr>
          <w:t>International Journal of Applied Philosophy</w:t>
        </w:r>
      </w:hyperlink>
      <w:r w:rsidR="00BB57C4">
        <w:rPr>
          <w:rFonts w:ascii="Times New Roman" w:hAnsi="Times New Roman" w:cs="Times New Roman"/>
          <w:sz w:val="24"/>
          <w:szCs w:val="24"/>
        </w:rPr>
        <w:t xml:space="preserve"> 15(1):1-23.</w:t>
      </w:r>
    </w:p>
    <w:p w14:paraId="2E3AE02B" w14:textId="77777777" w:rsidR="009040EF" w:rsidRPr="00BB57C4" w:rsidRDefault="00C75817" w:rsidP="00BB57C4">
      <w:pPr>
        <w:autoSpaceDE w:val="0"/>
        <w:autoSpaceDN w:val="0"/>
        <w:adjustRightInd w:val="0"/>
        <w:spacing w:line="480" w:lineRule="auto"/>
        <w:ind w:left="720" w:hanging="720"/>
        <w:rPr>
          <w:rFonts w:ascii="Times New Roman" w:hAnsi="Times New Roman" w:cs="Times New Roman"/>
          <w:sz w:val="24"/>
          <w:szCs w:val="24"/>
        </w:rPr>
      </w:pPr>
      <w:r w:rsidRPr="00E76E8F">
        <w:rPr>
          <w:rFonts w:ascii="Times New Roman" w:hAnsi="Times New Roman" w:cs="Times New Roman"/>
          <w:bCs/>
          <w:sz w:val="24"/>
          <w:szCs w:val="24"/>
        </w:rPr>
        <w:t xml:space="preserve">Klinger, David, Richard Rosenfeld, Daniel </w:t>
      </w:r>
      <w:proofErr w:type="spellStart"/>
      <w:r w:rsidRPr="00E76E8F">
        <w:rPr>
          <w:rFonts w:ascii="Times New Roman" w:hAnsi="Times New Roman" w:cs="Times New Roman"/>
          <w:bCs/>
          <w:sz w:val="24"/>
          <w:szCs w:val="24"/>
        </w:rPr>
        <w:t>Isom</w:t>
      </w:r>
      <w:proofErr w:type="spellEnd"/>
      <w:r w:rsidRPr="00E76E8F">
        <w:rPr>
          <w:rFonts w:ascii="Times New Roman" w:hAnsi="Times New Roman" w:cs="Times New Roman"/>
          <w:bCs/>
          <w:sz w:val="24"/>
          <w:szCs w:val="24"/>
        </w:rPr>
        <w:t xml:space="preserve">, and Michael Deckard. 2015. </w:t>
      </w:r>
      <w:r w:rsidRPr="00E76E8F">
        <w:rPr>
          <w:rFonts w:ascii="Times New Roman" w:hAnsi="Times New Roman" w:cs="Times New Roman"/>
          <w:sz w:val="24"/>
          <w:szCs w:val="24"/>
        </w:rPr>
        <w:t>Race, crime, and the micro-ecology of deadly force</w:t>
      </w:r>
      <w:r w:rsidRPr="00E76E8F">
        <w:rPr>
          <w:rFonts w:ascii="Times New Roman" w:hAnsi="Times New Roman" w:cs="Times New Roman"/>
          <w:bCs/>
          <w:sz w:val="24"/>
          <w:szCs w:val="24"/>
        </w:rPr>
        <w:t xml:space="preserve">. </w:t>
      </w:r>
      <w:r w:rsidRPr="00E76E8F">
        <w:rPr>
          <w:rFonts w:ascii="Times New Roman" w:hAnsi="Times New Roman" w:cs="Times New Roman"/>
          <w:i/>
          <w:iCs/>
          <w:sz w:val="24"/>
          <w:szCs w:val="24"/>
        </w:rPr>
        <w:t>Criminology &amp; Public Policy</w:t>
      </w:r>
      <w:r w:rsidR="00BB57C4">
        <w:rPr>
          <w:rFonts w:ascii="Times New Roman" w:hAnsi="Times New Roman" w:cs="Times New Roman"/>
          <w:sz w:val="24"/>
          <w:szCs w:val="24"/>
        </w:rPr>
        <w:t>15:1.</w:t>
      </w:r>
    </w:p>
    <w:p w14:paraId="23B6ABFD" w14:textId="77777777" w:rsidR="006B02F8" w:rsidRPr="00BB57C4" w:rsidRDefault="00C75817" w:rsidP="00BB57C4">
      <w:pPr>
        <w:spacing w:line="480" w:lineRule="auto"/>
        <w:ind w:left="720" w:hanging="720"/>
        <w:rPr>
          <w:rFonts w:ascii="Times New Roman" w:hAnsi="Times New Roman" w:cs="Times New Roman"/>
          <w:sz w:val="24"/>
          <w:szCs w:val="24"/>
        </w:rPr>
      </w:pPr>
      <w:r w:rsidRPr="00E76E8F">
        <w:rPr>
          <w:rFonts w:ascii="Times New Roman" w:hAnsi="Times New Roman" w:cs="Times New Roman"/>
          <w:bCs/>
          <w:sz w:val="24"/>
          <w:szCs w:val="24"/>
        </w:rPr>
        <w:t xml:space="preserve">Knox, Richard. 2015. </w:t>
      </w:r>
      <w:r w:rsidRPr="00E76E8F">
        <w:rPr>
          <w:rFonts w:ascii="Times New Roman" w:hAnsi="Times New Roman" w:cs="Times New Roman"/>
          <w:sz w:val="24"/>
          <w:szCs w:val="24"/>
        </w:rPr>
        <w:t>Harvard researchers: Make police killings a matter of public health. December 8. http://www.wbur.org/commonhealth/2015/12/08</w:t>
      </w:r>
      <w:r w:rsidR="00BB57C4">
        <w:rPr>
          <w:rFonts w:ascii="Times New Roman" w:hAnsi="Times New Roman" w:cs="Times New Roman"/>
          <w:sz w:val="24"/>
          <w:szCs w:val="24"/>
        </w:rPr>
        <w:t>/police-killings-public-health.</w:t>
      </w:r>
    </w:p>
    <w:p w14:paraId="31F0BEA3" w14:textId="77777777" w:rsidR="006B02F8" w:rsidRPr="00E76E8F" w:rsidRDefault="006B02F8" w:rsidP="00BB57C4">
      <w:pPr>
        <w:autoSpaceDE w:val="0"/>
        <w:autoSpaceDN w:val="0"/>
        <w:adjustRightInd w:val="0"/>
        <w:spacing w:line="480" w:lineRule="auto"/>
        <w:ind w:left="720" w:hanging="720"/>
        <w:rPr>
          <w:rFonts w:ascii="Times New Roman" w:eastAsia="Times New Roman" w:hAnsi="Times New Roman" w:cs="Times New Roman"/>
          <w:bCs/>
          <w:sz w:val="24"/>
          <w:szCs w:val="24"/>
          <w:lang w:val="en"/>
        </w:rPr>
      </w:pPr>
      <w:proofErr w:type="spellStart"/>
      <w:r w:rsidRPr="00E76E8F">
        <w:rPr>
          <w:rFonts w:ascii="Times New Roman" w:eastAsia="Times New Roman" w:hAnsi="Times New Roman" w:cs="Times New Roman"/>
          <w:bCs/>
          <w:sz w:val="24"/>
          <w:szCs w:val="24"/>
          <w:lang w:val="en"/>
        </w:rPr>
        <w:t>Kubrin</w:t>
      </w:r>
      <w:proofErr w:type="spellEnd"/>
      <w:r w:rsidRPr="00E76E8F">
        <w:rPr>
          <w:rFonts w:ascii="Times New Roman" w:eastAsia="Times New Roman" w:hAnsi="Times New Roman" w:cs="Times New Roman"/>
          <w:bCs/>
          <w:sz w:val="24"/>
          <w:szCs w:val="24"/>
          <w:lang w:val="en"/>
        </w:rPr>
        <w:t xml:space="preserve">, Charis, and Ronald </w:t>
      </w:r>
      <w:proofErr w:type="spellStart"/>
      <w:r w:rsidRPr="00E76E8F">
        <w:rPr>
          <w:rFonts w:ascii="Times New Roman" w:eastAsia="Times New Roman" w:hAnsi="Times New Roman" w:cs="Times New Roman"/>
          <w:bCs/>
          <w:sz w:val="24"/>
          <w:szCs w:val="24"/>
          <w:lang w:val="en"/>
        </w:rPr>
        <w:t>Weitzer</w:t>
      </w:r>
      <w:proofErr w:type="spellEnd"/>
      <w:r w:rsidRPr="00E76E8F">
        <w:rPr>
          <w:rFonts w:ascii="Times New Roman" w:eastAsia="Times New Roman" w:hAnsi="Times New Roman" w:cs="Times New Roman"/>
          <w:bCs/>
          <w:sz w:val="24"/>
          <w:szCs w:val="24"/>
          <w:lang w:val="en"/>
        </w:rPr>
        <w:t>. 2003. New directions in social disorganization theory.</w:t>
      </w:r>
    </w:p>
    <w:p w14:paraId="7BCE2FC1" w14:textId="77777777" w:rsidR="009040EF" w:rsidRPr="00BB57C4" w:rsidRDefault="006B02F8" w:rsidP="00BB57C4">
      <w:pPr>
        <w:autoSpaceDE w:val="0"/>
        <w:autoSpaceDN w:val="0"/>
        <w:adjustRightInd w:val="0"/>
        <w:spacing w:line="480" w:lineRule="auto"/>
        <w:ind w:left="720"/>
        <w:rPr>
          <w:rFonts w:ascii="Times New Roman" w:eastAsia="Times New Roman" w:hAnsi="Times New Roman" w:cs="Times New Roman"/>
          <w:bCs/>
          <w:sz w:val="24"/>
          <w:szCs w:val="24"/>
          <w:lang w:val="en"/>
        </w:rPr>
      </w:pPr>
      <w:r w:rsidRPr="00E76E8F">
        <w:rPr>
          <w:rFonts w:ascii="Times New Roman" w:eastAsia="Times New Roman" w:hAnsi="Times New Roman" w:cs="Times New Roman"/>
          <w:bCs/>
          <w:i/>
          <w:sz w:val="24"/>
          <w:szCs w:val="24"/>
          <w:lang w:val="en"/>
        </w:rPr>
        <w:t>Journal of Research in Crime and Delinquency</w:t>
      </w:r>
      <w:r w:rsidRPr="00E76E8F">
        <w:rPr>
          <w:rFonts w:ascii="Times New Roman" w:eastAsia="Times New Roman" w:hAnsi="Times New Roman" w:cs="Times New Roman"/>
          <w:bCs/>
          <w:sz w:val="24"/>
          <w:szCs w:val="24"/>
          <w:lang w:val="en"/>
        </w:rPr>
        <w:t xml:space="preserve"> 40:374-402.</w:t>
      </w:r>
    </w:p>
    <w:p w14:paraId="300AF653" w14:textId="77777777" w:rsidR="006B02F8" w:rsidRPr="00BB57C4" w:rsidRDefault="006B02F8" w:rsidP="00BB57C4">
      <w:pPr>
        <w:autoSpaceDE w:val="0"/>
        <w:autoSpaceDN w:val="0"/>
        <w:adjustRightInd w:val="0"/>
        <w:spacing w:line="480" w:lineRule="auto"/>
        <w:ind w:left="720" w:hanging="720"/>
        <w:rPr>
          <w:rFonts w:ascii="Times New Roman" w:eastAsia="Times New Roman" w:hAnsi="Times New Roman" w:cs="Times New Roman"/>
          <w:bCs/>
          <w:sz w:val="24"/>
          <w:szCs w:val="24"/>
          <w:lang w:val="en"/>
        </w:rPr>
      </w:pPr>
      <w:proofErr w:type="spellStart"/>
      <w:r w:rsidRPr="00E76E8F">
        <w:rPr>
          <w:rFonts w:ascii="Times New Roman" w:eastAsia="Times New Roman" w:hAnsi="Times New Roman" w:cs="Times New Roman"/>
          <w:bCs/>
          <w:sz w:val="24"/>
          <w:szCs w:val="24"/>
          <w:lang w:val="en"/>
        </w:rPr>
        <w:lastRenderedPageBreak/>
        <w:t>LeCount</w:t>
      </w:r>
      <w:proofErr w:type="spellEnd"/>
      <w:r w:rsidRPr="00E76E8F">
        <w:rPr>
          <w:rFonts w:ascii="Times New Roman" w:eastAsia="Times New Roman" w:hAnsi="Times New Roman" w:cs="Times New Roman"/>
          <w:bCs/>
          <w:sz w:val="24"/>
          <w:szCs w:val="24"/>
          <w:lang w:val="en"/>
        </w:rPr>
        <w:t xml:space="preserve">, Ryan J. 2017. More black than blue? Comparing the racial attitudes of police to citizens. </w:t>
      </w:r>
      <w:r w:rsidRPr="00E76E8F">
        <w:rPr>
          <w:rFonts w:ascii="Times New Roman" w:eastAsia="Times New Roman" w:hAnsi="Times New Roman" w:cs="Times New Roman"/>
          <w:bCs/>
          <w:i/>
          <w:sz w:val="24"/>
          <w:szCs w:val="24"/>
          <w:lang w:val="en"/>
        </w:rPr>
        <w:t>Sociological Forum</w:t>
      </w:r>
      <w:r w:rsidR="00BB57C4">
        <w:rPr>
          <w:rFonts w:ascii="Times New Roman" w:eastAsia="Times New Roman" w:hAnsi="Times New Roman" w:cs="Times New Roman"/>
          <w:bCs/>
          <w:sz w:val="24"/>
          <w:szCs w:val="24"/>
          <w:lang w:val="en"/>
        </w:rPr>
        <w:t xml:space="preserve"> 32:1051–1072. </w:t>
      </w:r>
    </w:p>
    <w:p w14:paraId="2F98A7B1" w14:textId="77777777" w:rsidR="009040EF" w:rsidRPr="00E76E8F" w:rsidRDefault="00C75817" w:rsidP="00BB57C4">
      <w:pPr>
        <w:autoSpaceDE w:val="0"/>
        <w:autoSpaceDN w:val="0"/>
        <w:adjustRightInd w:val="0"/>
        <w:spacing w:line="480" w:lineRule="auto"/>
        <w:ind w:left="720" w:hanging="720"/>
        <w:rPr>
          <w:rFonts w:ascii="Times New Roman" w:hAnsi="Times New Roman" w:cs="Times New Roman"/>
          <w:sz w:val="24"/>
          <w:szCs w:val="24"/>
        </w:rPr>
      </w:pPr>
      <w:proofErr w:type="spellStart"/>
      <w:r w:rsidRPr="00E76E8F">
        <w:rPr>
          <w:rFonts w:ascii="Times New Roman" w:hAnsi="Times New Roman" w:cs="Times New Roman"/>
          <w:sz w:val="24"/>
          <w:szCs w:val="24"/>
        </w:rPr>
        <w:t>Lonsway</w:t>
      </w:r>
      <w:proofErr w:type="spellEnd"/>
      <w:r w:rsidRPr="00E76E8F">
        <w:rPr>
          <w:rFonts w:ascii="Times New Roman" w:hAnsi="Times New Roman" w:cs="Times New Roman"/>
          <w:sz w:val="24"/>
          <w:szCs w:val="24"/>
        </w:rPr>
        <w:t xml:space="preserve">, </w:t>
      </w:r>
      <w:r w:rsidR="006B02F8" w:rsidRPr="00E76E8F">
        <w:rPr>
          <w:rFonts w:ascii="Times New Roman" w:hAnsi="Times New Roman" w:cs="Times New Roman"/>
          <w:sz w:val="24"/>
          <w:szCs w:val="24"/>
        </w:rPr>
        <w:t>Kim</w:t>
      </w:r>
      <w:r w:rsidR="006B02F8">
        <w:rPr>
          <w:rFonts w:ascii="Times New Roman" w:hAnsi="Times New Roman" w:cs="Times New Roman"/>
          <w:sz w:val="24"/>
          <w:szCs w:val="24"/>
        </w:rPr>
        <w:t>,</w:t>
      </w:r>
      <w:r w:rsidR="006B02F8" w:rsidRPr="00E76E8F">
        <w:rPr>
          <w:rFonts w:ascii="Times New Roman" w:hAnsi="Times New Roman" w:cs="Times New Roman"/>
          <w:sz w:val="24"/>
          <w:szCs w:val="24"/>
        </w:rPr>
        <w:t xml:space="preserve"> </w:t>
      </w:r>
      <w:r w:rsidRPr="00E76E8F">
        <w:rPr>
          <w:rFonts w:ascii="Times New Roman" w:hAnsi="Times New Roman" w:cs="Times New Roman"/>
          <w:sz w:val="24"/>
          <w:szCs w:val="24"/>
        </w:rPr>
        <w:t xml:space="preserve">Michelle Wood, Megan </w:t>
      </w:r>
      <w:proofErr w:type="spellStart"/>
      <w:r w:rsidRPr="00E76E8F">
        <w:rPr>
          <w:rFonts w:ascii="Times New Roman" w:hAnsi="Times New Roman" w:cs="Times New Roman"/>
          <w:sz w:val="24"/>
          <w:szCs w:val="24"/>
        </w:rPr>
        <w:t>Fickling</w:t>
      </w:r>
      <w:proofErr w:type="spellEnd"/>
      <w:r w:rsidRPr="00E76E8F">
        <w:rPr>
          <w:rFonts w:ascii="Times New Roman" w:hAnsi="Times New Roman" w:cs="Times New Roman"/>
          <w:sz w:val="24"/>
          <w:szCs w:val="24"/>
        </w:rPr>
        <w:t xml:space="preserve">, Alexandria De Leon, Margaret Moore, Penny Harrington, Eleanor </w:t>
      </w:r>
      <w:proofErr w:type="spellStart"/>
      <w:r w:rsidRPr="00E76E8F">
        <w:rPr>
          <w:rFonts w:ascii="Times New Roman" w:hAnsi="Times New Roman" w:cs="Times New Roman"/>
          <w:sz w:val="24"/>
          <w:szCs w:val="24"/>
        </w:rPr>
        <w:t>Smeal</w:t>
      </w:r>
      <w:proofErr w:type="spellEnd"/>
      <w:r w:rsidRPr="00E76E8F">
        <w:rPr>
          <w:rFonts w:ascii="Times New Roman" w:hAnsi="Times New Roman" w:cs="Times New Roman"/>
          <w:sz w:val="24"/>
          <w:szCs w:val="24"/>
        </w:rPr>
        <w:t xml:space="preserve">, and Katherine </w:t>
      </w:r>
      <w:proofErr w:type="spellStart"/>
      <w:r w:rsidRPr="00E76E8F">
        <w:rPr>
          <w:rFonts w:ascii="Times New Roman" w:hAnsi="Times New Roman" w:cs="Times New Roman"/>
          <w:sz w:val="24"/>
          <w:szCs w:val="24"/>
        </w:rPr>
        <w:t>Spillar</w:t>
      </w:r>
      <w:proofErr w:type="spellEnd"/>
      <w:r w:rsidRPr="00E76E8F">
        <w:rPr>
          <w:rFonts w:ascii="Times New Roman" w:hAnsi="Times New Roman" w:cs="Times New Roman"/>
          <w:sz w:val="24"/>
          <w:szCs w:val="24"/>
        </w:rPr>
        <w:t>. 2002. Men, women, and police excessive force: A tale of two genders. Los Angeles, CA: The National Center for Women &amp; Policing</w:t>
      </w:r>
      <w:r w:rsidR="00BB57C4">
        <w:rPr>
          <w:rFonts w:ascii="Times New Roman" w:hAnsi="Times New Roman" w:cs="Times New Roman"/>
          <w:sz w:val="24"/>
          <w:szCs w:val="24"/>
        </w:rPr>
        <w:t>, Feminist Majority Foundation.</w:t>
      </w:r>
    </w:p>
    <w:p w14:paraId="0E660D77" w14:textId="77777777" w:rsidR="009040EF" w:rsidRPr="00BB57C4" w:rsidRDefault="00C75817" w:rsidP="00BB57C4">
      <w:pPr>
        <w:autoSpaceDE w:val="0"/>
        <w:autoSpaceDN w:val="0"/>
        <w:adjustRightInd w:val="0"/>
        <w:spacing w:line="480" w:lineRule="auto"/>
        <w:ind w:left="720" w:hanging="720"/>
        <w:rPr>
          <w:rFonts w:ascii="Times New Roman" w:hAnsi="Times New Roman" w:cs="Times New Roman"/>
          <w:sz w:val="24"/>
          <w:szCs w:val="24"/>
        </w:rPr>
      </w:pPr>
      <w:r w:rsidRPr="00E76E8F">
        <w:rPr>
          <w:rFonts w:ascii="Times New Roman" w:hAnsi="Times New Roman" w:cs="Times New Roman"/>
          <w:sz w:val="24"/>
          <w:szCs w:val="24"/>
        </w:rPr>
        <w:t xml:space="preserve">Martinez, Jr., Ramiro. 2007. Incorporating Latinos and immigrants into policing research. </w:t>
      </w:r>
      <w:r w:rsidRPr="00E76E8F">
        <w:rPr>
          <w:rFonts w:ascii="Times New Roman" w:hAnsi="Times New Roman" w:cs="Times New Roman"/>
          <w:i/>
          <w:iCs/>
          <w:sz w:val="24"/>
          <w:szCs w:val="24"/>
        </w:rPr>
        <w:t>Criminology &amp; Public Policy</w:t>
      </w:r>
      <w:r w:rsidR="00BB57C4">
        <w:rPr>
          <w:rFonts w:ascii="Times New Roman" w:hAnsi="Times New Roman" w:cs="Times New Roman"/>
          <w:sz w:val="24"/>
          <w:szCs w:val="24"/>
        </w:rPr>
        <w:t xml:space="preserve"> 6: 57–64.</w:t>
      </w:r>
    </w:p>
    <w:p w14:paraId="7C1F51BD" w14:textId="77777777" w:rsidR="00C75817" w:rsidRPr="00E76E8F" w:rsidRDefault="00C75817" w:rsidP="00BB57C4">
      <w:pPr>
        <w:autoSpaceDE w:val="0"/>
        <w:autoSpaceDN w:val="0"/>
        <w:adjustRightInd w:val="0"/>
        <w:spacing w:line="480" w:lineRule="auto"/>
        <w:rPr>
          <w:rFonts w:ascii="Times New Roman" w:eastAsia="Times New Roman" w:hAnsi="Times New Roman" w:cs="Times New Roman"/>
          <w:bCs/>
          <w:sz w:val="24"/>
          <w:szCs w:val="24"/>
          <w:lang w:val="en"/>
        </w:rPr>
      </w:pPr>
      <w:proofErr w:type="spellStart"/>
      <w:r w:rsidRPr="00E76E8F">
        <w:rPr>
          <w:rFonts w:ascii="Times New Roman" w:eastAsia="Times New Roman" w:hAnsi="Times New Roman" w:cs="Times New Roman"/>
          <w:bCs/>
          <w:sz w:val="24"/>
          <w:szCs w:val="24"/>
          <w:lang w:val="en"/>
        </w:rPr>
        <w:t>Mastrofski</w:t>
      </w:r>
      <w:proofErr w:type="spellEnd"/>
      <w:r w:rsidRPr="00E76E8F">
        <w:rPr>
          <w:rFonts w:ascii="Times New Roman" w:eastAsia="Times New Roman" w:hAnsi="Times New Roman" w:cs="Times New Roman"/>
          <w:bCs/>
          <w:sz w:val="24"/>
          <w:szCs w:val="24"/>
          <w:lang w:val="en"/>
        </w:rPr>
        <w:t xml:space="preserve">, Stephen, Jeffrey Snipes, and Anne </w:t>
      </w:r>
      <w:proofErr w:type="spellStart"/>
      <w:r w:rsidRPr="00E76E8F">
        <w:rPr>
          <w:rFonts w:ascii="Times New Roman" w:eastAsia="Times New Roman" w:hAnsi="Times New Roman" w:cs="Times New Roman"/>
          <w:bCs/>
          <w:sz w:val="24"/>
          <w:szCs w:val="24"/>
          <w:lang w:val="en"/>
        </w:rPr>
        <w:t>Supina</w:t>
      </w:r>
      <w:proofErr w:type="spellEnd"/>
      <w:r w:rsidRPr="00E76E8F">
        <w:rPr>
          <w:rFonts w:ascii="Times New Roman" w:eastAsia="Times New Roman" w:hAnsi="Times New Roman" w:cs="Times New Roman"/>
          <w:bCs/>
          <w:sz w:val="24"/>
          <w:szCs w:val="24"/>
          <w:lang w:val="en"/>
        </w:rPr>
        <w:t>. 1996. Compliance on demand: The</w:t>
      </w:r>
    </w:p>
    <w:p w14:paraId="588FB2C0" w14:textId="77777777" w:rsidR="009040EF" w:rsidRPr="00BB57C4" w:rsidRDefault="00C75817" w:rsidP="00BB57C4">
      <w:pPr>
        <w:autoSpaceDE w:val="0"/>
        <w:autoSpaceDN w:val="0"/>
        <w:adjustRightInd w:val="0"/>
        <w:spacing w:line="480" w:lineRule="auto"/>
        <w:ind w:left="720"/>
        <w:rPr>
          <w:rFonts w:ascii="Times New Roman" w:eastAsia="Times New Roman" w:hAnsi="Times New Roman" w:cs="Times New Roman"/>
          <w:bCs/>
          <w:sz w:val="24"/>
          <w:szCs w:val="24"/>
          <w:lang w:val="en"/>
        </w:rPr>
      </w:pPr>
      <w:r w:rsidRPr="00E76E8F">
        <w:rPr>
          <w:rFonts w:ascii="Times New Roman" w:eastAsia="Times New Roman" w:hAnsi="Times New Roman" w:cs="Times New Roman"/>
          <w:bCs/>
          <w:sz w:val="24"/>
          <w:szCs w:val="24"/>
          <w:lang w:val="en"/>
        </w:rPr>
        <w:t xml:space="preserve">public’s response to specific police requests. </w:t>
      </w:r>
      <w:r w:rsidRPr="00E76E8F">
        <w:rPr>
          <w:rFonts w:ascii="Times New Roman" w:eastAsia="Times New Roman" w:hAnsi="Times New Roman" w:cs="Times New Roman"/>
          <w:bCs/>
          <w:i/>
          <w:sz w:val="24"/>
          <w:szCs w:val="24"/>
          <w:lang w:val="en"/>
        </w:rPr>
        <w:t>Journal of Research in Crime and Delinquency</w:t>
      </w:r>
      <w:r w:rsidR="00BB57C4">
        <w:rPr>
          <w:rFonts w:ascii="Times New Roman" w:eastAsia="Times New Roman" w:hAnsi="Times New Roman" w:cs="Times New Roman"/>
          <w:bCs/>
          <w:sz w:val="24"/>
          <w:szCs w:val="24"/>
          <w:lang w:val="en"/>
        </w:rPr>
        <w:t xml:space="preserve"> 33:269-305.</w:t>
      </w:r>
    </w:p>
    <w:p w14:paraId="1BC94997" w14:textId="77777777" w:rsidR="009040EF" w:rsidRPr="00E76E8F" w:rsidRDefault="00C75817" w:rsidP="00BB57C4">
      <w:pPr>
        <w:spacing w:line="480" w:lineRule="auto"/>
        <w:ind w:left="720" w:hanging="720"/>
        <w:rPr>
          <w:rFonts w:ascii="Times New Roman" w:hAnsi="Times New Roman" w:cs="Times New Roman"/>
          <w:sz w:val="24"/>
          <w:szCs w:val="24"/>
        </w:rPr>
      </w:pPr>
      <w:r w:rsidRPr="00E76E8F">
        <w:rPr>
          <w:rFonts w:ascii="Times New Roman" w:hAnsi="Times New Roman" w:cs="Times New Roman"/>
          <w:sz w:val="24"/>
          <w:szCs w:val="24"/>
        </w:rPr>
        <w:t xml:space="preserve">Nix, Justin, Bradley A. Campbell, Edward H. Byers, and Geoffrey P. Alpert. 2017. A bird’s eye view of civilians killed by police in 2015: Further evidence of shooter bias. </w:t>
      </w:r>
      <w:r w:rsidRPr="00E76E8F">
        <w:rPr>
          <w:rFonts w:ascii="Times New Roman" w:hAnsi="Times New Roman" w:cs="Times New Roman"/>
          <w:i/>
          <w:iCs/>
          <w:sz w:val="24"/>
          <w:szCs w:val="24"/>
        </w:rPr>
        <w:t>Criminology &amp; Public Policy</w:t>
      </w:r>
      <w:r w:rsidRPr="00E76E8F">
        <w:rPr>
          <w:rFonts w:ascii="Times New Roman" w:hAnsi="Times New Roman" w:cs="Times New Roman"/>
          <w:sz w:val="24"/>
          <w:szCs w:val="24"/>
          <w:shd w:val="clear" w:color="auto" w:fill="FFFFFF"/>
        </w:rPr>
        <w:t>16: 309–340.</w:t>
      </w:r>
    </w:p>
    <w:p w14:paraId="1418F788" w14:textId="77777777" w:rsidR="009040EF" w:rsidRPr="00BB57C4" w:rsidRDefault="00C75817" w:rsidP="00BB57C4">
      <w:pPr>
        <w:spacing w:line="480" w:lineRule="auto"/>
        <w:ind w:left="720" w:hanging="720"/>
        <w:rPr>
          <w:rFonts w:ascii="Times New Roman" w:hAnsi="Times New Roman" w:cs="Times New Roman"/>
          <w:sz w:val="24"/>
          <w:szCs w:val="24"/>
        </w:rPr>
      </w:pPr>
      <w:proofErr w:type="spellStart"/>
      <w:r w:rsidRPr="00E76E8F">
        <w:rPr>
          <w:rFonts w:ascii="Times New Roman" w:hAnsi="Times New Roman" w:cs="Times New Roman"/>
          <w:sz w:val="24"/>
          <w:szCs w:val="24"/>
        </w:rPr>
        <w:t>Quillian</w:t>
      </w:r>
      <w:proofErr w:type="spellEnd"/>
      <w:r w:rsidRPr="00E76E8F">
        <w:rPr>
          <w:rFonts w:ascii="Times New Roman" w:hAnsi="Times New Roman" w:cs="Times New Roman"/>
          <w:sz w:val="24"/>
          <w:szCs w:val="24"/>
        </w:rPr>
        <w:t xml:space="preserve">, Lincoln and </w:t>
      </w:r>
      <w:proofErr w:type="spellStart"/>
      <w:r w:rsidRPr="00E76E8F">
        <w:rPr>
          <w:rFonts w:ascii="Times New Roman" w:hAnsi="Times New Roman" w:cs="Times New Roman"/>
          <w:sz w:val="24"/>
          <w:szCs w:val="24"/>
        </w:rPr>
        <w:t>Devah</w:t>
      </w:r>
      <w:proofErr w:type="spellEnd"/>
      <w:r w:rsidRPr="00E76E8F">
        <w:rPr>
          <w:rFonts w:ascii="Times New Roman" w:hAnsi="Times New Roman" w:cs="Times New Roman"/>
          <w:sz w:val="24"/>
          <w:szCs w:val="24"/>
        </w:rPr>
        <w:t xml:space="preserve"> Pager. 2001. Black neighbors, higher crime? The role of racial stereotypes in evaluations of neighborhood crime. </w:t>
      </w:r>
      <w:r w:rsidRPr="00E76E8F">
        <w:rPr>
          <w:rFonts w:ascii="Times New Roman" w:hAnsi="Times New Roman" w:cs="Times New Roman"/>
          <w:i/>
          <w:sz w:val="24"/>
          <w:szCs w:val="24"/>
        </w:rPr>
        <w:t>American Journal of Sociology</w:t>
      </w:r>
      <w:r w:rsidR="00BB57C4">
        <w:rPr>
          <w:rFonts w:ascii="Times New Roman" w:hAnsi="Times New Roman" w:cs="Times New Roman"/>
          <w:sz w:val="24"/>
          <w:szCs w:val="24"/>
        </w:rPr>
        <w:t xml:space="preserve"> 107:717–67. </w:t>
      </w:r>
    </w:p>
    <w:p w14:paraId="1CDCCF6F" w14:textId="77777777" w:rsidR="009040EF" w:rsidRPr="00BB57C4" w:rsidRDefault="00C75817" w:rsidP="00BB57C4">
      <w:pPr>
        <w:autoSpaceDE w:val="0"/>
        <w:autoSpaceDN w:val="0"/>
        <w:adjustRightInd w:val="0"/>
        <w:spacing w:line="480" w:lineRule="auto"/>
        <w:ind w:left="720" w:hanging="720"/>
        <w:rPr>
          <w:rFonts w:ascii="Times New Roman" w:hAnsi="Times New Roman" w:cs="Times New Roman"/>
          <w:color w:val="333333"/>
          <w:spacing w:val="2"/>
          <w:sz w:val="24"/>
          <w:szCs w:val="24"/>
        </w:rPr>
      </w:pPr>
      <w:r w:rsidRPr="00E76E8F">
        <w:rPr>
          <w:rFonts w:ascii="Times New Roman" w:eastAsia="Times New Roman" w:hAnsi="Times New Roman" w:cs="Times New Roman"/>
          <w:bCs/>
          <w:sz w:val="24"/>
          <w:szCs w:val="24"/>
          <w:lang w:val="en"/>
        </w:rPr>
        <w:t xml:space="preserve">Richardson, Joseph, Christopher St. </w:t>
      </w:r>
      <w:proofErr w:type="spellStart"/>
      <w:r w:rsidRPr="00E76E8F">
        <w:rPr>
          <w:rFonts w:ascii="Times New Roman" w:eastAsia="Times New Roman" w:hAnsi="Times New Roman" w:cs="Times New Roman"/>
          <w:bCs/>
          <w:sz w:val="24"/>
          <w:szCs w:val="24"/>
          <w:lang w:val="en"/>
        </w:rPr>
        <w:t>Vil</w:t>
      </w:r>
      <w:proofErr w:type="spellEnd"/>
      <w:r w:rsidRPr="00E76E8F">
        <w:rPr>
          <w:rFonts w:ascii="Times New Roman" w:eastAsia="Times New Roman" w:hAnsi="Times New Roman" w:cs="Times New Roman"/>
          <w:bCs/>
          <w:sz w:val="24"/>
          <w:szCs w:val="24"/>
          <w:lang w:val="en"/>
        </w:rPr>
        <w:t xml:space="preserve"> and Carnell Cooper. 2015. Who Shot </w:t>
      </w:r>
      <w:proofErr w:type="spellStart"/>
      <w:r w:rsidRPr="00E76E8F">
        <w:rPr>
          <w:rFonts w:ascii="Times New Roman" w:eastAsia="Times New Roman" w:hAnsi="Times New Roman" w:cs="Times New Roman"/>
          <w:bCs/>
          <w:sz w:val="24"/>
          <w:szCs w:val="24"/>
          <w:lang w:val="en"/>
        </w:rPr>
        <w:t>Ya</w:t>
      </w:r>
      <w:proofErr w:type="spellEnd"/>
      <w:r w:rsidRPr="00E76E8F">
        <w:rPr>
          <w:rFonts w:ascii="Times New Roman" w:eastAsia="Times New Roman" w:hAnsi="Times New Roman" w:cs="Times New Roman"/>
          <w:bCs/>
          <w:sz w:val="24"/>
          <w:szCs w:val="24"/>
          <w:lang w:val="en"/>
        </w:rPr>
        <w:t xml:space="preserve">? How Emergency Departments Can Collect Reliable Police Shooting Data. </w:t>
      </w:r>
      <w:r w:rsidRPr="00E76E8F">
        <w:rPr>
          <w:rFonts w:ascii="Times New Roman" w:eastAsia="Times New Roman" w:hAnsi="Times New Roman" w:cs="Times New Roman"/>
          <w:bCs/>
          <w:i/>
          <w:sz w:val="24"/>
          <w:szCs w:val="24"/>
          <w:lang w:val="en"/>
        </w:rPr>
        <w:t>Journal of Urban Health</w:t>
      </w:r>
      <w:r w:rsidRPr="00E76E8F">
        <w:rPr>
          <w:rStyle w:val="articlecitationvolume"/>
          <w:rFonts w:ascii="Times New Roman" w:hAnsi="Times New Roman" w:cs="Times New Roman"/>
          <w:color w:val="333333"/>
          <w:spacing w:val="2"/>
          <w:sz w:val="24"/>
          <w:szCs w:val="24"/>
        </w:rPr>
        <w:t xml:space="preserve"> 93, </w:t>
      </w:r>
      <w:hyperlink r:id="rId16" w:history="1">
        <w:r w:rsidRPr="00E76E8F">
          <w:rPr>
            <w:rStyle w:val="Hyperlink"/>
            <w:rFonts w:ascii="Times New Roman" w:hAnsi="Times New Roman" w:cs="Times New Roman"/>
            <w:color w:val="0176C3"/>
            <w:spacing w:val="2"/>
            <w:sz w:val="24"/>
            <w:szCs w:val="24"/>
          </w:rPr>
          <w:t>Supplement 1</w:t>
        </w:r>
      </w:hyperlink>
      <w:r w:rsidRPr="00E76E8F">
        <w:rPr>
          <w:rFonts w:ascii="Times New Roman" w:hAnsi="Times New Roman" w:cs="Times New Roman"/>
          <w:color w:val="333333"/>
          <w:spacing w:val="2"/>
          <w:sz w:val="24"/>
          <w:szCs w:val="24"/>
        </w:rPr>
        <w:t>:</w:t>
      </w:r>
      <w:r w:rsidRPr="00E76E8F">
        <w:rPr>
          <w:rStyle w:val="articlecitationpages"/>
          <w:rFonts w:ascii="Times New Roman" w:hAnsi="Times New Roman" w:cs="Times New Roman"/>
          <w:color w:val="333333"/>
          <w:spacing w:val="2"/>
          <w:sz w:val="24"/>
          <w:szCs w:val="24"/>
        </w:rPr>
        <w:t xml:space="preserve"> 8–31.</w:t>
      </w:r>
    </w:p>
    <w:p w14:paraId="5E0EA38C" w14:textId="77777777" w:rsidR="009040EF" w:rsidRPr="00BB57C4" w:rsidRDefault="00C75817" w:rsidP="00BB57C4">
      <w:pPr>
        <w:autoSpaceDE w:val="0"/>
        <w:autoSpaceDN w:val="0"/>
        <w:adjustRightInd w:val="0"/>
        <w:spacing w:line="480" w:lineRule="auto"/>
        <w:ind w:left="720" w:hanging="720"/>
        <w:rPr>
          <w:rFonts w:ascii="Times New Roman" w:hAnsi="Times New Roman" w:cs="Times New Roman"/>
          <w:iCs/>
          <w:sz w:val="24"/>
          <w:szCs w:val="24"/>
        </w:rPr>
      </w:pPr>
      <w:r w:rsidRPr="00E76E8F">
        <w:rPr>
          <w:rFonts w:ascii="Times New Roman" w:hAnsi="Times New Roman" w:cs="Times New Roman"/>
          <w:iCs/>
          <w:sz w:val="24"/>
          <w:szCs w:val="24"/>
        </w:rPr>
        <w:t xml:space="preserve">Ross, Cody T. 2015. A multi-level </w:t>
      </w:r>
      <w:proofErr w:type="spellStart"/>
      <w:r w:rsidRPr="00E76E8F">
        <w:rPr>
          <w:rFonts w:ascii="Times New Roman" w:hAnsi="Times New Roman" w:cs="Times New Roman"/>
          <w:iCs/>
          <w:sz w:val="24"/>
          <w:szCs w:val="24"/>
        </w:rPr>
        <w:t>bayesian</w:t>
      </w:r>
      <w:proofErr w:type="spellEnd"/>
      <w:r w:rsidRPr="00E76E8F">
        <w:rPr>
          <w:rFonts w:ascii="Times New Roman" w:hAnsi="Times New Roman" w:cs="Times New Roman"/>
          <w:iCs/>
          <w:sz w:val="24"/>
          <w:szCs w:val="24"/>
        </w:rPr>
        <w:t xml:space="preserve"> analysis of racial bias in police shootings at the county-level in the United States, 2011–2014. </w:t>
      </w:r>
      <w:proofErr w:type="spellStart"/>
      <w:r w:rsidRPr="00E76E8F">
        <w:rPr>
          <w:rFonts w:ascii="Times New Roman" w:hAnsi="Times New Roman" w:cs="Times New Roman"/>
          <w:iCs/>
          <w:sz w:val="24"/>
          <w:szCs w:val="24"/>
        </w:rPr>
        <w:t>PLoS</w:t>
      </w:r>
      <w:proofErr w:type="spellEnd"/>
      <w:r w:rsidRPr="00E76E8F">
        <w:rPr>
          <w:rFonts w:ascii="Times New Roman" w:hAnsi="Times New Roman" w:cs="Times New Roman"/>
          <w:iCs/>
          <w:sz w:val="24"/>
          <w:szCs w:val="24"/>
        </w:rPr>
        <w:t xml:space="preserve"> ONE10(11): e0141854. Available from </w:t>
      </w:r>
      <w:hyperlink r:id="rId17" w:history="1">
        <w:r w:rsidRPr="00E76E8F">
          <w:rPr>
            <w:rStyle w:val="Hyperlink"/>
            <w:rFonts w:ascii="Times New Roman" w:hAnsi="Times New Roman" w:cs="Times New Roman"/>
            <w:iCs/>
            <w:sz w:val="24"/>
            <w:szCs w:val="24"/>
          </w:rPr>
          <w:t>https://doi.org/10.1371/journal.pone.0141854</w:t>
        </w:r>
      </w:hyperlink>
      <w:r w:rsidRPr="00E76E8F">
        <w:rPr>
          <w:rFonts w:ascii="Times New Roman" w:hAnsi="Times New Roman" w:cs="Times New Roman"/>
          <w:iCs/>
          <w:sz w:val="24"/>
          <w:szCs w:val="24"/>
        </w:rPr>
        <w:t xml:space="preserve">. </w:t>
      </w:r>
    </w:p>
    <w:p w14:paraId="72A523F9" w14:textId="77777777" w:rsidR="009040EF" w:rsidRPr="00E76E8F" w:rsidRDefault="00C75817" w:rsidP="00BB57C4">
      <w:pPr>
        <w:autoSpaceDE w:val="0"/>
        <w:autoSpaceDN w:val="0"/>
        <w:adjustRightInd w:val="0"/>
        <w:spacing w:line="480" w:lineRule="auto"/>
        <w:ind w:left="720" w:hanging="720"/>
        <w:rPr>
          <w:rFonts w:ascii="Times New Roman" w:hAnsi="Times New Roman" w:cs="Times New Roman"/>
          <w:sz w:val="24"/>
          <w:szCs w:val="24"/>
        </w:rPr>
      </w:pPr>
      <w:r w:rsidRPr="00E76E8F">
        <w:rPr>
          <w:rFonts w:ascii="Times New Roman" w:hAnsi="Times New Roman" w:cs="Times New Roman"/>
          <w:sz w:val="24"/>
          <w:szCs w:val="24"/>
        </w:rPr>
        <w:lastRenderedPageBreak/>
        <w:t xml:space="preserve">Smith, Brad W. 2003. The impact of police officer diversity on police-caused homicides. </w:t>
      </w:r>
      <w:r w:rsidRPr="00E76E8F">
        <w:rPr>
          <w:rFonts w:ascii="Times New Roman" w:hAnsi="Times New Roman" w:cs="Times New Roman"/>
          <w:i/>
          <w:iCs/>
          <w:sz w:val="24"/>
          <w:szCs w:val="24"/>
        </w:rPr>
        <w:t>Policy Studies Journal</w:t>
      </w:r>
      <w:r w:rsidR="00BB57C4">
        <w:rPr>
          <w:rFonts w:ascii="Times New Roman" w:hAnsi="Times New Roman" w:cs="Times New Roman"/>
          <w:sz w:val="24"/>
          <w:szCs w:val="24"/>
        </w:rPr>
        <w:t xml:space="preserve"> 31:147–162.</w:t>
      </w:r>
    </w:p>
    <w:p w14:paraId="4461F9CC" w14:textId="77777777" w:rsidR="005A67D8" w:rsidRDefault="00C75817" w:rsidP="00BB57C4">
      <w:pPr>
        <w:autoSpaceDE w:val="0"/>
        <w:autoSpaceDN w:val="0"/>
        <w:adjustRightInd w:val="0"/>
        <w:spacing w:line="480" w:lineRule="auto"/>
        <w:ind w:left="720" w:hanging="720"/>
        <w:rPr>
          <w:rFonts w:ascii="Times New Roman" w:hAnsi="Times New Roman" w:cs="Times New Roman"/>
          <w:sz w:val="24"/>
          <w:szCs w:val="24"/>
        </w:rPr>
      </w:pPr>
      <w:r w:rsidRPr="00E76E8F">
        <w:rPr>
          <w:rFonts w:ascii="Times New Roman" w:hAnsi="Times New Roman" w:cs="Times New Roman"/>
          <w:sz w:val="24"/>
          <w:szCs w:val="24"/>
        </w:rPr>
        <w:t>Smith, Brad W. 2004. Structural and organizational predictors of homicide by police.</w:t>
      </w:r>
      <w:r w:rsidRPr="00E76E8F">
        <w:rPr>
          <w:rFonts w:ascii="Times New Roman" w:hAnsi="Times New Roman" w:cs="Times New Roman"/>
          <w:iCs/>
          <w:sz w:val="24"/>
          <w:szCs w:val="24"/>
        </w:rPr>
        <w:t xml:space="preserve"> </w:t>
      </w:r>
      <w:r w:rsidRPr="00E76E8F">
        <w:rPr>
          <w:rFonts w:ascii="Times New Roman" w:hAnsi="Times New Roman" w:cs="Times New Roman"/>
          <w:i/>
          <w:iCs/>
          <w:sz w:val="24"/>
          <w:szCs w:val="24"/>
        </w:rPr>
        <w:t>International Journal of Police Strategies &amp; Management</w:t>
      </w:r>
      <w:r w:rsidRPr="00E76E8F">
        <w:rPr>
          <w:rFonts w:ascii="Times New Roman" w:hAnsi="Times New Roman" w:cs="Times New Roman"/>
          <w:sz w:val="24"/>
          <w:szCs w:val="24"/>
        </w:rPr>
        <w:t xml:space="preserve"> 27: 539–557.</w:t>
      </w:r>
    </w:p>
    <w:p w14:paraId="7DB8E823" w14:textId="77777777" w:rsidR="002C0B3F" w:rsidRPr="00E76E8F" w:rsidRDefault="005A67D8" w:rsidP="00BB57C4">
      <w:pPr>
        <w:autoSpaceDE w:val="0"/>
        <w:autoSpaceDN w:val="0"/>
        <w:adjustRightInd w:val="0"/>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Smith, Brad W. and Malcolm Holmes. 2014. Police use of excessive force in minority c</w:t>
      </w:r>
      <w:r w:rsidRPr="005A67D8">
        <w:rPr>
          <w:rFonts w:ascii="Times New Roman" w:hAnsi="Times New Roman" w:cs="Times New Roman"/>
          <w:sz w:val="24"/>
          <w:szCs w:val="24"/>
        </w:rPr>
        <w:t>ommunities:</w:t>
      </w:r>
      <w:r>
        <w:rPr>
          <w:rFonts w:ascii="Times New Roman" w:hAnsi="Times New Roman" w:cs="Times New Roman"/>
          <w:sz w:val="24"/>
          <w:szCs w:val="24"/>
        </w:rPr>
        <w:t xml:space="preserve"> A test of the minority threat, place, and community accountability h</w:t>
      </w:r>
      <w:r w:rsidRPr="005A67D8">
        <w:rPr>
          <w:rFonts w:ascii="Times New Roman" w:hAnsi="Times New Roman" w:cs="Times New Roman"/>
          <w:sz w:val="24"/>
          <w:szCs w:val="24"/>
        </w:rPr>
        <w:t>ypotheses</w:t>
      </w:r>
      <w:r>
        <w:rPr>
          <w:rFonts w:ascii="Times New Roman" w:hAnsi="Times New Roman" w:cs="Times New Roman"/>
          <w:sz w:val="24"/>
          <w:szCs w:val="24"/>
        </w:rPr>
        <w:t xml:space="preserve">. </w:t>
      </w:r>
      <w:r w:rsidRPr="00F164C6">
        <w:rPr>
          <w:rFonts w:ascii="Times New Roman" w:hAnsi="Times New Roman" w:cs="Times New Roman"/>
          <w:i/>
          <w:sz w:val="24"/>
          <w:szCs w:val="24"/>
        </w:rPr>
        <w:t>Social Problems</w:t>
      </w:r>
      <w:r>
        <w:rPr>
          <w:rFonts w:ascii="Times New Roman" w:hAnsi="Times New Roman" w:cs="Times New Roman"/>
          <w:sz w:val="24"/>
          <w:szCs w:val="24"/>
        </w:rPr>
        <w:t xml:space="preserve"> 61(</w:t>
      </w:r>
      <w:r w:rsidRPr="005A67D8">
        <w:rPr>
          <w:rFonts w:ascii="Times New Roman" w:hAnsi="Times New Roman" w:cs="Times New Roman"/>
          <w:sz w:val="24"/>
          <w:szCs w:val="24"/>
        </w:rPr>
        <w:t>1</w:t>
      </w:r>
      <w:r>
        <w:rPr>
          <w:rFonts w:ascii="Times New Roman" w:hAnsi="Times New Roman" w:cs="Times New Roman"/>
          <w:sz w:val="24"/>
          <w:szCs w:val="24"/>
        </w:rPr>
        <w:t xml:space="preserve">): </w:t>
      </w:r>
      <w:r w:rsidR="008278AF">
        <w:rPr>
          <w:rFonts w:ascii="Times New Roman" w:hAnsi="Times New Roman" w:cs="Times New Roman"/>
          <w:sz w:val="24"/>
          <w:szCs w:val="24"/>
        </w:rPr>
        <w:t>83–104.</w:t>
      </w:r>
    </w:p>
    <w:p w14:paraId="39AE8F89" w14:textId="77777777" w:rsidR="002C0B3F" w:rsidRPr="00E76E8F" w:rsidRDefault="002C0B3F" w:rsidP="00BB57C4">
      <w:pPr>
        <w:autoSpaceDE w:val="0"/>
        <w:autoSpaceDN w:val="0"/>
        <w:adjustRightInd w:val="0"/>
        <w:spacing w:line="480" w:lineRule="auto"/>
        <w:ind w:left="720" w:hanging="720"/>
        <w:rPr>
          <w:rFonts w:ascii="Times New Roman" w:hAnsi="Times New Roman" w:cs="Times New Roman"/>
          <w:sz w:val="24"/>
          <w:szCs w:val="24"/>
        </w:rPr>
      </w:pPr>
      <w:proofErr w:type="spellStart"/>
      <w:r w:rsidRPr="00E76E8F">
        <w:rPr>
          <w:rFonts w:ascii="Times New Roman" w:hAnsi="Times New Roman" w:cs="Times New Roman"/>
          <w:sz w:val="24"/>
          <w:szCs w:val="24"/>
        </w:rPr>
        <w:t>Southall</w:t>
      </w:r>
      <w:proofErr w:type="spellEnd"/>
      <w:r w:rsidRPr="00E76E8F">
        <w:rPr>
          <w:rFonts w:ascii="Times New Roman" w:hAnsi="Times New Roman" w:cs="Times New Roman"/>
          <w:sz w:val="24"/>
          <w:szCs w:val="24"/>
        </w:rPr>
        <w:t>, Ashley. 2018. New York Police Union Sues to Stop Release of Body Camera Videos. New York Times. JAN. 9. https://www.nytimes.com/2018/01/09/nyregion/new-york-police-union-body-camera-lawsuit.html?rref=collection%2Ftimestopic%2FStop%20and%20Frisk&amp;action=click&amp;contentCollection=timestopics&amp;region=stream&amp;module=stream_unit&amp;version=latest&amp;contentPlacement=5&amp;pgtype=collection</w:t>
      </w:r>
    </w:p>
    <w:p w14:paraId="78C54851" w14:textId="77777777" w:rsidR="009040EF" w:rsidRPr="00BB57C4" w:rsidRDefault="00C75817" w:rsidP="00BB57C4">
      <w:pPr>
        <w:autoSpaceDE w:val="0"/>
        <w:autoSpaceDN w:val="0"/>
        <w:adjustRightInd w:val="0"/>
        <w:spacing w:line="480" w:lineRule="auto"/>
        <w:ind w:left="720" w:hanging="720"/>
        <w:rPr>
          <w:rFonts w:ascii="Times New Roman" w:hAnsi="Times New Roman" w:cs="Times New Roman"/>
          <w:sz w:val="24"/>
          <w:szCs w:val="24"/>
        </w:rPr>
      </w:pPr>
      <w:r w:rsidRPr="00E76E8F">
        <w:rPr>
          <w:rFonts w:ascii="Times New Roman" w:hAnsi="Times New Roman" w:cs="Times New Roman"/>
          <w:sz w:val="24"/>
          <w:szCs w:val="24"/>
        </w:rPr>
        <w:t xml:space="preserve">Terrill, William and Michael J. </w:t>
      </w:r>
      <w:proofErr w:type="spellStart"/>
      <w:r w:rsidRPr="00E76E8F">
        <w:rPr>
          <w:rFonts w:ascii="Times New Roman" w:hAnsi="Times New Roman" w:cs="Times New Roman"/>
          <w:sz w:val="24"/>
          <w:szCs w:val="24"/>
        </w:rPr>
        <w:t>Reisig</w:t>
      </w:r>
      <w:proofErr w:type="spellEnd"/>
      <w:r w:rsidRPr="00E76E8F">
        <w:rPr>
          <w:rFonts w:ascii="Times New Roman" w:hAnsi="Times New Roman" w:cs="Times New Roman"/>
          <w:sz w:val="24"/>
          <w:szCs w:val="24"/>
        </w:rPr>
        <w:t xml:space="preserve">. 2003. Neighborhood context of police use of force. </w:t>
      </w:r>
      <w:r w:rsidRPr="00E76E8F">
        <w:rPr>
          <w:rFonts w:ascii="Times New Roman" w:hAnsi="Times New Roman" w:cs="Times New Roman"/>
          <w:i/>
          <w:iCs/>
          <w:sz w:val="24"/>
          <w:szCs w:val="24"/>
        </w:rPr>
        <w:t>Journal of Research in Crime and Delinquency</w:t>
      </w:r>
      <w:r w:rsidRPr="00E76E8F">
        <w:rPr>
          <w:rFonts w:ascii="Times New Roman" w:hAnsi="Times New Roman" w:cs="Times New Roman"/>
          <w:sz w:val="24"/>
          <w:szCs w:val="24"/>
        </w:rPr>
        <w:t xml:space="preserve"> 40: 291–321.</w:t>
      </w:r>
    </w:p>
    <w:p w14:paraId="43744B8E" w14:textId="77777777" w:rsidR="009040EF" w:rsidRPr="00BB57C4" w:rsidRDefault="00C75817" w:rsidP="00BB57C4">
      <w:pPr>
        <w:pStyle w:val="ListParagraph"/>
        <w:spacing w:line="480" w:lineRule="auto"/>
        <w:ind w:hanging="720"/>
        <w:rPr>
          <w:rFonts w:ascii="Times New Roman" w:eastAsia="Times New Roman" w:hAnsi="Times New Roman" w:cs="Times New Roman"/>
          <w:bCs/>
          <w:sz w:val="24"/>
          <w:szCs w:val="24"/>
          <w:lang w:val="en"/>
        </w:rPr>
      </w:pPr>
      <w:r w:rsidRPr="00E76E8F">
        <w:rPr>
          <w:rFonts w:ascii="Times New Roman" w:eastAsia="Times New Roman" w:hAnsi="Times New Roman" w:cs="Times New Roman"/>
          <w:bCs/>
          <w:sz w:val="24"/>
          <w:szCs w:val="24"/>
          <w:lang w:val="en"/>
        </w:rPr>
        <w:t xml:space="preserve">Tyler, Tom R. and Cheryl J. </w:t>
      </w:r>
      <w:proofErr w:type="spellStart"/>
      <w:r w:rsidRPr="00E76E8F">
        <w:rPr>
          <w:rFonts w:ascii="Times New Roman" w:eastAsia="Times New Roman" w:hAnsi="Times New Roman" w:cs="Times New Roman"/>
          <w:bCs/>
          <w:sz w:val="24"/>
          <w:szCs w:val="24"/>
          <w:lang w:val="en"/>
        </w:rPr>
        <w:t>Wakslak</w:t>
      </w:r>
      <w:proofErr w:type="spellEnd"/>
      <w:r w:rsidRPr="00E76E8F">
        <w:rPr>
          <w:rFonts w:ascii="Times New Roman" w:eastAsia="Times New Roman" w:hAnsi="Times New Roman" w:cs="Times New Roman"/>
          <w:bCs/>
          <w:sz w:val="24"/>
          <w:szCs w:val="24"/>
          <w:lang w:val="en"/>
        </w:rPr>
        <w:t xml:space="preserve">. 2004. Profiling and police legitimacy: Procedural justice attributions of motive, and acceptance of police authority. </w:t>
      </w:r>
      <w:r w:rsidRPr="00E76E8F">
        <w:rPr>
          <w:rFonts w:ascii="Times New Roman" w:eastAsia="Times New Roman" w:hAnsi="Times New Roman" w:cs="Times New Roman"/>
          <w:bCs/>
          <w:i/>
          <w:sz w:val="24"/>
          <w:szCs w:val="24"/>
          <w:lang w:val="en"/>
        </w:rPr>
        <w:t>Criminology</w:t>
      </w:r>
      <w:r w:rsidRPr="00E76E8F">
        <w:rPr>
          <w:rFonts w:ascii="Times New Roman" w:eastAsia="Times New Roman" w:hAnsi="Times New Roman" w:cs="Times New Roman"/>
          <w:bCs/>
          <w:sz w:val="24"/>
          <w:szCs w:val="24"/>
          <w:lang w:val="en"/>
        </w:rPr>
        <w:t xml:space="preserve"> 42: 253-282.</w:t>
      </w:r>
    </w:p>
    <w:p w14:paraId="5F835170" w14:textId="77777777" w:rsidR="00C75817" w:rsidRPr="00E76E8F" w:rsidRDefault="00C75817" w:rsidP="00BB57C4">
      <w:pPr>
        <w:pStyle w:val="ListParagraph"/>
        <w:spacing w:line="480" w:lineRule="auto"/>
        <w:ind w:hanging="720"/>
        <w:rPr>
          <w:rFonts w:ascii="Times New Roman" w:hAnsi="Times New Roman" w:cs="Times New Roman"/>
          <w:sz w:val="24"/>
          <w:szCs w:val="24"/>
        </w:rPr>
      </w:pPr>
      <w:proofErr w:type="spellStart"/>
      <w:r w:rsidRPr="00E76E8F">
        <w:rPr>
          <w:rFonts w:ascii="Times New Roman" w:eastAsia="Times New Roman" w:hAnsi="Times New Roman" w:cs="Times New Roman"/>
          <w:bCs/>
          <w:sz w:val="24"/>
          <w:szCs w:val="24"/>
          <w:lang w:val="en"/>
        </w:rPr>
        <w:t>Weitzer</w:t>
      </w:r>
      <w:proofErr w:type="spellEnd"/>
      <w:r w:rsidRPr="00E76E8F">
        <w:rPr>
          <w:rFonts w:ascii="Times New Roman" w:eastAsia="Times New Roman" w:hAnsi="Times New Roman" w:cs="Times New Roman"/>
          <w:bCs/>
          <w:sz w:val="24"/>
          <w:szCs w:val="24"/>
          <w:lang w:val="en"/>
        </w:rPr>
        <w:t xml:space="preserve">, Ronald and Steven </w:t>
      </w:r>
      <w:proofErr w:type="spellStart"/>
      <w:r w:rsidRPr="00E76E8F">
        <w:rPr>
          <w:rFonts w:ascii="Times New Roman" w:eastAsia="Times New Roman" w:hAnsi="Times New Roman" w:cs="Times New Roman"/>
          <w:bCs/>
          <w:sz w:val="24"/>
          <w:szCs w:val="24"/>
          <w:lang w:val="en"/>
        </w:rPr>
        <w:t>Tuch</w:t>
      </w:r>
      <w:proofErr w:type="spellEnd"/>
      <w:r w:rsidRPr="00E76E8F">
        <w:rPr>
          <w:rFonts w:ascii="Times New Roman" w:eastAsia="Times New Roman" w:hAnsi="Times New Roman" w:cs="Times New Roman"/>
          <w:bCs/>
          <w:sz w:val="24"/>
          <w:szCs w:val="24"/>
          <w:lang w:val="en"/>
        </w:rPr>
        <w:t xml:space="preserve">. 2005. Racially biased policing: Determinants of citizen perceptions. </w:t>
      </w:r>
      <w:r w:rsidRPr="00E76E8F">
        <w:rPr>
          <w:rStyle w:val="HTMLCite"/>
          <w:rFonts w:ascii="Times New Roman" w:hAnsi="Times New Roman" w:cs="Times New Roman"/>
          <w:color w:val="222222"/>
          <w:sz w:val="24"/>
          <w:szCs w:val="24"/>
          <w:bdr w:val="none" w:sz="0" w:space="0" w:color="auto" w:frame="1"/>
        </w:rPr>
        <w:t>Social Forces</w:t>
      </w:r>
      <w:r w:rsidRPr="00E76E8F">
        <w:rPr>
          <w:rFonts w:ascii="Times New Roman" w:hAnsi="Times New Roman" w:cs="Times New Roman"/>
          <w:color w:val="222222"/>
          <w:sz w:val="24"/>
          <w:szCs w:val="24"/>
        </w:rPr>
        <w:t xml:space="preserve"> 83:1009-1030.</w:t>
      </w:r>
    </w:p>
    <w:p w14:paraId="4BD82122" w14:textId="77777777" w:rsidR="009D7144" w:rsidRDefault="009D7144" w:rsidP="00BB57C4">
      <w:pPr>
        <w:spacing w:line="480" w:lineRule="auto"/>
        <w:rPr>
          <w:rFonts w:ascii="Times New Roman" w:hAnsi="Times New Roman" w:cs="Times New Roman"/>
        </w:rPr>
      </w:pPr>
      <w:r>
        <w:rPr>
          <w:rFonts w:ascii="Times New Roman" w:hAnsi="Times New Roman" w:cs="Times New Roman"/>
        </w:rPr>
        <w:br w:type="page"/>
      </w:r>
    </w:p>
    <w:p w14:paraId="3D7C0153" w14:textId="77777777" w:rsidR="009D7144" w:rsidRDefault="009D7144" w:rsidP="00BB57C4">
      <w:pPr>
        <w:spacing w:line="480" w:lineRule="auto"/>
        <w:rPr>
          <w:rFonts w:ascii="Times New Roman" w:hAnsi="Times New Roman" w:cs="Times New Roman"/>
        </w:rPr>
        <w:sectPr w:rsidR="009D7144" w:rsidSect="00025704">
          <w:headerReference w:type="default" r:id="rId18"/>
          <w:footerReference w:type="default" r:id="rId19"/>
          <w:pgSz w:w="12240" w:h="15840"/>
          <w:pgMar w:top="1440" w:right="1440" w:bottom="1440" w:left="1440" w:header="720" w:footer="720" w:gutter="0"/>
          <w:cols w:space="720"/>
          <w:titlePg/>
          <w:docGrid w:linePitch="360"/>
        </w:sectPr>
      </w:pPr>
    </w:p>
    <w:p w14:paraId="594B9D2D" w14:textId="77777777" w:rsidR="009D7144" w:rsidRPr="00145E88" w:rsidRDefault="009D7144" w:rsidP="009D7144">
      <w:pPr>
        <w:autoSpaceDE w:val="0"/>
        <w:autoSpaceDN w:val="0"/>
        <w:adjustRightInd w:val="0"/>
        <w:rPr>
          <w:rFonts w:ascii="Arial Narrow" w:hAnsi="Arial Narrow" w:cs="Times New Roman"/>
        </w:rPr>
      </w:pPr>
    </w:p>
    <w:p w14:paraId="44D9A0E3" w14:textId="77777777" w:rsidR="009D7144" w:rsidRPr="000F5F95" w:rsidRDefault="009D7144" w:rsidP="009D7144">
      <w:pPr>
        <w:autoSpaceDE w:val="0"/>
        <w:autoSpaceDN w:val="0"/>
        <w:adjustRightInd w:val="0"/>
        <w:rPr>
          <w:rFonts w:ascii="Arial Narrow" w:hAnsi="Arial Narrow" w:cs="Times New Roman"/>
        </w:rPr>
      </w:pPr>
      <w:r w:rsidRPr="000F5F95">
        <w:rPr>
          <w:rFonts w:ascii="Arial Narrow" w:hAnsi="Arial Narrow" w:cs="Arial Narrow"/>
        </w:rPr>
        <w:t>TABLE 1. DESCRIPTIVE SAMPLE STATISTICS</w:t>
      </w:r>
      <w:r>
        <w:rPr>
          <w:rFonts w:ascii="Arial Narrow" w:hAnsi="Arial Narrow" w:cs="Arial Narrow"/>
        </w:rPr>
        <w:t>, UNWEIGHTED</w:t>
      </w:r>
    </w:p>
    <w:tbl>
      <w:tblPr>
        <w:tblW w:w="0" w:type="auto"/>
        <w:tblBorders>
          <w:top w:val="single" w:sz="4" w:space="0" w:color="auto"/>
          <w:bottom w:val="single" w:sz="4" w:space="0" w:color="auto"/>
        </w:tblBorders>
        <w:tblLook w:val="0000" w:firstRow="0" w:lastRow="0" w:firstColumn="0" w:lastColumn="0" w:noHBand="0" w:noVBand="0"/>
      </w:tblPr>
      <w:tblGrid>
        <w:gridCol w:w="5695"/>
        <w:gridCol w:w="788"/>
        <w:gridCol w:w="891"/>
        <w:gridCol w:w="993"/>
        <w:gridCol w:w="993"/>
      </w:tblGrid>
      <w:tr w:rsidR="009D7144" w:rsidRPr="000F5F95" w14:paraId="41B9A0CD" w14:textId="77777777" w:rsidTr="002D66B2">
        <w:trPr>
          <w:trHeight w:val="20"/>
        </w:trPr>
        <w:tc>
          <w:tcPr>
            <w:tcW w:w="0" w:type="auto"/>
            <w:gridSpan w:val="3"/>
            <w:tcBorders>
              <w:left w:val="nil"/>
              <w:bottom w:val="single" w:sz="4" w:space="0" w:color="auto"/>
              <w:right w:val="nil"/>
            </w:tcBorders>
            <w:shd w:val="clear" w:color="auto" w:fill="FFFFFF"/>
            <w:vAlign w:val="center"/>
          </w:tcPr>
          <w:p w14:paraId="6BFE00A0" w14:textId="77777777" w:rsidR="009D7144" w:rsidRPr="000F5F95" w:rsidRDefault="009D7144" w:rsidP="002D66B2">
            <w:pPr>
              <w:widowControl w:val="0"/>
              <w:autoSpaceDE w:val="0"/>
              <w:autoSpaceDN w:val="0"/>
              <w:adjustRightInd w:val="0"/>
              <w:rPr>
                <w:rFonts w:ascii="Arial Narrow" w:hAnsi="Arial Narrow" w:cs="Arial Narrow"/>
              </w:rPr>
            </w:pPr>
            <w:r w:rsidRPr="000F5F95">
              <w:rPr>
                <w:rFonts w:ascii="Arial Narrow" w:hAnsi="Arial Narrow" w:cs="Arial Narrow"/>
              </w:rPr>
              <w:t xml:space="preserve">                                                                                                           Of Agencies (N=2794) </w:t>
            </w:r>
          </w:p>
        </w:tc>
        <w:tc>
          <w:tcPr>
            <w:tcW w:w="0" w:type="auto"/>
            <w:gridSpan w:val="2"/>
            <w:tcBorders>
              <w:left w:val="nil"/>
              <w:bottom w:val="single" w:sz="4" w:space="0" w:color="auto"/>
              <w:right w:val="nil"/>
            </w:tcBorders>
            <w:shd w:val="clear" w:color="auto" w:fill="FFFFFF"/>
          </w:tcPr>
          <w:p w14:paraId="0A6AE401" w14:textId="77777777" w:rsidR="009D7144" w:rsidRPr="000F5F95" w:rsidRDefault="009D7144" w:rsidP="002D66B2">
            <w:pPr>
              <w:widowControl w:val="0"/>
              <w:autoSpaceDE w:val="0"/>
              <w:autoSpaceDN w:val="0"/>
              <w:adjustRightInd w:val="0"/>
              <w:jc w:val="right"/>
              <w:rPr>
                <w:rFonts w:ascii="Arial Narrow" w:hAnsi="Arial Narrow" w:cs="Arial Narrow"/>
              </w:rPr>
            </w:pPr>
            <w:r w:rsidRPr="000F5F95">
              <w:rPr>
                <w:rFonts w:ascii="Arial Narrow" w:hAnsi="Arial Narrow" w:cs="Arial Narrow"/>
              </w:rPr>
              <w:t>Of Fatalities (N=1762)</w:t>
            </w:r>
          </w:p>
        </w:tc>
      </w:tr>
      <w:tr w:rsidR="009D7144" w:rsidRPr="000F5F95" w14:paraId="4D58EB26" w14:textId="77777777" w:rsidTr="002D66B2">
        <w:trPr>
          <w:trHeight w:val="20"/>
        </w:trPr>
        <w:tc>
          <w:tcPr>
            <w:tcW w:w="0" w:type="auto"/>
            <w:tcBorders>
              <w:left w:val="nil"/>
              <w:bottom w:val="single" w:sz="4" w:space="0" w:color="auto"/>
              <w:right w:val="nil"/>
            </w:tcBorders>
            <w:shd w:val="clear" w:color="auto" w:fill="FFFFFF"/>
            <w:vAlign w:val="center"/>
          </w:tcPr>
          <w:p w14:paraId="095AB949" w14:textId="77777777" w:rsidR="009D7144" w:rsidRPr="000F5F95" w:rsidRDefault="009D7144" w:rsidP="002D66B2">
            <w:pPr>
              <w:widowControl w:val="0"/>
              <w:autoSpaceDE w:val="0"/>
              <w:autoSpaceDN w:val="0"/>
              <w:adjustRightInd w:val="0"/>
              <w:jc w:val="right"/>
              <w:rPr>
                <w:rFonts w:ascii="Arial Narrow" w:hAnsi="Arial Narrow" w:cs="Arial Narrow"/>
              </w:rPr>
            </w:pPr>
          </w:p>
        </w:tc>
        <w:tc>
          <w:tcPr>
            <w:tcW w:w="0" w:type="auto"/>
            <w:tcBorders>
              <w:left w:val="nil"/>
              <w:bottom w:val="single" w:sz="4" w:space="0" w:color="auto"/>
              <w:right w:val="nil"/>
            </w:tcBorders>
            <w:shd w:val="clear" w:color="auto" w:fill="FFFFFF"/>
            <w:vAlign w:val="bottom"/>
          </w:tcPr>
          <w:p w14:paraId="7882CCB4" w14:textId="77777777" w:rsidR="009D7144" w:rsidRPr="000F5F95" w:rsidRDefault="009D7144" w:rsidP="002D66B2">
            <w:pPr>
              <w:widowControl w:val="0"/>
              <w:autoSpaceDE w:val="0"/>
              <w:autoSpaceDN w:val="0"/>
              <w:adjustRightInd w:val="0"/>
              <w:jc w:val="right"/>
              <w:rPr>
                <w:rFonts w:ascii="Arial Narrow" w:hAnsi="Arial Narrow" w:cs="Arial Narrow"/>
              </w:rPr>
            </w:pPr>
            <w:r w:rsidRPr="000F5F95">
              <w:rPr>
                <w:rFonts w:ascii="Arial Narrow" w:hAnsi="Arial Narrow" w:cs="Arial Narrow"/>
              </w:rPr>
              <w:t xml:space="preserve">Mean </w:t>
            </w:r>
          </w:p>
        </w:tc>
        <w:tc>
          <w:tcPr>
            <w:tcW w:w="0" w:type="auto"/>
            <w:tcBorders>
              <w:left w:val="nil"/>
              <w:bottom w:val="single" w:sz="4" w:space="0" w:color="auto"/>
              <w:right w:val="nil"/>
            </w:tcBorders>
            <w:shd w:val="clear" w:color="auto" w:fill="FFFFFF"/>
            <w:vAlign w:val="bottom"/>
          </w:tcPr>
          <w:p w14:paraId="4CF41584" w14:textId="77777777" w:rsidR="009D7144" w:rsidRPr="000F5F95" w:rsidRDefault="009D7144" w:rsidP="002D66B2">
            <w:pPr>
              <w:widowControl w:val="0"/>
              <w:autoSpaceDE w:val="0"/>
              <w:autoSpaceDN w:val="0"/>
              <w:adjustRightInd w:val="0"/>
              <w:jc w:val="right"/>
              <w:rPr>
                <w:rFonts w:ascii="Arial Narrow" w:hAnsi="Arial Narrow" w:cs="Arial Narrow"/>
              </w:rPr>
            </w:pPr>
            <w:r w:rsidRPr="000F5F95">
              <w:rPr>
                <w:rFonts w:ascii="Arial Narrow" w:hAnsi="Arial Narrow" w:cs="Arial Narrow"/>
              </w:rPr>
              <w:t>STDV</w:t>
            </w:r>
          </w:p>
        </w:tc>
        <w:tc>
          <w:tcPr>
            <w:tcW w:w="0" w:type="auto"/>
            <w:tcBorders>
              <w:left w:val="nil"/>
              <w:bottom w:val="single" w:sz="4" w:space="0" w:color="auto"/>
              <w:right w:val="nil"/>
            </w:tcBorders>
            <w:shd w:val="clear" w:color="auto" w:fill="FFFFFF"/>
          </w:tcPr>
          <w:p w14:paraId="4AEA5A2B" w14:textId="77777777" w:rsidR="009D7144" w:rsidRPr="000F5F95" w:rsidRDefault="009D7144" w:rsidP="002D66B2">
            <w:pPr>
              <w:widowControl w:val="0"/>
              <w:autoSpaceDE w:val="0"/>
              <w:autoSpaceDN w:val="0"/>
              <w:adjustRightInd w:val="0"/>
              <w:jc w:val="right"/>
              <w:rPr>
                <w:rFonts w:ascii="Arial Narrow" w:hAnsi="Arial Narrow" w:cs="Arial Narrow"/>
              </w:rPr>
            </w:pPr>
            <w:r w:rsidRPr="000F5F95">
              <w:rPr>
                <w:rFonts w:ascii="Arial Narrow" w:hAnsi="Arial Narrow" w:cs="Arial Narrow"/>
              </w:rPr>
              <w:t>Mean</w:t>
            </w:r>
          </w:p>
        </w:tc>
        <w:tc>
          <w:tcPr>
            <w:tcW w:w="0" w:type="auto"/>
            <w:tcBorders>
              <w:top w:val="single" w:sz="4" w:space="0" w:color="auto"/>
              <w:left w:val="nil"/>
              <w:bottom w:val="single" w:sz="4" w:space="0" w:color="auto"/>
              <w:right w:val="nil"/>
            </w:tcBorders>
            <w:shd w:val="clear" w:color="auto" w:fill="FFFFFF"/>
          </w:tcPr>
          <w:p w14:paraId="1B920F12" w14:textId="77777777" w:rsidR="009D7144" w:rsidRPr="000F5F95" w:rsidRDefault="009D7144" w:rsidP="002D66B2">
            <w:pPr>
              <w:widowControl w:val="0"/>
              <w:autoSpaceDE w:val="0"/>
              <w:autoSpaceDN w:val="0"/>
              <w:adjustRightInd w:val="0"/>
              <w:jc w:val="right"/>
              <w:rPr>
                <w:rFonts w:ascii="Arial Narrow" w:hAnsi="Arial Narrow" w:cs="Arial Narrow"/>
              </w:rPr>
            </w:pPr>
            <w:r w:rsidRPr="000F5F95">
              <w:rPr>
                <w:rFonts w:ascii="Arial Narrow" w:hAnsi="Arial Narrow" w:cs="Arial Narrow"/>
              </w:rPr>
              <w:t>STDV</w:t>
            </w:r>
          </w:p>
        </w:tc>
      </w:tr>
      <w:tr w:rsidR="009D7144" w:rsidRPr="00145E88" w14:paraId="3287FEE3" w14:textId="77777777" w:rsidTr="002D66B2">
        <w:trPr>
          <w:trHeight w:val="20"/>
        </w:trPr>
        <w:tc>
          <w:tcPr>
            <w:tcW w:w="0" w:type="auto"/>
            <w:tcBorders>
              <w:top w:val="single" w:sz="4" w:space="0" w:color="auto"/>
              <w:right w:val="nil"/>
            </w:tcBorders>
            <w:shd w:val="clear" w:color="auto" w:fill="FFFFFF"/>
          </w:tcPr>
          <w:p w14:paraId="6741E0D3" w14:textId="77777777" w:rsidR="009D7144" w:rsidRPr="00AB04F5" w:rsidRDefault="009D7144" w:rsidP="002D66B2">
            <w:pPr>
              <w:widowControl w:val="0"/>
              <w:autoSpaceDE w:val="0"/>
              <w:autoSpaceDN w:val="0"/>
              <w:adjustRightInd w:val="0"/>
              <w:rPr>
                <w:rFonts w:ascii="Arial Narrow" w:hAnsi="Arial Narrow" w:cs="Arial Narrow"/>
              </w:rPr>
            </w:pPr>
          </w:p>
        </w:tc>
        <w:tc>
          <w:tcPr>
            <w:tcW w:w="0" w:type="auto"/>
            <w:tcBorders>
              <w:top w:val="single" w:sz="4" w:space="0" w:color="auto"/>
              <w:left w:val="nil"/>
              <w:right w:val="nil"/>
            </w:tcBorders>
            <w:shd w:val="clear" w:color="auto" w:fill="FFFFFF"/>
          </w:tcPr>
          <w:p w14:paraId="655AFE8E" w14:textId="77777777" w:rsidR="009D7144" w:rsidRPr="00AB04F5" w:rsidRDefault="009D7144" w:rsidP="002D66B2">
            <w:pPr>
              <w:widowControl w:val="0"/>
              <w:autoSpaceDE w:val="0"/>
              <w:autoSpaceDN w:val="0"/>
              <w:adjustRightInd w:val="0"/>
              <w:jc w:val="right"/>
              <w:rPr>
                <w:rFonts w:ascii="Arial Narrow" w:hAnsi="Arial Narrow" w:cs="Arial Narrow"/>
              </w:rPr>
            </w:pPr>
          </w:p>
        </w:tc>
        <w:tc>
          <w:tcPr>
            <w:tcW w:w="0" w:type="auto"/>
            <w:tcBorders>
              <w:top w:val="single" w:sz="4" w:space="0" w:color="auto"/>
              <w:left w:val="nil"/>
              <w:right w:val="nil"/>
            </w:tcBorders>
            <w:shd w:val="clear" w:color="auto" w:fill="FFFFFF"/>
          </w:tcPr>
          <w:p w14:paraId="6EE469BF" w14:textId="77777777" w:rsidR="009D7144" w:rsidRPr="00AB04F5" w:rsidRDefault="009D7144" w:rsidP="002D66B2">
            <w:pPr>
              <w:widowControl w:val="0"/>
              <w:autoSpaceDE w:val="0"/>
              <w:autoSpaceDN w:val="0"/>
              <w:adjustRightInd w:val="0"/>
              <w:jc w:val="right"/>
              <w:rPr>
                <w:rFonts w:ascii="Arial Narrow" w:hAnsi="Arial Narrow" w:cs="Arial Narrow"/>
              </w:rPr>
            </w:pPr>
          </w:p>
        </w:tc>
        <w:tc>
          <w:tcPr>
            <w:tcW w:w="0" w:type="auto"/>
            <w:tcBorders>
              <w:top w:val="single" w:sz="4" w:space="0" w:color="auto"/>
              <w:left w:val="nil"/>
              <w:right w:val="nil"/>
            </w:tcBorders>
            <w:shd w:val="clear" w:color="auto" w:fill="FFFFFF"/>
          </w:tcPr>
          <w:p w14:paraId="4BB9AE43" w14:textId="77777777" w:rsidR="009D7144" w:rsidRPr="00AB04F5" w:rsidRDefault="009D7144" w:rsidP="002D66B2">
            <w:pPr>
              <w:widowControl w:val="0"/>
              <w:autoSpaceDE w:val="0"/>
              <w:autoSpaceDN w:val="0"/>
              <w:adjustRightInd w:val="0"/>
              <w:jc w:val="right"/>
              <w:rPr>
                <w:rFonts w:ascii="Arial Narrow" w:hAnsi="Arial Narrow" w:cs="Arial Narrow"/>
              </w:rPr>
            </w:pPr>
          </w:p>
        </w:tc>
        <w:tc>
          <w:tcPr>
            <w:tcW w:w="0" w:type="auto"/>
            <w:tcBorders>
              <w:top w:val="single" w:sz="4" w:space="0" w:color="auto"/>
              <w:left w:val="nil"/>
              <w:right w:val="nil"/>
            </w:tcBorders>
            <w:shd w:val="clear" w:color="auto" w:fill="FFFFFF"/>
          </w:tcPr>
          <w:p w14:paraId="2D5F0D25" w14:textId="77777777" w:rsidR="009D7144" w:rsidRPr="00AB04F5" w:rsidRDefault="009D7144" w:rsidP="002D66B2">
            <w:pPr>
              <w:widowControl w:val="0"/>
              <w:autoSpaceDE w:val="0"/>
              <w:autoSpaceDN w:val="0"/>
              <w:adjustRightInd w:val="0"/>
              <w:jc w:val="right"/>
              <w:rPr>
                <w:rFonts w:ascii="Arial Narrow" w:hAnsi="Arial Narrow" w:cs="Arial Narrow"/>
              </w:rPr>
            </w:pPr>
          </w:p>
        </w:tc>
      </w:tr>
      <w:tr w:rsidR="009D7144" w:rsidRPr="00080D95" w14:paraId="5C29FCA2" w14:textId="77777777" w:rsidTr="002D66B2">
        <w:trPr>
          <w:trHeight w:val="20"/>
        </w:trPr>
        <w:tc>
          <w:tcPr>
            <w:tcW w:w="0" w:type="auto"/>
            <w:tcBorders>
              <w:right w:val="nil"/>
            </w:tcBorders>
            <w:shd w:val="clear" w:color="auto" w:fill="FFFFFF"/>
          </w:tcPr>
          <w:p w14:paraId="264A1804" w14:textId="77777777" w:rsidR="009D7144" w:rsidRPr="00AB04F5" w:rsidRDefault="009D7144" w:rsidP="002D66B2">
            <w:pPr>
              <w:widowControl w:val="0"/>
              <w:autoSpaceDE w:val="0"/>
              <w:autoSpaceDN w:val="0"/>
              <w:adjustRightInd w:val="0"/>
              <w:rPr>
                <w:rFonts w:ascii="Arial Narrow" w:hAnsi="Arial Narrow" w:cs="Arial Narrow"/>
              </w:rPr>
            </w:pPr>
            <w:r w:rsidRPr="00AB04F5">
              <w:rPr>
                <w:rFonts w:ascii="Arial Narrow" w:hAnsi="Arial Narrow"/>
              </w:rPr>
              <w:t xml:space="preserve">Male of color </w:t>
            </w:r>
            <w:r w:rsidRPr="00AB04F5">
              <w:rPr>
                <w:rFonts w:ascii="Arial Narrow" w:hAnsi="Arial Narrow" w:cs="Arial Narrow"/>
              </w:rPr>
              <w:t>(1 = yes, 0 = no)</w:t>
            </w:r>
          </w:p>
        </w:tc>
        <w:tc>
          <w:tcPr>
            <w:tcW w:w="0" w:type="auto"/>
            <w:tcBorders>
              <w:left w:val="nil"/>
              <w:right w:val="nil"/>
            </w:tcBorders>
            <w:shd w:val="clear" w:color="auto" w:fill="FFFFFF"/>
          </w:tcPr>
          <w:p w14:paraId="03882B39"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0.23</w:t>
            </w:r>
          </w:p>
        </w:tc>
        <w:tc>
          <w:tcPr>
            <w:tcW w:w="0" w:type="auto"/>
            <w:tcBorders>
              <w:left w:val="nil"/>
              <w:right w:val="nil"/>
            </w:tcBorders>
            <w:shd w:val="clear" w:color="auto" w:fill="FFFFFF"/>
            <w:vAlign w:val="bottom"/>
          </w:tcPr>
          <w:p w14:paraId="19EECE0D"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0.42</w:t>
            </w:r>
          </w:p>
        </w:tc>
        <w:tc>
          <w:tcPr>
            <w:tcW w:w="0" w:type="auto"/>
            <w:tcBorders>
              <w:left w:val="nil"/>
              <w:right w:val="nil"/>
            </w:tcBorders>
            <w:shd w:val="clear" w:color="auto" w:fill="FFFFFF"/>
          </w:tcPr>
          <w:p w14:paraId="79637FDE"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0.50</w:t>
            </w:r>
          </w:p>
        </w:tc>
        <w:tc>
          <w:tcPr>
            <w:tcW w:w="0" w:type="auto"/>
            <w:tcBorders>
              <w:left w:val="nil"/>
              <w:right w:val="nil"/>
            </w:tcBorders>
            <w:shd w:val="clear" w:color="auto" w:fill="FFFFFF"/>
          </w:tcPr>
          <w:p w14:paraId="792D5BDC"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0.50</w:t>
            </w:r>
          </w:p>
        </w:tc>
      </w:tr>
      <w:tr w:rsidR="009D7144" w:rsidRPr="00080D95" w14:paraId="7E64E7A6" w14:textId="77777777" w:rsidTr="002D66B2">
        <w:trPr>
          <w:trHeight w:val="20"/>
        </w:trPr>
        <w:tc>
          <w:tcPr>
            <w:tcW w:w="0" w:type="auto"/>
            <w:tcBorders>
              <w:right w:val="nil"/>
            </w:tcBorders>
            <w:shd w:val="clear" w:color="auto" w:fill="FFFFFF"/>
          </w:tcPr>
          <w:p w14:paraId="51CDBA7A" w14:textId="77777777" w:rsidR="009D7144" w:rsidRPr="00AB04F5" w:rsidRDefault="009D7144" w:rsidP="002D66B2">
            <w:pPr>
              <w:widowControl w:val="0"/>
              <w:autoSpaceDE w:val="0"/>
              <w:autoSpaceDN w:val="0"/>
              <w:adjustRightInd w:val="0"/>
              <w:rPr>
                <w:rFonts w:ascii="Arial Narrow" w:hAnsi="Arial Narrow" w:cs="Arial Narrow"/>
              </w:rPr>
            </w:pPr>
            <w:r w:rsidRPr="00AB04F5">
              <w:rPr>
                <w:rFonts w:ascii="Arial Narrow" w:hAnsi="Arial Narrow"/>
              </w:rPr>
              <w:t xml:space="preserve">Black male </w:t>
            </w:r>
            <w:r w:rsidRPr="00AB04F5">
              <w:rPr>
                <w:rFonts w:ascii="Arial Narrow" w:hAnsi="Arial Narrow" w:cs="Arial Narrow"/>
              </w:rPr>
              <w:t>(1 = yes, 0 = no)</w:t>
            </w:r>
          </w:p>
        </w:tc>
        <w:tc>
          <w:tcPr>
            <w:tcW w:w="0" w:type="auto"/>
            <w:tcBorders>
              <w:left w:val="nil"/>
              <w:right w:val="nil"/>
            </w:tcBorders>
            <w:shd w:val="clear" w:color="auto" w:fill="FFFFFF"/>
          </w:tcPr>
          <w:p w14:paraId="5C77BC2D"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0.12</w:t>
            </w:r>
          </w:p>
        </w:tc>
        <w:tc>
          <w:tcPr>
            <w:tcW w:w="0" w:type="auto"/>
            <w:tcBorders>
              <w:left w:val="nil"/>
              <w:right w:val="nil"/>
            </w:tcBorders>
            <w:shd w:val="clear" w:color="auto" w:fill="FFFFFF"/>
            <w:vAlign w:val="bottom"/>
          </w:tcPr>
          <w:p w14:paraId="787AECBA"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0.32</w:t>
            </w:r>
          </w:p>
        </w:tc>
        <w:tc>
          <w:tcPr>
            <w:tcW w:w="0" w:type="auto"/>
            <w:tcBorders>
              <w:left w:val="nil"/>
              <w:right w:val="nil"/>
            </w:tcBorders>
            <w:shd w:val="clear" w:color="auto" w:fill="FFFFFF"/>
          </w:tcPr>
          <w:p w14:paraId="1ED8885E"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0.26</w:t>
            </w:r>
          </w:p>
        </w:tc>
        <w:tc>
          <w:tcPr>
            <w:tcW w:w="0" w:type="auto"/>
            <w:tcBorders>
              <w:left w:val="nil"/>
              <w:right w:val="nil"/>
            </w:tcBorders>
            <w:shd w:val="clear" w:color="auto" w:fill="FFFFFF"/>
          </w:tcPr>
          <w:p w14:paraId="73F44E18"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0.44</w:t>
            </w:r>
          </w:p>
        </w:tc>
      </w:tr>
      <w:tr w:rsidR="0091115F" w:rsidRPr="00080D95" w14:paraId="1109F399" w14:textId="77777777" w:rsidTr="002D66B2">
        <w:trPr>
          <w:trHeight w:val="20"/>
        </w:trPr>
        <w:tc>
          <w:tcPr>
            <w:tcW w:w="0" w:type="auto"/>
            <w:tcBorders>
              <w:right w:val="nil"/>
            </w:tcBorders>
            <w:shd w:val="clear" w:color="auto" w:fill="FFFFFF"/>
          </w:tcPr>
          <w:p w14:paraId="0017D21B" w14:textId="77777777" w:rsidR="0091115F" w:rsidRPr="00AB04F5" w:rsidRDefault="0091115F" w:rsidP="0091115F">
            <w:pPr>
              <w:widowControl w:val="0"/>
              <w:autoSpaceDE w:val="0"/>
              <w:autoSpaceDN w:val="0"/>
              <w:adjustRightInd w:val="0"/>
              <w:rPr>
                <w:rFonts w:ascii="Arial Narrow" w:hAnsi="Arial Narrow"/>
              </w:rPr>
            </w:pPr>
            <w:r>
              <w:rPr>
                <w:rFonts w:ascii="Arial Narrow" w:hAnsi="Arial Narrow"/>
              </w:rPr>
              <w:t xml:space="preserve">Hispanic male </w:t>
            </w:r>
            <w:r w:rsidRPr="00AB04F5">
              <w:rPr>
                <w:rFonts w:ascii="Arial Narrow" w:hAnsi="Arial Narrow" w:cs="Arial Narrow"/>
              </w:rPr>
              <w:t>(1 = yes, 0 = no)</w:t>
            </w:r>
          </w:p>
        </w:tc>
        <w:tc>
          <w:tcPr>
            <w:tcW w:w="0" w:type="auto"/>
            <w:tcBorders>
              <w:left w:val="nil"/>
              <w:right w:val="nil"/>
            </w:tcBorders>
            <w:shd w:val="clear" w:color="auto" w:fill="FFFFFF"/>
          </w:tcPr>
          <w:p w14:paraId="2CE40098" w14:textId="77777777" w:rsidR="0091115F" w:rsidRPr="00080D95" w:rsidRDefault="0091115F" w:rsidP="0091115F">
            <w:pPr>
              <w:widowControl w:val="0"/>
              <w:autoSpaceDE w:val="0"/>
              <w:autoSpaceDN w:val="0"/>
              <w:adjustRightInd w:val="0"/>
              <w:jc w:val="right"/>
              <w:rPr>
                <w:rFonts w:ascii="Arial Narrow" w:hAnsi="Arial Narrow" w:cs="Arial Narrow"/>
                <w:sz w:val="21"/>
                <w:szCs w:val="21"/>
              </w:rPr>
            </w:pPr>
            <w:r w:rsidRPr="00080D95">
              <w:rPr>
                <w:rFonts w:ascii="Arial Narrow" w:hAnsi="Arial Narrow" w:cs="Arial Narrow"/>
                <w:sz w:val="21"/>
                <w:szCs w:val="21"/>
              </w:rPr>
              <w:t>0.07</w:t>
            </w:r>
          </w:p>
        </w:tc>
        <w:tc>
          <w:tcPr>
            <w:tcW w:w="0" w:type="auto"/>
            <w:tcBorders>
              <w:left w:val="nil"/>
              <w:right w:val="nil"/>
            </w:tcBorders>
            <w:shd w:val="clear" w:color="auto" w:fill="FFFFFF"/>
            <w:vAlign w:val="bottom"/>
          </w:tcPr>
          <w:p w14:paraId="41F79632" w14:textId="77777777" w:rsidR="0091115F" w:rsidRPr="00080D95" w:rsidRDefault="0091115F" w:rsidP="0091115F">
            <w:pPr>
              <w:widowControl w:val="0"/>
              <w:autoSpaceDE w:val="0"/>
              <w:autoSpaceDN w:val="0"/>
              <w:adjustRightInd w:val="0"/>
              <w:jc w:val="right"/>
              <w:rPr>
                <w:rFonts w:ascii="Arial Narrow" w:hAnsi="Arial Narrow" w:cs="Arial Narrow"/>
                <w:sz w:val="21"/>
                <w:szCs w:val="21"/>
              </w:rPr>
            </w:pPr>
            <w:r w:rsidRPr="00080D95">
              <w:rPr>
                <w:rFonts w:ascii="Arial Narrow" w:hAnsi="Arial Narrow" w:cs="Arial Narrow"/>
                <w:sz w:val="21"/>
                <w:szCs w:val="21"/>
              </w:rPr>
              <w:t>0.26</w:t>
            </w:r>
          </w:p>
        </w:tc>
        <w:tc>
          <w:tcPr>
            <w:tcW w:w="0" w:type="auto"/>
            <w:tcBorders>
              <w:left w:val="nil"/>
              <w:right w:val="nil"/>
            </w:tcBorders>
            <w:shd w:val="clear" w:color="auto" w:fill="FFFFFF"/>
          </w:tcPr>
          <w:p w14:paraId="5249CE82" w14:textId="77777777" w:rsidR="0091115F" w:rsidRPr="00080D95" w:rsidRDefault="0091115F" w:rsidP="0091115F">
            <w:pPr>
              <w:widowControl w:val="0"/>
              <w:autoSpaceDE w:val="0"/>
              <w:autoSpaceDN w:val="0"/>
              <w:adjustRightInd w:val="0"/>
              <w:jc w:val="right"/>
              <w:rPr>
                <w:rFonts w:ascii="Arial Narrow" w:hAnsi="Arial Narrow" w:cs="Arial Narrow"/>
                <w:sz w:val="21"/>
                <w:szCs w:val="21"/>
              </w:rPr>
            </w:pPr>
            <w:r w:rsidRPr="00080D95">
              <w:rPr>
                <w:rFonts w:ascii="Arial Narrow" w:hAnsi="Arial Narrow" w:cs="Arial Narrow"/>
                <w:sz w:val="21"/>
                <w:szCs w:val="21"/>
              </w:rPr>
              <w:t>0.16</w:t>
            </w:r>
          </w:p>
        </w:tc>
        <w:tc>
          <w:tcPr>
            <w:tcW w:w="0" w:type="auto"/>
            <w:tcBorders>
              <w:left w:val="nil"/>
              <w:right w:val="nil"/>
            </w:tcBorders>
            <w:shd w:val="clear" w:color="auto" w:fill="FFFFFF"/>
          </w:tcPr>
          <w:p w14:paraId="748442F7" w14:textId="77777777" w:rsidR="0091115F" w:rsidRPr="00080D95" w:rsidRDefault="0091115F" w:rsidP="0091115F">
            <w:pPr>
              <w:widowControl w:val="0"/>
              <w:autoSpaceDE w:val="0"/>
              <w:autoSpaceDN w:val="0"/>
              <w:adjustRightInd w:val="0"/>
              <w:jc w:val="right"/>
              <w:rPr>
                <w:rFonts w:ascii="Arial Narrow" w:hAnsi="Arial Narrow" w:cs="Arial Narrow"/>
                <w:sz w:val="21"/>
                <w:szCs w:val="21"/>
              </w:rPr>
            </w:pPr>
            <w:r w:rsidRPr="00080D95">
              <w:rPr>
                <w:rFonts w:ascii="Arial Narrow" w:hAnsi="Arial Narrow" w:cs="Arial Narrow"/>
                <w:sz w:val="21"/>
                <w:szCs w:val="21"/>
              </w:rPr>
              <w:t>0.36</w:t>
            </w:r>
          </w:p>
        </w:tc>
      </w:tr>
      <w:tr w:rsidR="009D7144" w:rsidRPr="00080D95" w14:paraId="4480B22D" w14:textId="77777777" w:rsidTr="002D66B2">
        <w:trPr>
          <w:trHeight w:val="20"/>
        </w:trPr>
        <w:tc>
          <w:tcPr>
            <w:tcW w:w="0" w:type="auto"/>
            <w:tcBorders>
              <w:right w:val="nil"/>
            </w:tcBorders>
            <w:shd w:val="clear" w:color="auto" w:fill="FFFFFF"/>
          </w:tcPr>
          <w:p w14:paraId="45D2DD6B" w14:textId="77777777" w:rsidR="009D7144" w:rsidRPr="00AB04F5" w:rsidRDefault="009D7144" w:rsidP="002D66B2">
            <w:pPr>
              <w:widowControl w:val="0"/>
              <w:autoSpaceDE w:val="0"/>
              <w:autoSpaceDN w:val="0"/>
              <w:adjustRightInd w:val="0"/>
              <w:rPr>
                <w:rFonts w:ascii="Arial Narrow" w:hAnsi="Arial Narrow"/>
              </w:rPr>
            </w:pPr>
            <w:r w:rsidRPr="00AB04F5">
              <w:rPr>
                <w:rFonts w:ascii="Arial Narrow" w:hAnsi="Arial Narrow"/>
              </w:rPr>
              <w:t>Gun possession (1 = yes, 0 = no)</w:t>
            </w:r>
          </w:p>
        </w:tc>
        <w:tc>
          <w:tcPr>
            <w:tcW w:w="0" w:type="auto"/>
            <w:tcBorders>
              <w:left w:val="nil"/>
              <w:right w:val="nil"/>
            </w:tcBorders>
            <w:shd w:val="clear" w:color="auto" w:fill="FFFFFF"/>
          </w:tcPr>
          <w:p w14:paraId="45852B7C"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0.22</w:t>
            </w:r>
          </w:p>
        </w:tc>
        <w:tc>
          <w:tcPr>
            <w:tcW w:w="0" w:type="auto"/>
            <w:tcBorders>
              <w:left w:val="nil"/>
              <w:right w:val="nil"/>
            </w:tcBorders>
            <w:shd w:val="clear" w:color="auto" w:fill="FFFFFF"/>
            <w:vAlign w:val="bottom"/>
          </w:tcPr>
          <w:p w14:paraId="20E2172E"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0.42</w:t>
            </w:r>
          </w:p>
        </w:tc>
        <w:tc>
          <w:tcPr>
            <w:tcW w:w="0" w:type="auto"/>
            <w:tcBorders>
              <w:left w:val="nil"/>
              <w:right w:val="nil"/>
            </w:tcBorders>
            <w:shd w:val="clear" w:color="auto" w:fill="FFFFFF"/>
          </w:tcPr>
          <w:p w14:paraId="1C9FFF1A"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0.49</w:t>
            </w:r>
          </w:p>
        </w:tc>
        <w:tc>
          <w:tcPr>
            <w:tcW w:w="0" w:type="auto"/>
            <w:tcBorders>
              <w:left w:val="nil"/>
              <w:right w:val="nil"/>
            </w:tcBorders>
            <w:shd w:val="clear" w:color="auto" w:fill="FFFFFF"/>
          </w:tcPr>
          <w:p w14:paraId="410A558C"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0.50</w:t>
            </w:r>
          </w:p>
        </w:tc>
      </w:tr>
      <w:tr w:rsidR="009D7144" w:rsidRPr="00080D95" w14:paraId="4F7C595B" w14:textId="77777777" w:rsidTr="002D66B2">
        <w:trPr>
          <w:trHeight w:val="20"/>
        </w:trPr>
        <w:tc>
          <w:tcPr>
            <w:tcW w:w="0" w:type="auto"/>
            <w:tcBorders>
              <w:right w:val="nil"/>
            </w:tcBorders>
            <w:shd w:val="clear" w:color="auto" w:fill="FFFFFF"/>
          </w:tcPr>
          <w:p w14:paraId="18404BC8" w14:textId="77777777" w:rsidR="009D7144" w:rsidRPr="00AB04F5" w:rsidRDefault="009D7144" w:rsidP="002D66B2">
            <w:pPr>
              <w:widowControl w:val="0"/>
              <w:autoSpaceDE w:val="0"/>
              <w:autoSpaceDN w:val="0"/>
              <w:adjustRightInd w:val="0"/>
              <w:rPr>
                <w:rFonts w:ascii="Arial Narrow" w:hAnsi="Arial Narrow" w:cs="Arial Narrow"/>
              </w:rPr>
            </w:pPr>
            <w:r w:rsidRPr="00AB04F5">
              <w:rPr>
                <w:rFonts w:ascii="Arial Narrow" w:hAnsi="Arial Narrow"/>
              </w:rPr>
              <w:t xml:space="preserve">Mental illness/drug impaired </w:t>
            </w:r>
            <w:r w:rsidRPr="00AB04F5">
              <w:rPr>
                <w:rFonts w:ascii="Arial Narrow" w:hAnsi="Arial Narrow" w:cs="Arial Narrow"/>
              </w:rPr>
              <w:t>(1 = yes, 0 = no)</w:t>
            </w:r>
          </w:p>
        </w:tc>
        <w:tc>
          <w:tcPr>
            <w:tcW w:w="0" w:type="auto"/>
            <w:tcBorders>
              <w:left w:val="nil"/>
              <w:right w:val="nil"/>
            </w:tcBorders>
            <w:shd w:val="clear" w:color="auto" w:fill="FFFFFF"/>
          </w:tcPr>
          <w:p w14:paraId="75A7EC8D"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0.07</w:t>
            </w:r>
          </w:p>
        </w:tc>
        <w:tc>
          <w:tcPr>
            <w:tcW w:w="0" w:type="auto"/>
            <w:tcBorders>
              <w:left w:val="nil"/>
              <w:right w:val="nil"/>
            </w:tcBorders>
            <w:shd w:val="clear" w:color="auto" w:fill="FFFFFF"/>
            <w:vAlign w:val="bottom"/>
          </w:tcPr>
          <w:p w14:paraId="462AE691"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0.25</w:t>
            </w:r>
          </w:p>
        </w:tc>
        <w:tc>
          <w:tcPr>
            <w:tcW w:w="0" w:type="auto"/>
            <w:tcBorders>
              <w:left w:val="nil"/>
              <w:right w:val="nil"/>
            </w:tcBorders>
            <w:shd w:val="clear" w:color="auto" w:fill="FFFFFF"/>
          </w:tcPr>
          <w:p w14:paraId="76DC2090"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0.22</w:t>
            </w:r>
          </w:p>
        </w:tc>
        <w:tc>
          <w:tcPr>
            <w:tcW w:w="0" w:type="auto"/>
            <w:tcBorders>
              <w:left w:val="nil"/>
              <w:right w:val="nil"/>
            </w:tcBorders>
            <w:shd w:val="clear" w:color="auto" w:fill="FFFFFF"/>
          </w:tcPr>
          <w:p w14:paraId="75DA36FC"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0.42</w:t>
            </w:r>
          </w:p>
        </w:tc>
      </w:tr>
      <w:tr w:rsidR="009D7144" w:rsidRPr="00080D95" w14:paraId="4081DE4E" w14:textId="77777777" w:rsidTr="002D66B2">
        <w:trPr>
          <w:trHeight w:val="20"/>
        </w:trPr>
        <w:tc>
          <w:tcPr>
            <w:tcW w:w="0" w:type="auto"/>
            <w:tcBorders>
              <w:right w:val="nil"/>
            </w:tcBorders>
            <w:shd w:val="clear" w:color="auto" w:fill="FFFFFF"/>
          </w:tcPr>
          <w:p w14:paraId="707CE2FB" w14:textId="77777777" w:rsidR="009D7144" w:rsidRPr="00AB04F5" w:rsidRDefault="009D7144" w:rsidP="002D66B2">
            <w:pPr>
              <w:widowControl w:val="0"/>
              <w:autoSpaceDE w:val="0"/>
              <w:autoSpaceDN w:val="0"/>
              <w:adjustRightInd w:val="0"/>
              <w:rPr>
                <w:rFonts w:ascii="Arial Narrow" w:hAnsi="Arial Narrow"/>
              </w:rPr>
            </w:pPr>
            <w:r w:rsidRPr="00AB04F5">
              <w:rPr>
                <w:rFonts w:ascii="Arial Narrow" w:hAnsi="Arial Narrow"/>
              </w:rPr>
              <w:t xml:space="preserve">Age 25 - 44 </w:t>
            </w:r>
            <w:r w:rsidRPr="00AB04F5">
              <w:rPr>
                <w:rFonts w:ascii="Arial Narrow" w:hAnsi="Arial Narrow" w:cs="Arial Narrow"/>
              </w:rPr>
              <w:t>(1 = yes, 0 = no)</w:t>
            </w:r>
          </w:p>
        </w:tc>
        <w:tc>
          <w:tcPr>
            <w:tcW w:w="0" w:type="auto"/>
            <w:tcBorders>
              <w:left w:val="nil"/>
              <w:right w:val="nil"/>
            </w:tcBorders>
            <w:shd w:val="clear" w:color="auto" w:fill="FFFFFF"/>
          </w:tcPr>
          <w:p w14:paraId="021C98BF" w14:textId="77777777" w:rsidR="009D7144" w:rsidRPr="00AB04F5" w:rsidRDefault="009D7144" w:rsidP="002D66B2">
            <w:pPr>
              <w:widowControl w:val="0"/>
              <w:autoSpaceDE w:val="0"/>
              <w:autoSpaceDN w:val="0"/>
              <w:adjustRightInd w:val="0"/>
              <w:jc w:val="right"/>
              <w:rPr>
                <w:rFonts w:ascii="Arial Narrow" w:hAnsi="Arial Narrow"/>
              </w:rPr>
            </w:pPr>
            <w:r w:rsidRPr="00AB04F5">
              <w:rPr>
                <w:rFonts w:ascii="Arial Narrow" w:hAnsi="Arial Narrow"/>
              </w:rPr>
              <w:t>0.24</w:t>
            </w:r>
          </w:p>
        </w:tc>
        <w:tc>
          <w:tcPr>
            <w:tcW w:w="0" w:type="auto"/>
            <w:tcBorders>
              <w:left w:val="nil"/>
              <w:right w:val="nil"/>
            </w:tcBorders>
            <w:shd w:val="clear" w:color="auto" w:fill="FFFFFF"/>
            <w:vAlign w:val="bottom"/>
          </w:tcPr>
          <w:p w14:paraId="1E1C77AF" w14:textId="77777777" w:rsidR="009D7144" w:rsidRPr="00AB04F5" w:rsidRDefault="009D7144" w:rsidP="002D66B2">
            <w:pPr>
              <w:widowControl w:val="0"/>
              <w:autoSpaceDE w:val="0"/>
              <w:autoSpaceDN w:val="0"/>
              <w:adjustRightInd w:val="0"/>
              <w:jc w:val="right"/>
              <w:rPr>
                <w:rFonts w:ascii="Arial Narrow" w:hAnsi="Arial Narrow"/>
              </w:rPr>
            </w:pPr>
            <w:r w:rsidRPr="00AB04F5">
              <w:rPr>
                <w:rFonts w:ascii="Arial Narrow" w:hAnsi="Arial Narrow"/>
              </w:rPr>
              <w:t>0.43</w:t>
            </w:r>
          </w:p>
        </w:tc>
        <w:tc>
          <w:tcPr>
            <w:tcW w:w="0" w:type="auto"/>
            <w:tcBorders>
              <w:left w:val="nil"/>
              <w:right w:val="nil"/>
            </w:tcBorders>
            <w:shd w:val="clear" w:color="auto" w:fill="FFFFFF"/>
          </w:tcPr>
          <w:p w14:paraId="45283311" w14:textId="77777777" w:rsidR="009D7144" w:rsidRPr="00AB04F5" w:rsidRDefault="009D7144" w:rsidP="002D66B2">
            <w:pPr>
              <w:widowControl w:val="0"/>
              <w:autoSpaceDE w:val="0"/>
              <w:autoSpaceDN w:val="0"/>
              <w:adjustRightInd w:val="0"/>
              <w:jc w:val="right"/>
              <w:rPr>
                <w:rFonts w:ascii="Arial Narrow" w:hAnsi="Arial Narrow"/>
              </w:rPr>
            </w:pPr>
            <w:r w:rsidRPr="00AB04F5">
              <w:rPr>
                <w:rFonts w:ascii="Arial Narrow" w:hAnsi="Arial Narrow"/>
              </w:rPr>
              <w:t>0.52</w:t>
            </w:r>
          </w:p>
        </w:tc>
        <w:tc>
          <w:tcPr>
            <w:tcW w:w="0" w:type="auto"/>
            <w:tcBorders>
              <w:left w:val="nil"/>
              <w:right w:val="nil"/>
            </w:tcBorders>
            <w:shd w:val="clear" w:color="auto" w:fill="FFFFFF"/>
          </w:tcPr>
          <w:p w14:paraId="323BF063" w14:textId="77777777" w:rsidR="009D7144" w:rsidRPr="00AB04F5" w:rsidRDefault="009D7144" w:rsidP="002D66B2">
            <w:pPr>
              <w:widowControl w:val="0"/>
              <w:autoSpaceDE w:val="0"/>
              <w:autoSpaceDN w:val="0"/>
              <w:adjustRightInd w:val="0"/>
              <w:jc w:val="right"/>
              <w:rPr>
                <w:rFonts w:ascii="Arial Narrow" w:hAnsi="Arial Narrow"/>
              </w:rPr>
            </w:pPr>
            <w:r w:rsidRPr="00AB04F5">
              <w:rPr>
                <w:rFonts w:ascii="Arial Narrow" w:hAnsi="Arial Narrow"/>
              </w:rPr>
              <w:t>0.50</w:t>
            </w:r>
          </w:p>
        </w:tc>
      </w:tr>
      <w:tr w:rsidR="009D7144" w:rsidRPr="00080D95" w14:paraId="4EC32025" w14:textId="77777777" w:rsidTr="002D66B2">
        <w:trPr>
          <w:trHeight w:val="20"/>
        </w:trPr>
        <w:tc>
          <w:tcPr>
            <w:tcW w:w="0" w:type="auto"/>
            <w:tcBorders>
              <w:right w:val="nil"/>
            </w:tcBorders>
            <w:shd w:val="clear" w:color="auto" w:fill="FFFFFF"/>
          </w:tcPr>
          <w:p w14:paraId="513A3618" w14:textId="77777777" w:rsidR="009D7144" w:rsidRPr="00AB04F5" w:rsidRDefault="009D7144" w:rsidP="002D66B2">
            <w:pPr>
              <w:widowControl w:val="0"/>
              <w:autoSpaceDE w:val="0"/>
              <w:autoSpaceDN w:val="0"/>
              <w:adjustRightInd w:val="0"/>
              <w:rPr>
                <w:rFonts w:ascii="Arial Narrow" w:hAnsi="Arial Narrow"/>
              </w:rPr>
            </w:pPr>
            <w:r w:rsidRPr="00AB04F5">
              <w:rPr>
                <w:rFonts w:ascii="Arial Narrow" w:hAnsi="Arial Narrow"/>
              </w:rPr>
              <w:t>Civil Suit (1 = yes, 0 = no)</w:t>
            </w:r>
          </w:p>
        </w:tc>
        <w:tc>
          <w:tcPr>
            <w:tcW w:w="0" w:type="auto"/>
            <w:tcBorders>
              <w:left w:val="nil"/>
              <w:right w:val="nil"/>
            </w:tcBorders>
            <w:shd w:val="clear" w:color="auto" w:fill="FFFFFF"/>
          </w:tcPr>
          <w:p w14:paraId="413A15CE" w14:textId="77777777" w:rsidR="009D7144" w:rsidRPr="00AB04F5" w:rsidRDefault="009D7144" w:rsidP="002D66B2">
            <w:pPr>
              <w:widowControl w:val="0"/>
              <w:autoSpaceDE w:val="0"/>
              <w:autoSpaceDN w:val="0"/>
              <w:adjustRightInd w:val="0"/>
              <w:jc w:val="right"/>
              <w:rPr>
                <w:rFonts w:ascii="Arial Narrow" w:hAnsi="Arial Narrow"/>
              </w:rPr>
            </w:pPr>
            <w:r w:rsidRPr="00AB04F5">
              <w:rPr>
                <w:rFonts w:ascii="Arial Narrow" w:hAnsi="Arial Narrow"/>
              </w:rPr>
              <w:t>0.08</w:t>
            </w:r>
          </w:p>
        </w:tc>
        <w:tc>
          <w:tcPr>
            <w:tcW w:w="0" w:type="auto"/>
            <w:tcBorders>
              <w:left w:val="nil"/>
              <w:right w:val="nil"/>
            </w:tcBorders>
            <w:shd w:val="clear" w:color="auto" w:fill="FFFFFF"/>
            <w:vAlign w:val="bottom"/>
          </w:tcPr>
          <w:p w14:paraId="6C634691" w14:textId="77777777" w:rsidR="009D7144" w:rsidRPr="00AB04F5" w:rsidRDefault="009D7144" w:rsidP="002D66B2">
            <w:pPr>
              <w:widowControl w:val="0"/>
              <w:autoSpaceDE w:val="0"/>
              <w:autoSpaceDN w:val="0"/>
              <w:adjustRightInd w:val="0"/>
              <w:jc w:val="right"/>
              <w:rPr>
                <w:rFonts w:ascii="Arial Narrow" w:hAnsi="Arial Narrow"/>
              </w:rPr>
            </w:pPr>
            <w:r w:rsidRPr="00AB04F5">
              <w:rPr>
                <w:rFonts w:ascii="Arial Narrow" w:hAnsi="Arial Narrow"/>
              </w:rPr>
              <w:t>0.27</w:t>
            </w:r>
          </w:p>
        </w:tc>
        <w:tc>
          <w:tcPr>
            <w:tcW w:w="0" w:type="auto"/>
            <w:tcBorders>
              <w:left w:val="nil"/>
              <w:right w:val="nil"/>
            </w:tcBorders>
            <w:shd w:val="clear" w:color="auto" w:fill="FFFFFF"/>
          </w:tcPr>
          <w:p w14:paraId="37971480" w14:textId="77777777" w:rsidR="009D7144" w:rsidRPr="00AB04F5" w:rsidRDefault="009D7144" w:rsidP="002D66B2">
            <w:pPr>
              <w:widowControl w:val="0"/>
              <w:autoSpaceDE w:val="0"/>
              <w:autoSpaceDN w:val="0"/>
              <w:adjustRightInd w:val="0"/>
              <w:jc w:val="right"/>
              <w:rPr>
                <w:rFonts w:ascii="Arial Narrow" w:hAnsi="Arial Narrow"/>
              </w:rPr>
            </w:pPr>
            <w:r w:rsidRPr="00AB04F5">
              <w:rPr>
                <w:rFonts w:ascii="Arial Narrow" w:hAnsi="Arial Narrow"/>
              </w:rPr>
              <w:t>0.17</w:t>
            </w:r>
          </w:p>
        </w:tc>
        <w:tc>
          <w:tcPr>
            <w:tcW w:w="0" w:type="auto"/>
            <w:tcBorders>
              <w:left w:val="nil"/>
              <w:right w:val="nil"/>
            </w:tcBorders>
            <w:shd w:val="clear" w:color="auto" w:fill="FFFFFF"/>
          </w:tcPr>
          <w:p w14:paraId="39FA34AA" w14:textId="77777777" w:rsidR="009D7144" w:rsidRPr="00AB04F5" w:rsidRDefault="009D7144" w:rsidP="002D66B2">
            <w:pPr>
              <w:widowControl w:val="0"/>
              <w:autoSpaceDE w:val="0"/>
              <w:autoSpaceDN w:val="0"/>
              <w:adjustRightInd w:val="0"/>
              <w:jc w:val="right"/>
              <w:rPr>
                <w:rFonts w:ascii="Arial Narrow" w:hAnsi="Arial Narrow"/>
              </w:rPr>
            </w:pPr>
            <w:r w:rsidRPr="00AB04F5">
              <w:rPr>
                <w:rFonts w:ascii="Arial Narrow" w:hAnsi="Arial Narrow"/>
              </w:rPr>
              <w:t>0.37</w:t>
            </w:r>
          </w:p>
        </w:tc>
      </w:tr>
      <w:tr w:rsidR="009D7144" w:rsidRPr="00080D95" w14:paraId="3A743FE2" w14:textId="77777777" w:rsidTr="002D66B2">
        <w:trPr>
          <w:trHeight w:val="20"/>
        </w:trPr>
        <w:tc>
          <w:tcPr>
            <w:tcW w:w="0" w:type="auto"/>
            <w:tcBorders>
              <w:right w:val="nil"/>
            </w:tcBorders>
            <w:shd w:val="clear" w:color="auto" w:fill="FFFFFF"/>
          </w:tcPr>
          <w:p w14:paraId="2EB502BC" w14:textId="77777777" w:rsidR="009D7144" w:rsidRPr="00AB04F5" w:rsidRDefault="009D7144" w:rsidP="002D66B2">
            <w:pPr>
              <w:widowControl w:val="0"/>
              <w:autoSpaceDE w:val="0"/>
              <w:autoSpaceDN w:val="0"/>
              <w:adjustRightInd w:val="0"/>
              <w:rPr>
                <w:rFonts w:ascii="Arial Narrow" w:hAnsi="Arial Narrow" w:cs="Arial Narrow"/>
              </w:rPr>
            </w:pPr>
            <w:r w:rsidRPr="00AB04F5">
              <w:rPr>
                <w:rFonts w:ascii="Arial Narrow" w:hAnsi="Arial Narrow"/>
              </w:rPr>
              <w:t xml:space="preserve">Unemployment rate </w:t>
            </w:r>
          </w:p>
        </w:tc>
        <w:tc>
          <w:tcPr>
            <w:tcW w:w="0" w:type="auto"/>
            <w:tcBorders>
              <w:left w:val="nil"/>
              <w:right w:val="nil"/>
            </w:tcBorders>
            <w:shd w:val="clear" w:color="auto" w:fill="FFFFFF"/>
          </w:tcPr>
          <w:p w14:paraId="7136B139"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0.11</w:t>
            </w:r>
          </w:p>
        </w:tc>
        <w:tc>
          <w:tcPr>
            <w:tcW w:w="0" w:type="auto"/>
            <w:tcBorders>
              <w:left w:val="nil"/>
              <w:right w:val="nil"/>
            </w:tcBorders>
            <w:shd w:val="clear" w:color="auto" w:fill="FFFFFF"/>
            <w:vAlign w:val="bottom"/>
          </w:tcPr>
          <w:p w14:paraId="5A39CA1F"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0.07</w:t>
            </w:r>
          </w:p>
        </w:tc>
        <w:tc>
          <w:tcPr>
            <w:tcW w:w="0" w:type="auto"/>
            <w:tcBorders>
              <w:left w:val="nil"/>
              <w:right w:val="nil"/>
            </w:tcBorders>
            <w:shd w:val="clear" w:color="auto" w:fill="FFFFFF"/>
          </w:tcPr>
          <w:p w14:paraId="760BEF2F"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0.12</w:t>
            </w:r>
          </w:p>
        </w:tc>
        <w:tc>
          <w:tcPr>
            <w:tcW w:w="0" w:type="auto"/>
            <w:tcBorders>
              <w:left w:val="nil"/>
              <w:right w:val="nil"/>
            </w:tcBorders>
            <w:shd w:val="clear" w:color="auto" w:fill="FFFFFF"/>
          </w:tcPr>
          <w:p w14:paraId="42E3DBCE"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0.07</w:t>
            </w:r>
          </w:p>
        </w:tc>
      </w:tr>
      <w:tr w:rsidR="009D7144" w:rsidRPr="00080D95" w14:paraId="73DD8839" w14:textId="77777777" w:rsidTr="002D66B2">
        <w:trPr>
          <w:trHeight w:val="20"/>
        </w:trPr>
        <w:tc>
          <w:tcPr>
            <w:tcW w:w="0" w:type="auto"/>
            <w:tcBorders>
              <w:right w:val="nil"/>
            </w:tcBorders>
            <w:shd w:val="clear" w:color="auto" w:fill="FFFFFF"/>
          </w:tcPr>
          <w:p w14:paraId="18C396F9" w14:textId="77777777" w:rsidR="009D7144" w:rsidRPr="00AB04F5" w:rsidRDefault="009D7144" w:rsidP="002D66B2">
            <w:pPr>
              <w:widowControl w:val="0"/>
              <w:autoSpaceDE w:val="0"/>
              <w:autoSpaceDN w:val="0"/>
              <w:adjustRightInd w:val="0"/>
              <w:rPr>
                <w:rFonts w:ascii="Arial Narrow" w:hAnsi="Arial Narrow" w:cs="Arial Narrow"/>
              </w:rPr>
            </w:pPr>
            <w:r w:rsidRPr="00AB04F5">
              <w:rPr>
                <w:rFonts w:ascii="Arial Narrow" w:hAnsi="Arial Narrow"/>
              </w:rPr>
              <w:t xml:space="preserve">City population &gt;250,000 </w:t>
            </w:r>
            <w:r w:rsidRPr="00AB04F5">
              <w:rPr>
                <w:rFonts w:ascii="Arial Narrow" w:hAnsi="Arial Narrow" w:cs="Arial Narrow"/>
              </w:rPr>
              <w:t>(1 = yes, 0 = no)</w:t>
            </w:r>
          </w:p>
        </w:tc>
        <w:tc>
          <w:tcPr>
            <w:tcW w:w="0" w:type="auto"/>
            <w:tcBorders>
              <w:left w:val="nil"/>
              <w:right w:val="nil"/>
            </w:tcBorders>
            <w:shd w:val="clear" w:color="auto" w:fill="FFFFFF"/>
          </w:tcPr>
          <w:p w14:paraId="22838814"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0.14</w:t>
            </w:r>
          </w:p>
        </w:tc>
        <w:tc>
          <w:tcPr>
            <w:tcW w:w="0" w:type="auto"/>
            <w:tcBorders>
              <w:left w:val="nil"/>
              <w:right w:val="nil"/>
            </w:tcBorders>
            <w:shd w:val="clear" w:color="auto" w:fill="FFFFFF"/>
            <w:vAlign w:val="bottom"/>
          </w:tcPr>
          <w:p w14:paraId="2B0834E5"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0.34</w:t>
            </w:r>
          </w:p>
        </w:tc>
        <w:tc>
          <w:tcPr>
            <w:tcW w:w="0" w:type="auto"/>
            <w:tcBorders>
              <w:left w:val="nil"/>
              <w:right w:val="nil"/>
            </w:tcBorders>
            <w:shd w:val="clear" w:color="auto" w:fill="FFFFFF"/>
          </w:tcPr>
          <w:p w14:paraId="74E1EF8F"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0.23</w:t>
            </w:r>
          </w:p>
        </w:tc>
        <w:tc>
          <w:tcPr>
            <w:tcW w:w="0" w:type="auto"/>
            <w:tcBorders>
              <w:left w:val="nil"/>
              <w:right w:val="nil"/>
            </w:tcBorders>
            <w:shd w:val="clear" w:color="auto" w:fill="FFFFFF"/>
          </w:tcPr>
          <w:p w14:paraId="1AB02DE6"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0.42</w:t>
            </w:r>
          </w:p>
        </w:tc>
      </w:tr>
      <w:tr w:rsidR="009D7144" w:rsidRPr="00080D95" w14:paraId="69AF246A" w14:textId="77777777" w:rsidTr="002D66B2">
        <w:trPr>
          <w:trHeight w:val="20"/>
        </w:trPr>
        <w:tc>
          <w:tcPr>
            <w:tcW w:w="0" w:type="auto"/>
            <w:tcBorders>
              <w:right w:val="nil"/>
            </w:tcBorders>
            <w:shd w:val="clear" w:color="auto" w:fill="FFFFFF"/>
          </w:tcPr>
          <w:p w14:paraId="14BFF157" w14:textId="77777777" w:rsidR="009D7144" w:rsidRPr="00AB04F5" w:rsidRDefault="009D7144" w:rsidP="002D66B2">
            <w:pPr>
              <w:widowControl w:val="0"/>
              <w:autoSpaceDE w:val="0"/>
              <w:autoSpaceDN w:val="0"/>
              <w:adjustRightInd w:val="0"/>
              <w:rPr>
                <w:rFonts w:ascii="Arial Narrow" w:hAnsi="Arial Narrow"/>
              </w:rPr>
            </w:pPr>
            <w:r w:rsidRPr="00AB04F5">
              <w:rPr>
                <w:rFonts w:ascii="Arial Narrow" w:hAnsi="Arial Narrow"/>
              </w:rPr>
              <w:t>Violent crime rate per 100,000 city residents</w:t>
            </w:r>
          </w:p>
        </w:tc>
        <w:tc>
          <w:tcPr>
            <w:tcW w:w="0" w:type="auto"/>
            <w:tcBorders>
              <w:left w:val="nil"/>
              <w:right w:val="nil"/>
            </w:tcBorders>
            <w:shd w:val="clear" w:color="auto" w:fill="FFFFFF"/>
          </w:tcPr>
          <w:p w14:paraId="229A492F"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345.67</w:t>
            </w:r>
          </w:p>
        </w:tc>
        <w:tc>
          <w:tcPr>
            <w:tcW w:w="0" w:type="auto"/>
            <w:tcBorders>
              <w:left w:val="nil"/>
              <w:right w:val="nil"/>
            </w:tcBorders>
            <w:shd w:val="clear" w:color="auto" w:fill="FFFFFF"/>
            <w:vAlign w:val="bottom"/>
          </w:tcPr>
          <w:p w14:paraId="13F65ADB"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1613.20</w:t>
            </w:r>
          </w:p>
        </w:tc>
        <w:tc>
          <w:tcPr>
            <w:tcW w:w="0" w:type="auto"/>
            <w:tcBorders>
              <w:left w:val="nil"/>
              <w:right w:val="nil"/>
            </w:tcBorders>
            <w:shd w:val="clear" w:color="auto" w:fill="FFFFFF"/>
          </w:tcPr>
          <w:p w14:paraId="6D0841AC"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381.08</w:t>
            </w:r>
          </w:p>
        </w:tc>
        <w:tc>
          <w:tcPr>
            <w:tcW w:w="0" w:type="auto"/>
            <w:tcBorders>
              <w:left w:val="nil"/>
              <w:right w:val="nil"/>
            </w:tcBorders>
            <w:shd w:val="clear" w:color="auto" w:fill="FFFFFF"/>
          </w:tcPr>
          <w:p w14:paraId="70CC5393"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651.66</w:t>
            </w:r>
          </w:p>
        </w:tc>
      </w:tr>
      <w:tr w:rsidR="009D7144" w:rsidRPr="00080D95" w14:paraId="7A4C53AF" w14:textId="77777777" w:rsidTr="002D66B2">
        <w:trPr>
          <w:trHeight w:val="20"/>
        </w:trPr>
        <w:tc>
          <w:tcPr>
            <w:tcW w:w="0" w:type="auto"/>
            <w:tcBorders>
              <w:right w:val="nil"/>
            </w:tcBorders>
            <w:shd w:val="clear" w:color="auto" w:fill="FFFFFF"/>
          </w:tcPr>
          <w:p w14:paraId="7F14D3A4" w14:textId="77777777" w:rsidR="009D7144" w:rsidRPr="00AB04F5" w:rsidRDefault="009D7144" w:rsidP="002D66B2">
            <w:pPr>
              <w:widowControl w:val="0"/>
              <w:autoSpaceDE w:val="0"/>
              <w:autoSpaceDN w:val="0"/>
              <w:adjustRightInd w:val="0"/>
              <w:rPr>
                <w:rFonts w:ascii="Arial Narrow" w:hAnsi="Arial Narrow"/>
              </w:rPr>
            </w:pPr>
            <w:r>
              <w:rPr>
                <w:rFonts w:ascii="Arial Narrow" w:hAnsi="Arial Narrow"/>
              </w:rPr>
              <w:t>Bottom 3</w:t>
            </w:r>
            <w:r w:rsidRPr="00AB04F5">
              <w:rPr>
                <w:rFonts w:ascii="Arial Narrow" w:hAnsi="Arial Narrow"/>
                <w:vertAlign w:val="superscript"/>
              </w:rPr>
              <w:t>rd</w:t>
            </w:r>
            <w:r>
              <w:rPr>
                <w:rFonts w:ascii="Arial Narrow" w:hAnsi="Arial Narrow"/>
              </w:rPr>
              <w:t xml:space="preserve"> </w:t>
            </w:r>
            <w:r w:rsidRPr="00AB04F5">
              <w:rPr>
                <w:rFonts w:ascii="Arial Narrow" w:hAnsi="Arial Narrow"/>
              </w:rPr>
              <w:t xml:space="preserve">in percentage black residents </w:t>
            </w:r>
            <w:r w:rsidRPr="00AB04F5">
              <w:rPr>
                <w:rFonts w:ascii="Arial Narrow" w:hAnsi="Arial Narrow" w:cs="Arial Narrow"/>
              </w:rPr>
              <w:t>(1 = yes, 0 = no)</w:t>
            </w:r>
          </w:p>
        </w:tc>
        <w:tc>
          <w:tcPr>
            <w:tcW w:w="0" w:type="auto"/>
            <w:tcBorders>
              <w:left w:val="nil"/>
              <w:right w:val="nil"/>
            </w:tcBorders>
            <w:shd w:val="clear" w:color="auto" w:fill="FFFFFF"/>
          </w:tcPr>
          <w:p w14:paraId="5D083250"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0.33</w:t>
            </w:r>
          </w:p>
        </w:tc>
        <w:tc>
          <w:tcPr>
            <w:tcW w:w="0" w:type="auto"/>
            <w:tcBorders>
              <w:left w:val="nil"/>
              <w:right w:val="nil"/>
            </w:tcBorders>
            <w:shd w:val="clear" w:color="auto" w:fill="FFFFFF"/>
            <w:vAlign w:val="bottom"/>
          </w:tcPr>
          <w:p w14:paraId="1E7F0B18"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0.47</w:t>
            </w:r>
          </w:p>
        </w:tc>
        <w:tc>
          <w:tcPr>
            <w:tcW w:w="0" w:type="auto"/>
            <w:tcBorders>
              <w:left w:val="nil"/>
              <w:right w:val="nil"/>
            </w:tcBorders>
            <w:shd w:val="clear" w:color="auto" w:fill="FFFFFF"/>
          </w:tcPr>
          <w:p w14:paraId="0AD95E01"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0.34</w:t>
            </w:r>
          </w:p>
        </w:tc>
        <w:tc>
          <w:tcPr>
            <w:tcW w:w="0" w:type="auto"/>
            <w:tcBorders>
              <w:left w:val="nil"/>
              <w:right w:val="nil"/>
            </w:tcBorders>
            <w:shd w:val="clear" w:color="auto" w:fill="FFFFFF"/>
          </w:tcPr>
          <w:p w14:paraId="4FF80E60"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0.47</w:t>
            </w:r>
          </w:p>
        </w:tc>
      </w:tr>
      <w:tr w:rsidR="009D7144" w:rsidRPr="00080D95" w14:paraId="343D657F" w14:textId="77777777" w:rsidTr="002D66B2">
        <w:trPr>
          <w:trHeight w:val="20"/>
        </w:trPr>
        <w:tc>
          <w:tcPr>
            <w:tcW w:w="0" w:type="auto"/>
            <w:tcBorders>
              <w:right w:val="nil"/>
            </w:tcBorders>
            <w:shd w:val="clear" w:color="auto" w:fill="FFFFFF"/>
          </w:tcPr>
          <w:p w14:paraId="5D336678" w14:textId="77777777" w:rsidR="009D7144" w:rsidRPr="00AB04F5" w:rsidRDefault="009D7144" w:rsidP="002D66B2">
            <w:pPr>
              <w:widowControl w:val="0"/>
              <w:autoSpaceDE w:val="0"/>
              <w:autoSpaceDN w:val="0"/>
              <w:adjustRightInd w:val="0"/>
              <w:rPr>
                <w:rFonts w:ascii="Arial Narrow" w:hAnsi="Arial Narrow"/>
              </w:rPr>
            </w:pPr>
            <w:r w:rsidRPr="00AB04F5">
              <w:rPr>
                <w:rFonts w:ascii="Arial Narrow" w:hAnsi="Arial Narrow"/>
              </w:rPr>
              <w:t xml:space="preserve">Top </w:t>
            </w:r>
            <w:r>
              <w:rPr>
                <w:rFonts w:ascii="Arial Narrow" w:hAnsi="Arial Narrow"/>
              </w:rPr>
              <w:t>3</w:t>
            </w:r>
            <w:r w:rsidRPr="00AB04F5">
              <w:rPr>
                <w:rFonts w:ascii="Arial Narrow" w:hAnsi="Arial Narrow"/>
                <w:vertAlign w:val="superscript"/>
              </w:rPr>
              <w:t>rd</w:t>
            </w:r>
            <w:r>
              <w:rPr>
                <w:rFonts w:ascii="Arial Narrow" w:hAnsi="Arial Narrow"/>
              </w:rPr>
              <w:t xml:space="preserve"> </w:t>
            </w:r>
            <w:r w:rsidRPr="00AB04F5">
              <w:rPr>
                <w:rFonts w:ascii="Arial Narrow" w:hAnsi="Arial Narrow"/>
              </w:rPr>
              <w:t xml:space="preserve">in percentage black residents </w:t>
            </w:r>
            <w:r w:rsidRPr="00AB04F5">
              <w:rPr>
                <w:rFonts w:ascii="Arial Narrow" w:hAnsi="Arial Narrow" w:cs="Arial Narrow"/>
              </w:rPr>
              <w:t>(1 = yes, 0 = no)</w:t>
            </w:r>
          </w:p>
        </w:tc>
        <w:tc>
          <w:tcPr>
            <w:tcW w:w="0" w:type="auto"/>
            <w:tcBorders>
              <w:left w:val="nil"/>
              <w:right w:val="nil"/>
            </w:tcBorders>
            <w:shd w:val="clear" w:color="auto" w:fill="FFFFFF"/>
          </w:tcPr>
          <w:p w14:paraId="17EEFA37"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0.34</w:t>
            </w:r>
          </w:p>
        </w:tc>
        <w:tc>
          <w:tcPr>
            <w:tcW w:w="0" w:type="auto"/>
            <w:tcBorders>
              <w:left w:val="nil"/>
              <w:right w:val="nil"/>
            </w:tcBorders>
            <w:shd w:val="clear" w:color="auto" w:fill="FFFFFF"/>
            <w:vAlign w:val="bottom"/>
          </w:tcPr>
          <w:p w14:paraId="4601C3AE"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0.48</w:t>
            </w:r>
          </w:p>
        </w:tc>
        <w:tc>
          <w:tcPr>
            <w:tcW w:w="0" w:type="auto"/>
            <w:tcBorders>
              <w:left w:val="nil"/>
              <w:right w:val="nil"/>
            </w:tcBorders>
            <w:shd w:val="clear" w:color="auto" w:fill="FFFFFF"/>
          </w:tcPr>
          <w:p w14:paraId="4CBCD0CA"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0.24</w:t>
            </w:r>
          </w:p>
        </w:tc>
        <w:tc>
          <w:tcPr>
            <w:tcW w:w="0" w:type="auto"/>
            <w:tcBorders>
              <w:left w:val="nil"/>
              <w:right w:val="nil"/>
            </w:tcBorders>
            <w:shd w:val="clear" w:color="auto" w:fill="FFFFFF"/>
          </w:tcPr>
          <w:p w14:paraId="02A2A26A"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0.43</w:t>
            </w:r>
          </w:p>
        </w:tc>
      </w:tr>
      <w:tr w:rsidR="009D7144" w:rsidRPr="00080D95" w14:paraId="5244E883" w14:textId="77777777" w:rsidTr="002D66B2">
        <w:trPr>
          <w:trHeight w:val="20"/>
        </w:trPr>
        <w:tc>
          <w:tcPr>
            <w:tcW w:w="0" w:type="auto"/>
            <w:tcBorders>
              <w:right w:val="nil"/>
            </w:tcBorders>
            <w:shd w:val="clear" w:color="auto" w:fill="FFFFFF"/>
          </w:tcPr>
          <w:p w14:paraId="326B7A54" w14:textId="77777777" w:rsidR="009D7144" w:rsidRPr="00AB04F5" w:rsidRDefault="009D7144" w:rsidP="002D66B2">
            <w:pPr>
              <w:widowControl w:val="0"/>
              <w:autoSpaceDE w:val="0"/>
              <w:autoSpaceDN w:val="0"/>
              <w:adjustRightInd w:val="0"/>
              <w:rPr>
                <w:rFonts w:ascii="Arial Narrow" w:hAnsi="Arial Narrow"/>
              </w:rPr>
            </w:pPr>
            <w:r>
              <w:rPr>
                <w:rFonts w:ascii="Arial Narrow" w:hAnsi="Arial Narrow"/>
              </w:rPr>
              <w:t>Bottom 3</w:t>
            </w:r>
            <w:r w:rsidRPr="00AB04F5">
              <w:rPr>
                <w:rFonts w:ascii="Arial Narrow" w:hAnsi="Arial Narrow"/>
                <w:vertAlign w:val="superscript"/>
              </w:rPr>
              <w:t>rd</w:t>
            </w:r>
            <w:r>
              <w:rPr>
                <w:rFonts w:ascii="Arial Narrow" w:hAnsi="Arial Narrow"/>
              </w:rPr>
              <w:t xml:space="preserve"> in percentage Hispanic residents </w:t>
            </w:r>
            <w:r w:rsidRPr="00AB04F5">
              <w:rPr>
                <w:rFonts w:ascii="Arial Narrow" w:hAnsi="Arial Narrow" w:cs="Arial Narrow"/>
              </w:rPr>
              <w:t>(1 = yes, 0 = no)</w:t>
            </w:r>
          </w:p>
        </w:tc>
        <w:tc>
          <w:tcPr>
            <w:tcW w:w="0" w:type="auto"/>
            <w:tcBorders>
              <w:left w:val="nil"/>
              <w:right w:val="nil"/>
            </w:tcBorders>
            <w:shd w:val="clear" w:color="auto" w:fill="FFFFFF"/>
          </w:tcPr>
          <w:p w14:paraId="6040B40B" w14:textId="77777777" w:rsidR="009D7144" w:rsidRPr="00AB04F5" w:rsidRDefault="009D7144" w:rsidP="002D66B2">
            <w:pPr>
              <w:widowControl w:val="0"/>
              <w:autoSpaceDE w:val="0"/>
              <w:autoSpaceDN w:val="0"/>
              <w:adjustRightInd w:val="0"/>
              <w:jc w:val="right"/>
              <w:rPr>
                <w:rFonts w:ascii="Arial Narrow" w:hAnsi="Arial Narrow" w:cs="Arial Narrow"/>
              </w:rPr>
            </w:pPr>
            <w:r>
              <w:rPr>
                <w:rFonts w:ascii="Arial Narrow" w:hAnsi="Arial Narrow" w:cs="Arial Narrow"/>
              </w:rPr>
              <w:t>0.36</w:t>
            </w:r>
          </w:p>
        </w:tc>
        <w:tc>
          <w:tcPr>
            <w:tcW w:w="0" w:type="auto"/>
            <w:tcBorders>
              <w:left w:val="nil"/>
              <w:right w:val="nil"/>
            </w:tcBorders>
            <w:shd w:val="clear" w:color="auto" w:fill="FFFFFF"/>
            <w:vAlign w:val="bottom"/>
          </w:tcPr>
          <w:p w14:paraId="2D47E76F" w14:textId="77777777" w:rsidR="009D7144" w:rsidRPr="00AB04F5" w:rsidRDefault="009D7144" w:rsidP="002D66B2">
            <w:pPr>
              <w:widowControl w:val="0"/>
              <w:autoSpaceDE w:val="0"/>
              <w:autoSpaceDN w:val="0"/>
              <w:adjustRightInd w:val="0"/>
              <w:jc w:val="right"/>
              <w:rPr>
                <w:rFonts w:ascii="Arial Narrow" w:hAnsi="Arial Narrow" w:cs="Arial Narrow"/>
              </w:rPr>
            </w:pPr>
            <w:r>
              <w:rPr>
                <w:rFonts w:ascii="Arial Narrow" w:hAnsi="Arial Narrow" w:cs="Arial Narrow"/>
              </w:rPr>
              <w:t>0.48</w:t>
            </w:r>
          </w:p>
        </w:tc>
        <w:tc>
          <w:tcPr>
            <w:tcW w:w="0" w:type="auto"/>
            <w:tcBorders>
              <w:left w:val="nil"/>
              <w:right w:val="nil"/>
            </w:tcBorders>
            <w:shd w:val="clear" w:color="auto" w:fill="FFFFFF"/>
          </w:tcPr>
          <w:p w14:paraId="3A865435" w14:textId="77777777" w:rsidR="009D7144" w:rsidRPr="00AB04F5" w:rsidRDefault="009D7144" w:rsidP="002D66B2">
            <w:pPr>
              <w:widowControl w:val="0"/>
              <w:autoSpaceDE w:val="0"/>
              <w:autoSpaceDN w:val="0"/>
              <w:adjustRightInd w:val="0"/>
              <w:jc w:val="right"/>
              <w:rPr>
                <w:rFonts w:ascii="Arial Narrow" w:hAnsi="Arial Narrow" w:cs="Arial Narrow"/>
              </w:rPr>
            </w:pPr>
            <w:r>
              <w:rPr>
                <w:rFonts w:ascii="Arial Narrow" w:hAnsi="Arial Narrow" w:cs="Arial Narrow"/>
              </w:rPr>
              <w:t>0.30</w:t>
            </w:r>
          </w:p>
        </w:tc>
        <w:tc>
          <w:tcPr>
            <w:tcW w:w="0" w:type="auto"/>
            <w:tcBorders>
              <w:left w:val="nil"/>
              <w:right w:val="nil"/>
            </w:tcBorders>
            <w:shd w:val="clear" w:color="auto" w:fill="FFFFFF"/>
          </w:tcPr>
          <w:p w14:paraId="4E5948A6" w14:textId="77777777" w:rsidR="009D7144" w:rsidRPr="00AB04F5" w:rsidRDefault="009D7144" w:rsidP="002D66B2">
            <w:pPr>
              <w:widowControl w:val="0"/>
              <w:autoSpaceDE w:val="0"/>
              <w:autoSpaceDN w:val="0"/>
              <w:adjustRightInd w:val="0"/>
              <w:jc w:val="right"/>
              <w:rPr>
                <w:rFonts w:ascii="Arial Narrow" w:hAnsi="Arial Narrow" w:cs="Arial Narrow"/>
              </w:rPr>
            </w:pPr>
            <w:r>
              <w:rPr>
                <w:rFonts w:ascii="Arial Narrow" w:hAnsi="Arial Narrow" w:cs="Arial Narrow"/>
              </w:rPr>
              <w:t>0.46</w:t>
            </w:r>
          </w:p>
        </w:tc>
      </w:tr>
      <w:tr w:rsidR="009D7144" w:rsidRPr="00080D95" w14:paraId="0367FAFE" w14:textId="77777777" w:rsidTr="002D66B2">
        <w:trPr>
          <w:trHeight w:val="20"/>
        </w:trPr>
        <w:tc>
          <w:tcPr>
            <w:tcW w:w="0" w:type="auto"/>
            <w:tcBorders>
              <w:right w:val="nil"/>
            </w:tcBorders>
            <w:shd w:val="clear" w:color="auto" w:fill="FFFFFF"/>
          </w:tcPr>
          <w:p w14:paraId="3898CC1F" w14:textId="77777777" w:rsidR="009D7144" w:rsidRPr="00AB04F5" w:rsidRDefault="009D7144" w:rsidP="002D66B2">
            <w:pPr>
              <w:widowControl w:val="0"/>
              <w:autoSpaceDE w:val="0"/>
              <w:autoSpaceDN w:val="0"/>
              <w:adjustRightInd w:val="0"/>
              <w:rPr>
                <w:rFonts w:ascii="Arial Narrow" w:hAnsi="Arial Narrow"/>
              </w:rPr>
            </w:pPr>
            <w:r>
              <w:rPr>
                <w:rFonts w:ascii="Arial Narrow" w:hAnsi="Arial Narrow"/>
              </w:rPr>
              <w:t>Top 3</w:t>
            </w:r>
            <w:r w:rsidRPr="00AB04F5">
              <w:rPr>
                <w:rFonts w:ascii="Arial Narrow" w:hAnsi="Arial Narrow"/>
                <w:vertAlign w:val="superscript"/>
              </w:rPr>
              <w:t>rd</w:t>
            </w:r>
            <w:r>
              <w:rPr>
                <w:rFonts w:ascii="Arial Narrow" w:hAnsi="Arial Narrow"/>
              </w:rPr>
              <w:t xml:space="preserve"> in percentage Hispanic residents </w:t>
            </w:r>
            <w:r w:rsidRPr="00AB04F5">
              <w:rPr>
                <w:rFonts w:ascii="Arial Narrow" w:hAnsi="Arial Narrow" w:cs="Arial Narrow"/>
              </w:rPr>
              <w:t>(1 = yes, 0 = no)</w:t>
            </w:r>
          </w:p>
        </w:tc>
        <w:tc>
          <w:tcPr>
            <w:tcW w:w="0" w:type="auto"/>
            <w:tcBorders>
              <w:left w:val="nil"/>
              <w:right w:val="nil"/>
            </w:tcBorders>
            <w:shd w:val="clear" w:color="auto" w:fill="FFFFFF"/>
          </w:tcPr>
          <w:p w14:paraId="58DB95A1" w14:textId="77777777" w:rsidR="009D7144" w:rsidRPr="00AB04F5" w:rsidRDefault="009D7144" w:rsidP="002D66B2">
            <w:pPr>
              <w:widowControl w:val="0"/>
              <w:autoSpaceDE w:val="0"/>
              <w:autoSpaceDN w:val="0"/>
              <w:adjustRightInd w:val="0"/>
              <w:jc w:val="right"/>
              <w:rPr>
                <w:rFonts w:ascii="Arial Narrow" w:hAnsi="Arial Narrow" w:cs="Arial Narrow"/>
              </w:rPr>
            </w:pPr>
            <w:r>
              <w:rPr>
                <w:rFonts w:ascii="Arial Narrow" w:hAnsi="Arial Narrow" w:cs="Arial Narrow"/>
              </w:rPr>
              <w:t>0.31</w:t>
            </w:r>
          </w:p>
        </w:tc>
        <w:tc>
          <w:tcPr>
            <w:tcW w:w="0" w:type="auto"/>
            <w:tcBorders>
              <w:left w:val="nil"/>
              <w:right w:val="nil"/>
            </w:tcBorders>
            <w:shd w:val="clear" w:color="auto" w:fill="FFFFFF"/>
            <w:vAlign w:val="bottom"/>
          </w:tcPr>
          <w:p w14:paraId="7B082F8E" w14:textId="77777777" w:rsidR="009D7144" w:rsidRPr="00AB04F5" w:rsidRDefault="009D7144" w:rsidP="002D66B2">
            <w:pPr>
              <w:widowControl w:val="0"/>
              <w:autoSpaceDE w:val="0"/>
              <w:autoSpaceDN w:val="0"/>
              <w:adjustRightInd w:val="0"/>
              <w:jc w:val="right"/>
              <w:rPr>
                <w:rFonts w:ascii="Arial Narrow" w:hAnsi="Arial Narrow" w:cs="Arial Narrow"/>
              </w:rPr>
            </w:pPr>
            <w:r>
              <w:rPr>
                <w:rFonts w:ascii="Arial Narrow" w:hAnsi="Arial Narrow" w:cs="Arial Narrow"/>
              </w:rPr>
              <w:t>0.46</w:t>
            </w:r>
          </w:p>
        </w:tc>
        <w:tc>
          <w:tcPr>
            <w:tcW w:w="0" w:type="auto"/>
            <w:tcBorders>
              <w:left w:val="nil"/>
              <w:right w:val="nil"/>
            </w:tcBorders>
            <w:shd w:val="clear" w:color="auto" w:fill="FFFFFF"/>
          </w:tcPr>
          <w:p w14:paraId="04155446" w14:textId="77777777" w:rsidR="009D7144" w:rsidRPr="00AB04F5" w:rsidRDefault="009D7144" w:rsidP="002D66B2">
            <w:pPr>
              <w:widowControl w:val="0"/>
              <w:autoSpaceDE w:val="0"/>
              <w:autoSpaceDN w:val="0"/>
              <w:adjustRightInd w:val="0"/>
              <w:jc w:val="right"/>
              <w:rPr>
                <w:rFonts w:ascii="Arial Narrow" w:hAnsi="Arial Narrow" w:cs="Arial Narrow"/>
              </w:rPr>
            </w:pPr>
            <w:r>
              <w:rPr>
                <w:rFonts w:ascii="Arial Narrow" w:hAnsi="Arial Narrow" w:cs="Arial Narrow"/>
              </w:rPr>
              <w:t>0.27</w:t>
            </w:r>
          </w:p>
        </w:tc>
        <w:tc>
          <w:tcPr>
            <w:tcW w:w="0" w:type="auto"/>
            <w:tcBorders>
              <w:left w:val="nil"/>
              <w:right w:val="nil"/>
            </w:tcBorders>
            <w:shd w:val="clear" w:color="auto" w:fill="FFFFFF"/>
          </w:tcPr>
          <w:p w14:paraId="414EB44E" w14:textId="77777777" w:rsidR="009D7144" w:rsidRPr="00AB04F5" w:rsidRDefault="009D7144" w:rsidP="002D66B2">
            <w:pPr>
              <w:widowControl w:val="0"/>
              <w:autoSpaceDE w:val="0"/>
              <w:autoSpaceDN w:val="0"/>
              <w:adjustRightInd w:val="0"/>
              <w:jc w:val="right"/>
              <w:rPr>
                <w:rFonts w:ascii="Arial Narrow" w:hAnsi="Arial Narrow" w:cs="Arial Narrow"/>
              </w:rPr>
            </w:pPr>
            <w:r>
              <w:rPr>
                <w:rFonts w:ascii="Arial Narrow" w:hAnsi="Arial Narrow" w:cs="Arial Narrow"/>
              </w:rPr>
              <w:t>0.45</w:t>
            </w:r>
          </w:p>
        </w:tc>
      </w:tr>
      <w:tr w:rsidR="009D7144" w:rsidRPr="00080D95" w14:paraId="31019EF2" w14:textId="77777777" w:rsidTr="002D66B2">
        <w:trPr>
          <w:trHeight w:val="20"/>
        </w:trPr>
        <w:tc>
          <w:tcPr>
            <w:tcW w:w="0" w:type="auto"/>
            <w:tcBorders>
              <w:right w:val="nil"/>
            </w:tcBorders>
            <w:shd w:val="clear" w:color="auto" w:fill="FFFFFF"/>
          </w:tcPr>
          <w:p w14:paraId="47148FE8" w14:textId="77777777" w:rsidR="009D7144" w:rsidRPr="00AB04F5" w:rsidRDefault="009D7144" w:rsidP="002D66B2">
            <w:pPr>
              <w:widowControl w:val="0"/>
              <w:autoSpaceDE w:val="0"/>
              <w:autoSpaceDN w:val="0"/>
              <w:adjustRightInd w:val="0"/>
              <w:rPr>
                <w:rFonts w:ascii="Arial Narrow" w:hAnsi="Arial Narrow"/>
              </w:rPr>
            </w:pPr>
            <w:r>
              <w:rPr>
                <w:rFonts w:ascii="Arial Narrow" w:hAnsi="Arial Narrow"/>
              </w:rPr>
              <w:t>Bottom 3</w:t>
            </w:r>
            <w:r w:rsidRPr="00AB04F5">
              <w:rPr>
                <w:rFonts w:ascii="Arial Narrow" w:hAnsi="Arial Narrow"/>
                <w:vertAlign w:val="superscript"/>
              </w:rPr>
              <w:t>rd</w:t>
            </w:r>
            <w:r>
              <w:rPr>
                <w:rFonts w:ascii="Arial Narrow" w:hAnsi="Arial Narrow"/>
              </w:rPr>
              <w:t xml:space="preserve"> in percentage non-white residents </w:t>
            </w:r>
            <w:r w:rsidRPr="00AB04F5">
              <w:rPr>
                <w:rFonts w:ascii="Arial Narrow" w:hAnsi="Arial Narrow" w:cs="Arial Narrow"/>
              </w:rPr>
              <w:t>(1 = yes, 0 = no)</w:t>
            </w:r>
          </w:p>
        </w:tc>
        <w:tc>
          <w:tcPr>
            <w:tcW w:w="0" w:type="auto"/>
            <w:tcBorders>
              <w:left w:val="nil"/>
              <w:right w:val="nil"/>
            </w:tcBorders>
            <w:shd w:val="clear" w:color="auto" w:fill="FFFFFF"/>
          </w:tcPr>
          <w:p w14:paraId="7AE18282" w14:textId="77777777" w:rsidR="009D7144" w:rsidRPr="00AB04F5" w:rsidRDefault="009D7144" w:rsidP="002D66B2">
            <w:pPr>
              <w:widowControl w:val="0"/>
              <w:autoSpaceDE w:val="0"/>
              <w:autoSpaceDN w:val="0"/>
              <w:adjustRightInd w:val="0"/>
              <w:jc w:val="right"/>
              <w:rPr>
                <w:rFonts w:ascii="Arial Narrow" w:hAnsi="Arial Narrow" w:cs="Arial Narrow"/>
              </w:rPr>
            </w:pPr>
            <w:r>
              <w:rPr>
                <w:rFonts w:ascii="Arial Narrow" w:hAnsi="Arial Narrow" w:cs="Arial Narrow"/>
              </w:rPr>
              <w:t>0.34</w:t>
            </w:r>
          </w:p>
        </w:tc>
        <w:tc>
          <w:tcPr>
            <w:tcW w:w="0" w:type="auto"/>
            <w:tcBorders>
              <w:left w:val="nil"/>
              <w:right w:val="nil"/>
            </w:tcBorders>
            <w:shd w:val="clear" w:color="auto" w:fill="FFFFFF"/>
            <w:vAlign w:val="bottom"/>
          </w:tcPr>
          <w:p w14:paraId="38589D27" w14:textId="77777777" w:rsidR="009D7144" w:rsidRPr="00AB04F5" w:rsidRDefault="009D7144" w:rsidP="002D66B2">
            <w:pPr>
              <w:widowControl w:val="0"/>
              <w:autoSpaceDE w:val="0"/>
              <w:autoSpaceDN w:val="0"/>
              <w:adjustRightInd w:val="0"/>
              <w:jc w:val="right"/>
              <w:rPr>
                <w:rFonts w:ascii="Arial Narrow" w:hAnsi="Arial Narrow" w:cs="Arial Narrow"/>
              </w:rPr>
            </w:pPr>
            <w:r>
              <w:rPr>
                <w:rFonts w:ascii="Arial Narrow" w:hAnsi="Arial Narrow" w:cs="Arial Narrow"/>
              </w:rPr>
              <w:t>0.47</w:t>
            </w:r>
          </w:p>
        </w:tc>
        <w:tc>
          <w:tcPr>
            <w:tcW w:w="0" w:type="auto"/>
            <w:tcBorders>
              <w:left w:val="nil"/>
              <w:right w:val="nil"/>
            </w:tcBorders>
            <w:shd w:val="clear" w:color="auto" w:fill="FFFFFF"/>
          </w:tcPr>
          <w:p w14:paraId="3A91B89C" w14:textId="77777777" w:rsidR="009D7144" w:rsidRPr="00AB04F5" w:rsidRDefault="009D7144" w:rsidP="002D66B2">
            <w:pPr>
              <w:widowControl w:val="0"/>
              <w:autoSpaceDE w:val="0"/>
              <w:autoSpaceDN w:val="0"/>
              <w:adjustRightInd w:val="0"/>
              <w:jc w:val="right"/>
              <w:rPr>
                <w:rFonts w:ascii="Arial Narrow" w:hAnsi="Arial Narrow" w:cs="Arial Narrow"/>
              </w:rPr>
            </w:pPr>
            <w:r>
              <w:rPr>
                <w:rFonts w:ascii="Arial Narrow" w:hAnsi="Arial Narrow" w:cs="Arial Narrow"/>
              </w:rPr>
              <w:t>0.30</w:t>
            </w:r>
          </w:p>
        </w:tc>
        <w:tc>
          <w:tcPr>
            <w:tcW w:w="0" w:type="auto"/>
            <w:tcBorders>
              <w:left w:val="nil"/>
              <w:right w:val="nil"/>
            </w:tcBorders>
            <w:shd w:val="clear" w:color="auto" w:fill="FFFFFF"/>
          </w:tcPr>
          <w:p w14:paraId="0364118A" w14:textId="77777777" w:rsidR="009D7144" w:rsidRPr="00AB04F5" w:rsidRDefault="009D7144" w:rsidP="002D66B2">
            <w:pPr>
              <w:widowControl w:val="0"/>
              <w:autoSpaceDE w:val="0"/>
              <w:autoSpaceDN w:val="0"/>
              <w:adjustRightInd w:val="0"/>
              <w:jc w:val="right"/>
              <w:rPr>
                <w:rFonts w:ascii="Arial Narrow" w:hAnsi="Arial Narrow" w:cs="Arial Narrow"/>
              </w:rPr>
            </w:pPr>
            <w:r>
              <w:rPr>
                <w:rFonts w:ascii="Arial Narrow" w:hAnsi="Arial Narrow" w:cs="Arial Narrow"/>
              </w:rPr>
              <w:t>0.46</w:t>
            </w:r>
          </w:p>
        </w:tc>
      </w:tr>
      <w:tr w:rsidR="009D7144" w:rsidRPr="00080D95" w14:paraId="6F905726" w14:textId="77777777" w:rsidTr="002D66B2">
        <w:trPr>
          <w:trHeight w:val="20"/>
        </w:trPr>
        <w:tc>
          <w:tcPr>
            <w:tcW w:w="0" w:type="auto"/>
            <w:tcBorders>
              <w:right w:val="nil"/>
            </w:tcBorders>
            <w:shd w:val="clear" w:color="auto" w:fill="FFFFFF"/>
          </w:tcPr>
          <w:p w14:paraId="263B6C27" w14:textId="77777777" w:rsidR="009D7144" w:rsidRPr="00AB04F5" w:rsidRDefault="009D7144" w:rsidP="002D66B2">
            <w:pPr>
              <w:widowControl w:val="0"/>
              <w:autoSpaceDE w:val="0"/>
              <w:autoSpaceDN w:val="0"/>
              <w:adjustRightInd w:val="0"/>
              <w:rPr>
                <w:rFonts w:ascii="Arial Narrow" w:hAnsi="Arial Narrow"/>
              </w:rPr>
            </w:pPr>
            <w:r>
              <w:rPr>
                <w:rFonts w:ascii="Arial Narrow" w:hAnsi="Arial Narrow"/>
              </w:rPr>
              <w:t>Top 3</w:t>
            </w:r>
            <w:r w:rsidRPr="00AB04F5">
              <w:rPr>
                <w:rFonts w:ascii="Arial Narrow" w:hAnsi="Arial Narrow"/>
                <w:vertAlign w:val="superscript"/>
              </w:rPr>
              <w:t>rd</w:t>
            </w:r>
            <w:r>
              <w:rPr>
                <w:rFonts w:ascii="Arial Narrow" w:hAnsi="Arial Narrow"/>
              </w:rPr>
              <w:t xml:space="preserve"> in percentage non-white residents </w:t>
            </w:r>
            <w:r w:rsidRPr="00AB04F5">
              <w:rPr>
                <w:rFonts w:ascii="Arial Narrow" w:hAnsi="Arial Narrow" w:cs="Arial Narrow"/>
              </w:rPr>
              <w:t>(1 = yes, 0 = no)</w:t>
            </w:r>
          </w:p>
        </w:tc>
        <w:tc>
          <w:tcPr>
            <w:tcW w:w="0" w:type="auto"/>
            <w:tcBorders>
              <w:left w:val="nil"/>
              <w:right w:val="nil"/>
            </w:tcBorders>
            <w:shd w:val="clear" w:color="auto" w:fill="FFFFFF"/>
          </w:tcPr>
          <w:p w14:paraId="50B0DD86" w14:textId="77777777" w:rsidR="009D7144" w:rsidRPr="00AB04F5" w:rsidRDefault="009D7144" w:rsidP="002D66B2">
            <w:pPr>
              <w:widowControl w:val="0"/>
              <w:autoSpaceDE w:val="0"/>
              <w:autoSpaceDN w:val="0"/>
              <w:adjustRightInd w:val="0"/>
              <w:jc w:val="right"/>
              <w:rPr>
                <w:rFonts w:ascii="Arial Narrow" w:hAnsi="Arial Narrow" w:cs="Arial Narrow"/>
              </w:rPr>
            </w:pPr>
            <w:r>
              <w:rPr>
                <w:rFonts w:ascii="Arial Narrow" w:hAnsi="Arial Narrow" w:cs="Arial Narrow"/>
              </w:rPr>
              <w:t>0.31</w:t>
            </w:r>
          </w:p>
        </w:tc>
        <w:tc>
          <w:tcPr>
            <w:tcW w:w="0" w:type="auto"/>
            <w:tcBorders>
              <w:left w:val="nil"/>
              <w:right w:val="nil"/>
            </w:tcBorders>
            <w:shd w:val="clear" w:color="auto" w:fill="FFFFFF"/>
            <w:vAlign w:val="bottom"/>
          </w:tcPr>
          <w:p w14:paraId="2C2F30DA" w14:textId="77777777" w:rsidR="009D7144" w:rsidRPr="00AB04F5" w:rsidRDefault="009D7144" w:rsidP="002D66B2">
            <w:pPr>
              <w:widowControl w:val="0"/>
              <w:autoSpaceDE w:val="0"/>
              <w:autoSpaceDN w:val="0"/>
              <w:adjustRightInd w:val="0"/>
              <w:jc w:val="right"/>
              <w:rPr>
                <w:rFonts w:ascii="Arial Narrow" w:hAnsi="Arial Narrow" w:cs="Arial Narrow"/>
              </w:rPr>
            </w:pPr>
            <w:r>
              <w:rPr>
                <w:rFonts w:ascii="Arial Narrow" w:hAnsi="Arial Narrow" w:cs="Arial Narrow"/>
              </w:rPr>
              <w:t>0.46</w:t>
            </w:r>
          </w:p>
        </w:tc>
        <w:tc>
          <w:tcPr>
            <w:tcW w:w="0" w:type="auto"/>
            <w:tcBorders>
              <w:left w:val="nil"/>
              <w:right w:val="nil"/>
            </w:tcBorders>
            <w:shd w:val="clear" w:color="auto" w:fill="FFFFFF"/>
          </w:tcPr>
          <w:p w14:paraId="2971E680" w14:textId="77777777" w:rsidR="009D7144" w:rsidRPr="00AB04F5" w:rsidRDefault="009D7144" w:rsidP="002D66B2">
            <w:pPr>
              <w:widowControl w:val="0"/>
              <w:autoSpaceDE w:val="0"/>
              <w:autoSpaceDN w:val="0"/>
              <w:adjustRightInd w:val="0"/>
              <w:jc w:val="right"/>
              <w:rPr>
                <w:rFonts w:ascii="Arial Narrow" w:hAnsi="Arial Narrow" w:cs="Arial Narrow"/>
              </w:rPr>
            </w:pPr>
            <w:r>
              <w:rPr>
                <w:rFonts w:ascii="Arial Narrow" w:hAnsi="Arial Narrow" w:cs="Arial Narrow"/>
              </w:rPr>
              <w:t>0.37</w:t>
            </w:r>
          </w:p>
        </w:tc>
        <w:tc>
          <w:tcPr>
            <w:tcW w:w="0" w:type="auto"/>
            <w:tcBorders>
              <w:left w:val="nil"/>
              <w:right w:val="nil"/>
            </w:tcBorders>
            <w:shd w:val="clear" w:color="auto" w:fill="FFFFFF"/>
          </w:tcPr>
          <w:p w14:paraId="11A48509" w14:textId="77777777" w:rsidR="009D7144" w:rsidRPr="00AB04F5" w:rsidRDefault="009D7144" w:rsidP="002D66B2">
            <w:pPr>
              <w:widowControl w:val="0"/>
              <w:autoSpaceDE w:val="0"/>
              <w:autoSpaceDN w:val="0"/>
              <w:adjustRightInd w:val="0"/>
              <w:jc w:val="right"/>
              <w:rPr>
                <w:rFonts w:ascii="Arial Narrow" w:hAnsi="Arial Narrow" w:cs="Arial Narrow"/>
              </w:rPr>
            </w:pPr>
            <w:r>
              <w:rPr>
                <w:rFonts w:ascii="Arial Narrow" w:hAnsi="Arial Narrow" w:cs="Arial Narrow"/>
              </w:rPr>
              <w:t>0.48</w:t>
            </w:r>
          </w:p>
        </w:tc>
      </w:tr>
      <w:tr w:rsidR="009D7144" w:rsidRPr="00080D95" w14:paraId="0372010C" w14:textId="77777777" w:rsidTr="002D66B2">
        <w:trPr>
          <w:trHeight w:val="20"/>
        </w:trPr>
        <w:tc>
          <w:tcPr>
            <w:tcW w:w="0" w:type="auto"/>
            <w:tcBorders>
              <w:right w:val="nil"/>
            </w:tcBorders>
            <w:shd w:val="clear" w:color="auto" w:fill="FFFFFF"/>
          </w:tcPr>
          <w:p w14:paraId="0F6C4571" w14:textId="77777777" w:rsidR="009D7144" w:rsidRPr="00AB04F5" w:rsidRDefault="009D7144" w:rsidP="002D66B2">
            <w:pPr>
              <w:widowControl w:val="0"/>
              <w:autoSpaceDE w:val="0"/>
              <w:autoSpaceDN w:val="0"/>
              <w:adjustRightInd w:val="0"/>
              <w:rPr>
                <w:rFonts w:ascii="Arial Narrow" w:hAnsi="Arial Narrow"/>
              </w:rPr>
            </w:pPr>
            <w:r w:rsidRPr="00AB04F5">
              <w:rPr>
                <w:rFonts w:ascii="Arial Narrow" w:hAnsi="Arial Narrow"/>
              </w:rPr>
              <w:t xml:space="preserve">Percent male high school dropouts </w:t>
            </w:r>
          </w:p>
        </w:tc>
        <w:tc>
          <w:tcPr>
            <w:tcW w:w="0" w:type="auto"/>
            <w:tcBorders>
              <w:left w:val="nil"/>
              <w:right w:val="nil"/>
            </w:tcBorders>
            <w:shd w:val="clear" w:color="auto" w:fill="FFFFFF"/>
          </w:tcPr>
          <w:p w14:paraId="47B0C49C"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0.08</w:t>
            </w:r>
          </w:p>
        </w:tc>
        <w:tc>
          <w:tcPr>
            <w:tcW w:w="0" w:type="auto"/>
            <w:tcBorders>
              <w:left w:val="nil"/>
              <w:right w:val="nil"/>
            </w:tcBorders>
            <w:shd w:val="clear" w:color="auto" w:fill="FFFFFF"/>
            <w:vAlign w:val="bottom"/>
          </w:tcPr>
          <w:p w14:paraId="6373763A"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0.49</w:t>
            </w:r>
          </w:p>
        </w:tc>
        <w:tc>
          <w:tcPr>
            <w:tcW w:w="0" w:type="auto"/>
            <w:tcBorders>
              <w:left w:val="nil"/>
              <w:right w:val="nil"/>
            </w:tcBorders>
            <w:shd w:val="clear" w:color="auto" w:fill="FFFFFF"/>
          </w:tcPr>
          <w:p w14:paraId="5F8B7BF1"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0.05</w:t>
            </w:r>
          </w:p>
        </w:tc>
        <w:tc>
          <w:tcPr>
            <w:tcW w:w="0" w:type="auto"/>
            <w:tcBorders>
              <w:left w:val="nil"/>
              <w:right w:val="nil"/>
            </w:tcBorders>
            <w:shd w:val="clear" w:color="auto" w:fill="FFFFFF"/>
          </w:tcPr>
          <w:p w14:paraId="051EA379"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0.29</w:t>
            </w:r>
          </w:p>
        </w:tc>
      </w:tr>
      <w:tr w:rsidR="009D7144" w:rsidRPr="00080D95" w14:paraId="016C377C" w14:textId="77777777" w:rsidTr="002D66B2">
        <w:trPr>
          <w:trHeight w:val="20"/>
        </w:trPr>
        <w:tc>
          <w:tcPr>
            <w:tcW w:w="0" w:type="auto"/>
            <w:tcBorders>
              <w:right w:val="nil"/>
            </w:tcBorders>
            <w:shd w:val="clear" w:color="auto" w:fill="FFFFFF"/>
          </w:tcPr>
          <w:p w14:paraId="479EE3A7" w14:textId="77777777" w:rsidR="009D7144" w:rsidRPr="00AB04F5" w:rsidRDefault="009D7144" w:rsidP="002D66B2">
            <w:pPr>
              <w:widowControl w:val="0"/>
              <w:autoSpaceDE w:val="0"/>
              <w:autoSpaceDN w:val="0"/>
              <w:adjustRightInd w:val="0"/>
              <w:rPr>
                <w:rFonts w:ascii="Arial Narrow" w:hAnsi="Arial Narrow"/>
              </w:rPr>
            </w:pPr>
            <w:r>
              <w:rPr>
                <w:rFonts w:ascii="Arial Narrow" w:hAnsi="Arial Narrow"/>
              </w:rPr>
              <w:t>Bottom 3</w:t>
            </w:r>
            <w:r w:rsidRPr="009B566A">
              <w:rPr>
                <w:rFonts w:ascii="Arial Narrow" w:hAnsi="Arial Narrow"/>
                <w:vertAlign w:val="superscript"/>
              </w:rPr>
              <w:t>rd</w:t>
            </w:r>
            <w:r>
              <w:rPr>
                <w:rFonts w:ascii="Arial Narrow" w:hAnsi="Arial Narrow"/>
              </w:rPr>
              <w:t xml:space="preserve"> </w:t>
            </w:r>
            <w:proofErr w:type="spellStart"/>
            <w:r w:rsidRPr="00AB04F5">
              <w:rPr>
                <w:rFonts w:ascii="Arial Narrow" w:hAnsi="Arial Narrow"/>
              </w:rPr>
              <w:t>gini</w:t>
            </w:r>
            <w:proofErr w:type="spellEnd"/>
            <w:r w:rsidRPr="00AB04F5">
              <w:rPr>
                <w:rFonts w:ascii="Arial Narrow" w:hAnsi="Arial Narrow"/>
              </w:rPr>
              <w:t xml:space="preserve"> index </w:t>
            </w:r>
            <w:r w:rsidRPr="00AB04F5">
              <w:rPr>
                <w:rFonts w:ascii="Arial Narrow" w:hAnsi="Arial Narrow" w:cs="Arial Narrow"/>
              </w:rPr>
              <w:t>(1 = yes, 0 = no)</w:t>
            </w:r>
          </w:p>
        </w:tc>
        <w:tc>
          <w:tcPr>
            <w:tcW w:w="0" w:type="auto"/>
            <w:tcBorders>
              <w:left w:val="nil"/>
              <w:right w:val="nil"/>
            </w:tcBorders>
            <w:shd w:val="clear" w:color="auto" w:fill="FFFFFF"/>
          </w:tcPr>
          <w:p w14:paraId="359063A5"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0.34</w:t>
            </w:r>
          </w:p>
        </w:tc>
        <w:tc>
          <w:tcPr>
            <w:tcW w:w="0" w:type="auto"/>
            <w:tcBorders>
              <w:left w:val="nil"/>
              <w:right w:val="nil"/>
            </w:tcBorders>
            <w:shd w:val="clear" w:color="auto" w:fill="FFFFFF"/>
            <w:vAlign w:val="bottom"/>
          </w:tcPr>
          <w:p w14:paraId="7F4B92F2"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0.46</w:t>
            </w:r>
          </w:p>
        </w:tc>
        <w:tc>
          <w:tcPr>
            <w:tcW w:w="0" w:type="auto"/>
            <w:tcBorders>
              <w:left w:val="nil"/>
              <w:right w:val="nil"/>
            </w:tcBorders>
            <w:shd w:val="clear" w:color="auto" w:fill="FFFFFF"/>
          </w:tcPr>
          <w:p w14:paraId="11513E3C"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0.30</w:t>
            </w:r>
          </w:p>
        </w:tc>
        <w:tc>
          <w:tcPr>
            <w:tcW w:w="0" w:type="auto"/>
            <w:tcBorders>
              <w:left w:val="nil"/>
              <w:right w:val="nil"/>
            </w:tcBorders>
            <w:shd w:val="clear" w:color="auto" w:fill="FFFFFF"/>
          </w:tcPr>
          <w:p w14:paraId="74CD420F"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0.46</w:t>
            </w:r>
          </w:p>
        </w:tc>
      </w:tr>
      <w:tr w:rsidR="009D7144" w:rsidRPr="00080D95" w14:paraId="1FB2C214" w14:textId="77777777" w:rsidTr="002D66B2">
        <w:trPr>
          <w:trHeight w:val="20"/>
        </w:trPr>
        <w:tc>
          <w:tcPr>
            <w:tcW w:w="0" w:type="auto"/>
            <w:tcBorders>
              <w:right w:val="nil"/>
            </w:tcBorders>
            <w:shd w:val="clear" w:color="auto" w:fill="FFFFFF"/>
          </w:tcPr>
          <w:p w14:paraId="2F99313E" w14:textId="77777777" w:rsidR="009D7144" w:rsidRPr="00AB04F5" w:rsidRDefault="009D7144" w:rsidP="002D66B2">
            <w:pPr>
              <w:widowControl w:val="0"/>
              <w:autoSpaceDE w:val="0"/>
              <w:autoSpaceDN w:val="0"/>
              <w:adjustRightInd w:val="0"/>
              <w:rPr>
                <w:rFonts w:ascii="Arial Narrow" w:hAnsi="Arial Narrow"/>
              </w:rPr>
            </w:pPr>
            <w:r>
              <w:rPr>
                <w:rFonts w:ascii="Arial Narrow" w:hAnsi="Arial Narrow"/>
              </w:rPr>
              <w:t>Top 3</w:t>
            </w:r>
            <w:r w:rsidRPr="009B566A">
              <w:rPr>
                <w:rFonts w:ascii="Arial Narrow" w:hAnsi="Arial Narrow"/>
                <w:vertAlign w:val="superscript"/>
              </w:rPr>
              <w:t>rd</w:t>
            </w:r>
            <w:r>
              <w:rPr>
                <w:rFonts w:ascii="Arial Narrow" w:hAnsi="Arial Narrow"/>
              </w:rPr>
              <w:t xml:space="preserve"> </w:t>
            </w:r>
            <w:proofErr w:type="spellStart"/>
            <w:r w:rsidRPr="00AB04F5">
              <w:rPr>
                <w:rFonts w:ascii="Arial Narrow" w:hAnsi="Arial Narrow"/>
              </w:rPr>
              <w:t>gini</w:t>
            </w:r>
            <w:proofErr w:type="spellEnd"/>
            <w:r w:rsidRPr="00AB04F5">
              <w:rPr>
                <w:rFonts w:ascii="Arial Narrow" w:hAnsi="Arial Narrow"/>
              </w:rPr>
              <w:t xml:space="preserve"> index </w:t>
            </w:r>
            <w:r w:rsidRPr="00AB04F5">
              <w:rPr>
                <w:rFonts w:ascii="Arial Narrow" w:hAnsi="Arial Narrow" w:cs="Arial Narrow"/>
              </w:rPr>
              <w:t>(1 = yes, 0 = no)</w:t>
            </w:r>
          </w:p>
        </w:tc>
        <w:tc>
          <w:tcPr>
            <w:tcW w:w="0" w:type="auto"/>
            <w:tcBorders>
              <w:left w:val="nil"/>
              <w:right w:val="nil"/>
            </w:tcBorders>
            <w:shd w:val="clear" w:color="auto" w:fill="FFFFFF"/>
          </w:tcPr>
          <w:p w14:paraId="2302DCE9"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0.32</w:t>
            </w:r>
          </w:p>
        </w:tc>
        <w:tc>
          <w:tcPr>
            <w:tcW w:w="0" w:type="auto"/>
            <w:tcBorders>
              <w:left w:val="nil"/>
              <w:right w:val="nil"/>
            </w:tcBorders>
            <w:shd w:val="clear" w:color="auto" w:fill="FFFFFF"/>
            <w:vAlign w:val="bottom"/>
          </w:tcPr>
          <w:p w14:paraId="3FE19D44"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0.47</w:t>
            </w:r>
          </w:p>
        </w:tc>
        <w:tc>
          <w:tcPr>
            <w:tcW w:w="0" w:type="auto"/>
            <w:tcBorders>
              <w:left w:val="nil"/>
              <w:right w:val="nil"/>
            </w:tcBorders>
            <w:shd w:val="clear" w:color="auto" w:fill="FFFFFF"/>
          </w:tcPr>
          <w:p w14:paraId="4D5B07E4"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0.36</w:t>
            </w:r>
          </w:p>
        </w:tc>
        <w:tc>
          <w:tcPr>
            <w:tcW w:w="0" w:type="auto"/>
            <w:tcBorders>
              <w:left w:val="nil"/>
              <w:right w:val="nil"/>
            </w:tcBorders>
            <w:shd w:val="clear" w:color="auto" w:fill="FFFFFF"/>
          </w:tcPr>
          <w:p w14:paraId="384A913E"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0.48</w:t>
            </w:r>
          </w:p>
        </w:tc>
      </w:tr>
      <w:tr w:rsidR="009D7144" w:rsidRPr="00080D95" w14:paraId="5B2FCAB0" w14:textId="77777777" w:rsidTr="002D66B2">
        <w:trPr>
          <w:trHeight w:val="20"/>
        </w:trPr>
        <w:tc>
          <w:tcPr>
            <w:tcW w:w="0" w:type="auto"/>
            <w:tcBorders>
              <w:right w:val="nil"/>
            </w:tcBorders>
            <w:shd w:val="clear" w:color="auto" w:fill="FFFFFF"/>
          </w:tcPr>
          <w:p w14:paraId="27CC48D7" w14:textId="77777777" w:rsidR="009D7144" w:rsidRPr="00AB04F5" w:rsidRDefault="009D7144" w:rsidP="002D66B2">
            <w:pPr>
              <w:widowControl w:val="0"/>
              <w:autoSpaceDE w:val="0"/>
              <w:autoSpaceDN w:val="0"/>
              <w:adjustRightInd w:val="0"/>
              <w:rPr>
                <w:rFonts w:ascii="Arial Narrow" w:hAnsi="Arial Narrow"/>
              </w:rPr>
            </w:pPr>
            <w:r w:rsidRPr="00AB04F5">
              <w:rPr>
                <w:rFonts w:ascii="Arial Narrow" w:hAnsi="Arial Narrow"/>
              </w:rPr>
              <w:t xml:space="preserve">Officers represented in collective bargaining </w:t>
            </w:r>
            <w:r w:rsidRPr="00AB04F5">
              <w:rPr>
                <w:rFonts w:ascii="Arial Narrow" w:hAnsi="Arial Narrow" w:cs="Arial Narrow"/>
              </w:rPr>
              <w:t>(1 = yes, 0 = no)</w:t>
            </w:r>
          </w:p>
        </w:tc>
        <w:tc>
          <w:tcPr>
            <w:tcW w:w="0" w:type="auto"/>
            <w:tcBorders>
              <w:left w:val="nil"/>
              <w:right w:val="nil"/>
            </w:tcBorders>
            <w:shd w:val="clear" w:color="auto" w:fill="FFFFFF"/>
          </w:tcPr>
          <w:p w14:paraId="63133632"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0.90</w:t>
            </w:r>
          </w:p>
        </w:tc>
        <w:tc>
          <w:tcPr>
            <w:tcW w:w="0" w:type="auto"/>
            <w:tcBorders>
              <w:left w:val="nil"/>
              <w:right w:val="nil"/>
            </w:tcBorders>
            <w:shd w:val="clear" w:color="auto" w:fill="FFFFFF"/>
            <w:vAlign w:val="bottom"/>
          </w:tcPr>
          <w:p w14:paraId="7313110D"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0.30</w:t>
            </w:r>
          </w:p>
        </w:tc>
        <w:tc>
          <w:tcPr>
            <w:tcW w:w="0" w:type="auto"/>
            <w:tcBorders>
              <w:left w:val="nil"/>
              <w:right w:val="nil"/>
            </w:tcBorders>
            <w:shd w:val="clear" w:color="auto" w:fill="FFFFFF"/>
          </w:tcPr>
          <w:p w14:paraId="3D820759"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0.80</w:t>
            </w:r>
          </w:p>
        </w:tc>
        <w:tc>
          <w:tcPr>
            <w:tcW w:w="0" w:type="auto"/>
            <w:tcBorders>
              <w:left w:val="nil"/>
              <w:right w:val="nil"/>
            </w:tcBorders>
            <w:shd w:val="clear" w:color="auto" w:fill="FFFFFF"/>
          </w:tcPr>
          <w:p w14:paraId="4060C343"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0.40</w:t>
            </w:r>
          </w:p>
        </w:tc>
      </w:tr>
      <w:tr w:rsidR="009D7144" w:rsidRPr="00080D95" w14:paraId="483F26B7" w14:textId="77777777" w:rsidTr="002D66B2">
        <w:trPr>
          <w:trHeight w:val="20"/>
        </w:trPr>
        <w:tc>
          <w:tcPr>
            <w:tcW w:w="0" w:type="auto"/>
            <w:tcBorders>
              <w:right w:val="nil"/>
            </w:tcBorders>
            <w:shd w:val="clear" w:color="auto" w:fill="FFFFFF"/>
          </w:tcPr>
          <w:p w14:paraId="537FAA9D" w14:textId="77777777" w:rsidR="009D7144" w:rsidRPr="00AB04F5" w:rsidRDefault="009D7144" w:rsidP="002D66B2">
            <w:pPr>
              <w:widowControl w:val="0"/>
              <w:autoSpaceDE w:val="0"/>
              <w:autoSpaceDN w:val="0"/>
              <w:adjustRightInd w:val="0"/>
              <w:rPr>
                <w:rFonts w:ascii="Arial Narrow" w:hAnsi="Arial Narrow" w:cs="Arial Narrow"/>
              </w:rPr>
            </w:pPr>
            <w:r w:rsidRPr="00AB04F5">
              <w:rPr>
                <w:rFonts w:ascii="Arial Narrow" w:hAnsi="Arial Narrow"/>
              </w:rPr>
              <w:t xml:space="preserve">Proportion male of all sworn officers </w:t>
            </w:r>
          </w:p>
        </w:tc>
        <w:tc>
          <w:tcPr>
            <w:tcW w:w="0" w:type="auto"/>
            <w:tcBorders>
              <w:left w:val="nil"/>
              <w:right w:val="nil"/>
            </w:tcBorders>
            <w:shd w:val="clear" w:color="auto" w:fill="FFFFFF"/>
          </w:tcPr>
          <w:p w14:paraId="63C1195B"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0.91</w:t>
            </w:r>
          </w:p>
        </w:tc>
        <w:tc>
          <w:tcPr>
            <w:tcW w:w="0" w:type="auto"/>
            <w:tcBorders>
              <w:left w:val="nil"/>
              <w:right w:val="nil"/>
            </w:tcBorders>
            <w:shd w:val="clear" w:color="auto" w:fill="FFFFFF"/>
            <w:vAlign w:val="bottom"/>
          </w:tcPr>
          <w:p w14:paraId="01F6AD7A"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0.09</w:t>
            </w:r>
          </w:p>
        </w:tc>
        <w:tc>
          <w:tcPr>
            <w:tcW w:w="0" w:type="auto"/>
            <w:tcBorders>
              <w:left w:val="nil"/>
              <w:right w:val="nil"/>
            </w:tcBorders>
            <w:shd w:val="clear" w:color="auto" w:fill="FFFFFF"/>
          </w:tcPr>
          <w:p w14:paraId="6F69C6A2"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0.90</w:t>
            </w:r>
          </w:p>
        </w:tc>
        <w:tc>
          <w:tcPr>
            <w:tcW w:w="0" w:type="auto"/>
            <w:tcBorders>
              <w:left w:val="nil"/>
              <w:right w:val="nil"/>
            </w:tcBorders>
            <w:shd w:val="clear" w:color="auto" w:fill="FFFFFF"/>
          </w:tcPr>
          <w:p w14:paraId="47F6203A"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0.29</w:t>
            </w:r>
          </w:p>
        </w:tc>
      </w:tr>
      <w:tr w:rsidR="009D7144" w:rsidRPr="00080D95" w14:paraId="175E805A" w14:textId="77777777" w:rsidTr="002D66B2">
        <w:trPr>
          <w:trHeight w:val="20"/>
        </w:trPr>
        <w:tc>
          <w:tcPr>
            <w:tcW w:w="0" w:type="auto"/>
            <w:tcBorders>
              <w:right w:val="nil"/>
            </w:tcBorders>
            <w:shd w:val="clear" w:color="auto" w:fill="FFFFFF"/>
          </w:tcPr>
          <w:p w14:paraId="39BD058F" w14:textId="77777777" w:rsidR="009D7144" w:rsidRPr="00AB04F5" w:rsidRDefault="009D7144" w:rsidP="002D66B2">
            <w:pPr>
              <w:widowControl w:val="0"/>
              <w:autoSpaceDE w:val="0"/>
              <w:autoSpaceDN w:val="0"/>
              <w:adjustRightInd w:val="0"/>
              <w:rPr>
                <w:rFonts w:ascii="Arial Narrow" w:hAnsi="Arial Narrow" w:cs="Arial Narrow"/>
              </w:rPr>
            </w:pPr>
            <w:r w:rsidRPr="00AB04F5">
              <w:rPr>
                <w:rFonts w:ascii="Arial Narrow" w:hAnsi="Arial Narrow"/>
              </w:rPr>
              <w:t xml:space="preserve">Number of officers separated/terminated  </w:t>
            </w:r>
          </w:p>
        </w:tc>
        <w:tc>
          <w:tcPr>
            <w:tcW w:w="0" w:type="auto"/>
            <w:tcBorders>
              <w:left w:val="nil"/>
              <w:right w:val="nil"/>
            </w:tcBorders>
            <w:shd w:val="clear" w:color="auto" w:fill="FFFFFF"/>
          </w:tcPr>
          <w:p w14:paraId="238B18F1"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0.70</w:t>
            </w:r>
          </w:p>
        </w:tc>
        <w:tc>
          <w:tcPr>
            <w:tcW w:w="0" w:type="auto"/>
            <w:tcBorders>
              <w:left w:val="nil"/>
              <w:right w:val="nil"/>
            </w:tcBorders>
            <w:shd w:val="clear" w:color="auto" w:fill="FFFFFF"/>
            <w:vAlign w:val="bottom"/>
          </w:tcPr>
          <w:p w14:paraId="2A488ECC"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2.07</w:t>
            </w:r>
          </w:p>
        </w:tc>
        <w:tc>
          <w:tcPr>
            <w:tcW w:w="0" w:type="auto"/>
            <w:tcBorders>
              <w:left w:val="nil"/>
              <w:right w:val="nil"/>
            </w:tcBorders>
            <w:shd w:val="clear" w:color="auto" w:fill="FFFFFF"/>
          </w:tcPr>
          <w:p w14:paraId="3C9AF942"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1.46</w:t>
            </w:r>
          </w:p>
        </w:tc>
        <w:tc>
          <w:tcPr>
            <w:tcW w:w="0" w:type="auto"/>
            <w:tcBorders>
              <w:left w:val="nil"/>
              <w:right w:val="nil"/>
            </w:tcBorders>
            <w:shd w:val="clear" w:color="auto" w:fill="FFFFFF"/>
          </w:tcPr>
          <w:p w14:paraId="205927F4"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3.99</w:t>
            </w:r>
          </w:p>
        </w:tc>
      </w:tr>
      <w:tr w:rsidR="009D7144" w:rsidRPr="00080D95" w14:paraId="421BB97B" w14:textId="77777777" w:rsidTr="002D66B2">
        <w:trPr>
          <w:trHeight w:val="20"/>
        </w:trPr>
        <w:tc>
          <w:tcPr>
            <w:tcW w:w="0" w:type="auto"/>
            <w:tcBorders>
              <w:right w:val="nil"/>
            </w:tcBorders>
            <w:shd w:val="clear" w:color="auto" w:fill="FFFFFF"/>
          </w:tcPr>
          <w:p w14:paraId="1F6EC5D4" w14:textId="77777777" w:rsidR="009D7144" w:rsidRPr="00AB04F5" w:rsidRDefault="009D7144" w:rsidP="002D66B2">
            <w:pPr>
              <w:widowControl w:val="0"/>
              <w:autoSpaceDE w:val="0"/>
              <w:autoSpaceDN w:val="0"/>
              <w:adjustRightInd w:val="0"/>
              <w:rPr>
                <w:rFonts w:ascii="Arial Narrow" w:hAnsi="Arial Narrow" w:cs="Arial Narrow"/>
              </w:rPr>
            </w:pPr>
            <w:r w:rsidRPr="00AB04F5">
              <w:rPr>
                <w:rFonts w:ascii="Arial Narrow" w:hAnsi="Arial Narrow"/>
              </w:rPr>
              <w:t xml:space="preserve">Officer educational level </w:t>
            </w:r>
          </w:p>
        </w:tc>
        <w:tc>
          <w:tcPr>
            <w:tcW w:w="0" w:type="auto"/>
            <w:tcBorders>
              <w:left w:val="nil"/>
              <w:right w:val="nil"/>
            </w:tcBorders>
            <w:shd w:val="clear" w:color="auto" w:fill="FFFFFF"/>
          </w:tcPr>
          <w:p w14:paraId="77A81447"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2.15</w:t>
            </w:r>
          </w:p>
        </w:tc>
        <w:tc>
          <w:tcPr>
            <w:tcW w:w="0" w:type="auto"/>
            <w:tcBorders>
              <w:left w:val="nil"/>
              <w:right w:val="nil"/>
            </w:tcBorders>
            <w:shd w:val="clear" w:color="auto" w:fill="FFFFFF"/>
            <w:vAlign w:val="bottom"/>
          </w:tcPr>
          <w:p w14:paraId="061EE5D4"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0.43</w:t>
            </w:r>
          </w:p>
        </w:tc>
        <w:tc>
          <w:tcPr>
            <w:tcW w:w="0" w:type="auto"/>
            <w:tcBorders>
              <w:left w:val="nil"/>
              <w:right w:val="nil"/>
            </w:tcBorders>
            <w:shd w:val="clear" w:color="auto" w:fill="FFFFFF"/>
          </w:tcPr>
          <w:p w14:paraId="6A639735"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2.07</w:t>
            </w:r>
          </w:p>
        </w:tc>
        <w:tc>
          <w:tcPr>
            <w:tcW w:w="0" w:type="auto"/>
            <w:tcBorders>
              <w:left w:val="nil"/>
              <w:right w:val="nil"/>
            </w:tcBorders>
            <w:shd w:val="clear" w:color="auto" w:fill="FFFFFF"/>
          </w:tcPr>
          <w:p w14:paraId="09ACB801"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0.50</w:t>
            </w:r>
          </w:p>
        </w:tc>
      </w:tr>
      <w:tr w:rsidR="009D7144" w:rsidRPr="00080D95" w14:paraId="67701E4B" w14:textId="77777777" w:rsidTr="002D66B2">
        <w:trPr>
          <w:trHeight w:val="20"/>
        </w:trPr>
        <w:tc>
          <w:tcPr>
            <w:tcW w:w="0" w:type="auto"/>
            <w:tcBorders>
              <w:right w:val="nil"/>
            </w:tcBorders>
            <w:shd w:val="clear" w:color="auto" w:fill="FFFFFF"/>
          </w:tcPr>
          <w:p w14:paraId="3CA78996" w14:textId="77777777" w:rsidR="009D7144" w:rsidRPr="00AB04F5" w:rsidRDefault="009D7144" w:rsidP="002D66B2">
            <w:pPr>
              <w:widowControl w:val="0"/>
              <w:autoSpaceDE w:val="0"/>
              <w:autoSpaceDN w:val="0"/>
              <w:adjustRightInd w:val="0"/>
              <w:rPr>
                <w:rFonts w:ascii="Arial Narrow" w:hAnsi="Arial Narrow" w:cs="Arial Narrow"/>
              </w:rPr>
            </w:pPr>
            <w:r>
              <w:rPr>
                <w:rFonts w:ascii="Arial Narrow" w:hAnsi="Arial Narrow"/>
              </w:rPr>
              <w:t>Bottom 3</w:t>
            </w:r>
            <w:r w:rsidRPr="00AB04F5">
              <w:rPr>
                <w:rFonts w:ascii="Arial Narrow" w:hAnsi="Arial Narrow"/>
                <w:vertAlign w:val="superscript"/>
              </w:rPr>
              <w:t>rd</w:t>
            </w:r>
            <w:r>
              <w:rPr>
                <w:rFonts w:ascii="Arial Narrow" w:hAnsi="Arial Narrow"/>
              </w:rPr>
              <w:t xml:space="preserve"> </w:t>
            </w:r>
            <w:r w:rsidRPr="00AB04F5">
              <w:rPr>
                <w:rFonts w:ascii="Arial Narrow" w:hAnsi="Arial Narrow"/>
              </w:rPr>
              <w:t xml:space="preserve">ratio of black officers to population </w:t>
            </w:r>
            <w:r w:rsidRPr="00AB04F5">
              <w:rPr>
                <w:rFonts w:ascii="Arial Narrow" w:hAnsi="Arial Narrow" w:cs="Arial Narrow"/>
              </w:rPr>
              <w:t>(1 = yes, 0 = no)</w:t>
            </w:r>
          </w:p>
        </w:tc>
        <w:tc>
          <w:tcPr>
            <w:tcW w:w="0" w:type="auto"/>
            <w:tcBorders>
              <w:left w:val="nil"/>
              <w:right w:val="nil"/>
            </w:tcBorders>
            <w:shd w:val="clear" w:color="auto" w:fill="FFFFFF"/>
          </w:tcPr>
          <w:p w14:paraId="02561A89"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0.46</w:t>
            </w:r>
          </w:p>
        </w:tc>
        <w:tc>
          <w:tcPr>
            <w:tcW w:w="0" w:type="auto"/>
            <w:tcBorders>
              <w:left w:val="nil"/>
              <w:right w:val="nil"/>
            </w:tcBorders>
            <w:shd w:val="clear" w:color="auto" w:fill="FFFFFF"/>
            <w:vAlign w:val="bottom"/>
          </w:tcPr>
          <w:p w14:paraId="3C44A17B"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0.50</w:t>
            </w:r>
          </w:p>
        </w:tc>
        <w:tc>
          <w:tcPr>
            <w:tcW w:w="0" w:type="auto"/>
            <w:tcBorders>
              <w:left w:val="nil"/>
              <w:right w:val="nil"/>
            </w:tcBorders>
            <w:shd w:val="clear" w:color="auto" w:fill="FFFFFF"/>
          </w:tcPr>
          <w:p w14:paraId="2FF3CFDE"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0.31</w:t>
            </w:r>
          </w:p>
        </w:tc>
        <w:tc>
          <w:tcPr>
            <w:tcW w:w="0" w:type="auto"/>
            <w:tcBorders>
              <w:left w:val="nil"/>
              <w:right w:val="nil"/>
            </w:tcBorders>
            <w:shd w:val="clear" w:color="auto" w:fill="FFFFFF"/>
            <w:vAlign w:val="bottom"/>
          </w:tcPr>
          <w:p w14:paraId="377A3C82"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0.46</w:t>
            </w:r>
          </w:p>
        </w:tc>
      </w:tr>
      <w:tr w:rsidR="009D7144" w:rsidRPr="00080D95" w14:paraId="50794D44" w14:textId="77777777" w:rsidTr="002D66B2">
        <w:trPr>
          <w:trHeight w:val="20"/>
        </w:trPr>
        <w:tc>
          <w:tcPr>
            <w:tcW w:w="0" w:type="auto"/>
            <w:tcBorders>
              <w:right w:val="nil"/>
            </w:tcBorders>
            <w:shd w:val="clear" w:color="auto" w:fill="FFFFFF"/>
          </w:tcPr>
          <w:p w14:paraId="5346FFA2" w14:textId="77777777" w:rsidR="009D7144" w:rsidRPr="00AB04F5" w:rsidRDefault="009D7144" w:rsidP="002D66B2">
            <w:pPr>
              <w:widowControl w:val="0"/>
              <w:autoSpaceDE w:val="0"/>
              <w:autoSpaceDN w:val="0"/>
              <w:adjustRightInd w:val="0"/>
              <w:rPr>
                <w:rFonts w:ascii="Arial Narrow" w:hAnsi="Arial Narrow" w:cs="Arial Narrow"/>
              </w:rPr>
            </w:pPr>
            <w:r>
              <w:rPr>
                <w:rFonts w:ascii="Arial Narrow" w:hAnsi="Arial Narrow"/>
              </w:rPr>
              <w:t>Top 3</w:t>
            </w:r>
            <w:r w:rsidRPr="00AB04F5">
              <w:rPr>
                <w:rFonts w:ascii="Arial Narrow" w:hAnsi="Arial Narrow"/>
                <w:vertAlign w:val="superscript"/>
              </w:rPr>
              <w:t>rd</w:t>
            </w:r>
            <w:r>
              <w:rPr>
                <w:rFonts w:ascii="Arial Narrow" w:hAnsi="Arial Narrow"/>
              </w:rPr>
              <w:t xml:space="preserve"> </w:t>
            </w:r>
            <w:r w:rsidRPr="00AB04F5">
              <w:rPr>
                <w:rFonts w:ascii="Arial Narrow" w:hAnsi="Arial Narrow"/>
              </w:rPr>
              <w:t xml:space="preserve">ratio of black officers to population </w:t>
            </w:r>
            <w:r w:rsidRPr="00AB04F5">
              <w:rPr>
                <w:rFonts w:ascii="Arial Narrow" w:hAnsi="Arial Narrow" w:cs="Arial Narrow"/>
              </w:rPr>
              <w:t>(1 = yes, 0 = no)</w:t>
            </w:r>
          </w:p>
        </w:tc>
        <w:tc>
          <w:tcPr>
            <w:tcW w:w="0" w:type="auto"/>
            <w:tcBorders>
              <w:left w:val="nil"/>
              <w:right w:val="nil"/>
            </w:tcBorders>
            <w:shd w:val="clear" w:color="auto" w:fill="FFFFFF"/>
          </w:tcPr>
          <w:p w14:paraId="65C9C244"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0.27</w:t>
            </w:r>
          </w:p>
        </w:tc>
        <w:tc>
          <w:tcPr>
            <w:tcW w:w="0" w:type="auto"/>
            <w:tcBorders>
              <w:left w:val="nil"/>
              <w:right w:val="nil"/>
            </w:tcBorders>
            <w:shd w:val="clear" w:color="auto" w:fill="FFFFFF"/>
            <w:vAlign w:val="bottom"/>
          </w:tcPr>
          <w:p w14:paraId="082E916F"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0.44</w:t>
            </w:r>
          </w:p>
        </w:tc>
        <w:tc>
          <w:tcPr>
            <w:tcW w:w="0" w:type="auto"/>
            <w:tcBorders>
              <w:left w:val="nil"/>
              <w:right w:val="nil"/>
            </w:tcBorders>
            <w:shd w:val="clear" w:color="auto" w:fill="FFFFFF"/>
          </w:tcPr>
          <w:p w14:paraId="7D8E03EC"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0.45</w:t>
            </w:r>
          </w:p>
        </w:tc>
        <w:tc>
          <w:tcPr>
            <w:tcW w:w="0" w:type="auto"/>
            <w:tcBorders>
              <w:left w:val="nil"/>
              <w:right w:val="nil"/>
            </w:tcBorders>
            <w:shd w:val="clear" w:color="auto" w:fill="FFFFFF"/>
            <w:vAlign w:val="bottom"/>
          </w:tcPr>
          <w:p w14:paraId="4C396234"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0.50</w:t>
            </w:r>
          </w:p>
        </w:tc>
      </w:tr>
      <w:tr w:rsidR="009D7144" w:rsidRPr="00080D95" w14:paraId="6B82B678" w14:textId="77777777" w:rsidTr="002D66B2">
        <w:trPr>
          <w:trHeight w:val="20"/>
        </w:trPr>
        <w:tc>
          <w:tcPr>
            <w:tcW w:w="0" w:type="auto"/>
            <w:tcBorders>
              <w:right w:val="nil"/>
            </w:tcBorders>
            <w:shd w:val="clear" w:color="auto" w:fill="FFFFFF"/>
          </w:tcPr>
          <w:p w14:paraId="58960484" w14:textId="77777777" w:rsidR="009D7144" w:rsidRPr="00AB04F5" w:rsidRDefault="009D7144" w:rsidP="002D66B2">
            <w:pPr>
              <w:widowControl w:val="0"/>
              <w:autoSpaceDE w:val="0"/>
              <w:autoSpaceDN w:val="0"/>
              <w:adjustRightInd w:val="0"/>
              <w:rPr>
                <w:rFonts w:ascii="Arial Narrow" w:hAnsi="Arial Narrow"/>
              </w:rPr>
            </w:pPr>
            <w:r>
              <w:rPr>
                <w:rFonts w:ascii="Arial Narrow" w:hAnsi="Arial Narrow"/>
              </w:rPr>
              <w:t>Bottom 3</w:t>
            </w:r>
            <w:r w:rsidRPr="00AB04F5">
              <w:rPr>
                <w:rFonts w:ascii="Arial Narrow" w:hAnsi="Arial Narrow"/>
                <w:vertAlign w:val="superscript"/>
              </w:rPr>
              <w:t>rd</w:t>
            </w:r>
            <w:r>
              <w:rPr>
                <w:rFonts w:ascii="Arial Narrow" w:hAnsi="Arial Narrow"/>
              </w:rPr>
              <w:t xml:space="preserve"> </w:t>
            </w:r>
            <w:r w:rsidRPr="00AB04F5">
              <w:rPr>
                <w:rFonts w:ascii="Arial Narrow" w:hAnsi="Arial Narrow"/>
              </w:rPr>
              <w:t xml:space="preserve">ratio of Hispanic officers to population </w:t>
            </w:r>
            <w:r w:rsidRPr="00AB04F5">
              <w:rPr>
                <w:rFonts w:ascii="Arial Narrow" w:hAnsi="Arial Narrow" w:cs="Arial Narrow"/>
              </w:rPr>
              <w:t>(1 = yes, 0 = no)</w:t>
            </w:r>
          </w:p>
        </w:tc>
        <w:tc>
          <w:tcPr>
            <w:tcW w:w="0" w:type="auto"/>
            <w:tcBorders>
              <w:left w:val="nil"/>
              <w:right w:val="nil"/>
            </w:tcBorders>
            <w:shd w:val="clear" w:color="auto" w:fill="FFFFFF"/>
          </w:tcPr>
          <w:p w14:paraId="0E381B7D"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0.49</w:t>
            </w:r>
          </w:p>
        </w:tc>
        <w:tc>
          <w:tcPr>
            <w:tcW w:w="0" w:type="auto"/>
            <w:tcBorders>
              <w:left w:val="nil"/>
              <w:right w:val="nil"/>
            </w:tcBorders>
            <w:shd w:val="clear" w:color="auto" w:fill="FFFFFF"/>
            <w:vAlign w:val="bottom"/>
          </w:tcPr>
          <w:p w14:paraId="19835498"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0.50</w:t>
            </w:r>
          </w:p>
        </w:tc>
        <w:tc>
          <w:tcPr>
            <w:tcW w:w="0" w:type="auto"/>
            <w:tcBorders>
              <w:left w:val="nil"/>
              <w:right w:val="nil"/>
            </w:tcBorders>
            <w:shd w:val="clear" w:color="auto" w:fill="FFFFFF"/>
          </w:tcPr>
          <w:p w14:paraId="5E50F7F3" w14:textId="77777777" w:rsidR="009D7144" w:rsidRPr="00AB04F5" w:rsidRDefault="009D7144" w:rsidP="002D66B2">
            <w:pPr>
              <w:widowControl w:val="0"/>
              <w:autoSpaceDE w:val="0"/>
              <w:autoSpaceDN w:val="0"/>
              <w:adjustRightInd w:val="0"/>
              <w:jc w:val="right"/>
              <w:rPr>
                <w:rFonts w:ascii="Arial Narrow" w:hAnsi="Arial Narrow" w:cs="Arial Narrow"/>
              </w:rPr>
            </w:pPr>
            <w:r>
              <w:rPr>
                <w:rFonts w:ascii="Arial Narrow" w:hAnsi="Arial Narrow" w:cs="Arial Narrow"/>
              </w:rPr>
              <w:t>0.26</w:t>
            </w:r>
          </w:p>
        </w:tc>
        <w:tc>
          <w:tcPr>
            <w:tcW w:w="0" w:type="auto"/>
            <w:tcBorders>
              <w:left w:val="nil"/>
              <w:right w:val="nil"/>
            </w:tcBorders>
            <w:shd w:val="clear" w:color="auto" w:fill="FFFFFF"/>
            <w:vAlign w:val="bottom"/>
          </w:tcPr>
          <w:p w14:paraId="63450FF9"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0.44</w:t>
            </w:r>
          </w:p>
        </w:tc>
      </w:tr>
      <w:tr w:rsidR="009D7144" w:rsidRPr="00080D95" w14:paraId="2C5C074E" w14:textId="77777777" w:rsidTr="002D66B2">
        <w:trPr>
          <w:trHeight w:val="20"/>
        </w:trPr>
        <w:tc>
          <w:tcPr>
            <w:tcW w:w="0" w:type="auto"/>
            <w:tcBorders>
              <w:right w:val="nil"/>
            </w:tcBorders>
            <w:shd w:val="clear" w:color="auto" w:fill="FFFFFF"/>
          </w:tcPr>
          <w:p w14:paraId="109F12D5" w14:textId="77777777" w:rsidR="009D7144" w:rsidRPr="00AB04F5" w:rsidRDefault="009D7144" w:rsidP="002D66B2">
            <w:pPr>
              <w:widowControl w:val="0"/>
              <w:autoSpaceDE w:val="0"/>
              <w:autoSpaceDN w:val="0"/>
              <w:adjustRightInd w:val="0"/>
              <w:rPr>
                <w:rFonts w:ascii="Arial Narrow" w:hAnsi="Arial Narrow"/>
              </w:rPr>
            </w:pPr>
            <w:r>
              <w:rPr>
                <w:rFonts w:ascii="Arial Narrow" w:hAnsi="Arial Narrow"/>
              </w:rPr>
              <w:t>Top 3</w:t>
            </w:r>
            <w:r w:rsidRPr="00AB04F5">
              <w:rPr>
                <w:rFonts w:ascii="Arial Narrow" w:hAnsi="Arial Narrow"/>
                <w:vertAlign w:val="superscript"/>
              </w:rPr>
              <w:t>rd</w:t>
            </w:r>
            <w:r>
              <w:rPr>
                <w:rFonts w:ascii="Arial Narrow" w:hAnsi="Arial Narrow"/>
              </w:rPr>
              <w:t xml:space="preserve"> </w:t>
            </w:r>
            <w:r w:rsidRPr="00AB04F5">
              <w:rPr>
                <w:rFonts w:ascii="Arial Narrow" w:hAnsi="Arial Narrow"/>
              </w:rPr>
              <w:t xml:space="preserve">ratio of Hispanic officers to population </w:t>
            </w:r>
            <w:r w:rsidRPr="00AB04F5">
              <w:rPr>
                <w:rFonts w:ascii="Arial Narrow" w:hAnsi="Arial Narrow" w:cs="Arial Narrow"/>
              </w:rPr>
              <w:t>(1 = yes, 0 = no)</w:t>
            </w:r>
          </w:p>
        </w:tc>
        <w:tc>
          <w:tcPr>
            <w:tcW w:w="0" w:type="auto"/>
            <w:tcBorders>
              <w:left w:val="nil"/>
              <w:right w:val="nil"/>
            </w:tcBorders>
            <w:shd w:val="clear" w:color="auto" w:fill="FFFFFF"/>
          </w:tcPr>
          <w:p w14:paraId="41A224F5" w14:textId="77777777" w:rsidR="009D7144" w:rsidRPr="00AB04F5" w:rsidRDefault="009D7144" w:rsidP="002D66B2">
            <w:pPr>
              <w:widowControl w:val="0"/>
              <w:autoSpaceDE w:val="0"/>
              <w:autoSpaceDN w:val="0"/>
              <w:adjustRightInd w:val="0"/>
              <w:jc w:val="right"/>
              <w:rPr>
                <w:rFonts w:ascii="Arial Narrow" w:hAnsi="Arial Narrow" w:cs="Arial Narrow"/>
              </w:rPr>
            </w:pPr>
            <w:r>
              <w:rPr>
                <w:rFonts w:ascii="Arial Narrow" w:hAnsi="Arial Narrow" w:cs="Arial Narrow"/>
              </w:rPr>
              <w:t>0.24</w:t>
            </w:r>
          </w:p>
        </w:tc>
        <w:tc>
          <w:tcPr>
            <w:tcW w:w="0" w:type="auto"/>
            <w:tcBorders>
              <w:left w:val="nil"/>
              <w:right w:val="nil"/>
            </w:tcBorders>
            <w:shd w:val="clear" w:color="auto" w:fill="FFFFFF"/>
            <w:vAlign w:val="bottom"/>
          </w:tcPr>
          <w:p w14:paraId="0470B1F6"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0.43</w:t>
            </w:r>
          </w:p>
        </w:tc>
        <w:tc>
          <w:tcPr>
            <w:tcW w:w="0" w:type="auto"/>
            <w:tcBorders>
              <w:left w:val="nil"/>
              <w:right w:val="nil"/>
            </w:tcBorders>
            <w:shd w:val="clear" w:color="auto" w:fill="FFFFFF"/>
          </w:tcPr>
          <w:p w14:paraId="7267CD81" w14:textId="77777777" w:rsidR="009D7144" w:rsidRPr="00AB04F5" w:rsidRDefault="009D7144" w:rsidP="002D66B2">
            <w:pPr>
              <w:widowControl w:val="0"/>
              <w:autoSpaceDE w:val="0"/>
              <w:autoSpaceDN w:val="0"/>
              <w:adjustRightInd w:val="0"/>
              <w:jc w:val="right"/>
              <w:rPr>
                <w:rFonts w:ascii="Arial Narrow" w:hAnsi="Arial Narrow" w:cs="Arial Narrow"/>
              </w:rPr>
            </w:pPr>
            <w:r>
              <w:rPr>
                <w:rFonts w:ascii="Arial Narrow" w:hAnsi="Arial Narrow" w:cs="Arial Narrow"/>
              </w:rPr>
              <w:t>0.49</w:t>
            </w:r>
          </w:p>
        </w:tc>
        <w:tc>
          <w:tcPr>
            <w:tcW w:w="0" w:type="auto"/>
            <w:tcBorders>
              <w:left w:val="nil"/>
              <w:right w:val="nil"/>
            </w:tcBorders>
            <w:shd w:val="clear" w:color="auto" w:fill="FFFFFF"/>
            <w:vAlign w:val="bottom"/>
          </w:tcPr>
          <w:p w14:paraId="1343D556" w14:textId="77777777" w:rsidR="009D7144" w:rsidRPr="00AB04F5" w:rsidRDefault="009D7144" w:rsidP="002D66B2">
            <w:pPr>
              <w:widowControl w:val="0"/>
              <w:autoSpaceDE w:val="0"/>
              <w:autoSpaceDN w:val="0"/>
              <w:adjustRightInd w:val="0"/>
              <w:jc w:val="right"/>
              <w:rPr>
                <w:rFonts w:ascii="Arial Narrow" w:hAnsi="Arial Narrow" w:cs="Arial Narrow"/>
              </w:rPr>
            </w:pPr>
            <w:r w:rsidRPr="00AB04F5">
              <w:rPr>
                <w:rFonts w:ascii="Arial Narrow" w:hAnsi="Arial Narrow" w:cs="Arial Narrow"/>
              </w:rPr>
              <w:t>0.50</w:t>
            </w:r>
          </w:p>
        </w:tc>
      </w:tr>
      <w:tr w:rsidR="009D7144" w:rsidRPr="00080D95" w14:paraId="0D87D958" w14:textId="77777777" w:rsidTr="002D66B2">
        <w:trPr>
          <w:trHeight w:val="20"/>
        </w:trPr>
        <w:tc>
          <w:tcPr>
            <w:tcW w:w="0" w:type="auto"/>
            <w:tcBorders>
              <w:right w:val="nil"/>
            </w:tcBorders>
            <w:shd w:val="clear" w:color="auto" w:fill="FFFFFF"/>
          </w:tcPr>
          <w:p w14:paraId="6191049D" w14:textId="77777777" w:rsidR="009D7144" w:rsidRPr="00AB04F5" w:rsidRDefault="009D7144" w:rsidP="002D66B2">
            <w:pPr>
              <w:widowControl w:val="0"/>
              <w:autoSpaceDE w:val="0"/>
              <w:autoSpaceDN w:val="0"/>
              <w:adjustRightInd w:val="0"/>
              <w:rPr>
                <w:rFonts w:ascii="Arial Narrow" w:hAnsi="Arial Narrow" w:cs="Arial Narrow"/>
              </w:rPr>
            </w:pPr>
            <w:r>
              <w:rPr>
                <w:rFonts w:ascii="Arial Narrow" w:hAnsi="Arial Narrow"/>
              </w:rPr>
              <w:t>Bottom 3</w:t>
            </w:r>
            <w:r w:rsidRPr="00AB04F5">
              <w:rPr>
                <w:rFonts w:ascii="Arial Narrow" w:hAnsi="Arial Narrow"/>
                <w:vertAlign w:val="superscript"/>
              </w:rPr>
              <w:t>rd</w:t>
            </w:r>
            <w:r>
              <w:rPr>
                <w:rFonts w:ascii="Arial Narrow" w:hAnsi="Arial Narrow"/>
              </w:rPr>
              <w:t xml:space="preserve"> ratio of non-white</w:t>
            </w:r>
            <w:r w:rsidRPr="00AB04F5">
              <w:rPr>
                <w:rFonts w:ascii="Arial Narrow" w:hAnsi="Arial Narrow"/>
              </w:rPr>
              <w:t xml:space="preserve"> officers to population </w:t>
            </w:r>
            <w:r w:rsidRPr="00AB04F5">
              <w:rPr>
                <w:rFonts w:ascii="Arial Narrow" w:hAnsi="Arial Narrow" w:cs="Arial Narrow"/>
              </w:rPr>
              <w:t>(1 = yes, 0 = no)</w:t>
            </w:r>
          </w:p>
        </w:tc>
        <w:tc>
          <w:tcPr>
            <w:tcW w:w="0" w:type="auto"/>
            <w:tcBorders>
              <w:left w:val="nil"/>
              <w:right w:val="nil"/>
            </w:tcBorders>
            <w:shd w:val="clear" w:color="auto" w:fill="FFFFFF"/>
          </w:tcPr>
          <w:p w14:paraId="136AED9B" w14:textId="77777777" w:rsidR="009D7144" w:rsidRPr="00AB04F5" w:rsidRDefault="009D7144" w:rsidP="002D66B2">
            <w:pPr>
              <w:widowControl w:val="0"/>
              <w:autoSpaceDE w:val="0"/>
              <w:autoSpaceDN w:val="0"/>
              <w:adjustRightInd w:val="0"/>
              <w:jc w:val="right"/>
              <w:rPr>
                <w:rFonts w:ascii="Arial Narrow" w:hAnsi="Arial Narrow" w:cs="Arial Narrow"/>
              </w:rPr>
            </w:pPr>
            <w:r>
              <w:rPr>
                <w:rFonts w:ascii="Arial Narrow" w:hAnsi="Arial Narrow" w:cs="Arial Narrow"/>
              </w:rPr>
              <w:t>0.42</w:t>
            </w:r>
          </w:p>
        </w:tc>
        <w:tc>
          <w:tcPr>
            <w:tcW w:w="0" w:type="auto"/>
            <w:tcBorders>
              <w:left w:val="nil"/>
              <w:right w:val="nil"/>
            </w:tcBorders>
            <w:shd w:val="clear" w:color="auto" w:fill="FFFFFF"/>
            <w:vAlign w:val="bottom"/>
          </w:tcPr>
          <w:p w14:paraId="0829FC5F" w14:textId="77777777" w:rsidR="009D7144" w:rsidRPr="00AB04F5" w:rsidRDefault="009D7144" w:rsidP="002D66B2">
            <w:pPr>
              <w:widowControl w:val="0"/>
              <w:autoSpaceDE w:val="0"/>
              <w:autoSpaceDN w:val="0"/>
              <w:adjustRightInd w:val="0"/>
              <w:jc w:val="right"/>
              <w:rPr>
                <w:rFonts w:ascii="Arial Narrow" w:hAnsi="Arial Narrow" w:cs="Arial Narrow"/>
              </w:rPr>
            </w:pPr>
            <w:r>
              <w:rPr>
                <w:rFonts w:ascii="Arial Narrow" w:hAnsi="Arial Narrow" w:cs="Arial Narrow"/>
              </w:rPr>
              <w:t>0.49</w:t>
            </w:r>
          </w:p>
        </w:tc>
        <w:tc>
          <w:tcPr>
            <w:tcW w:w="0" w:type="auto"/>
            <w:tcBorders>
              <w:left w:val="nil"/>
              <w:right w:val="nil"/>
            </w:tcBorders>
            <w:shd w:val="clear" w:color="auto" w:fill="FFFFFF"/>
          </w:tcPr>
          <w:p w14:paraId="4DC390AB" w14:textId="77777777" w:rsidR="009D7144" w:rsidRPr="00AB04F5" w:rsidRDefault="009D7144" w:rsidP="002D66B2">
            <w:pPr>
              <w:widowControl w:val="0"/>
              <w:autoSpaceDE w:val="0"/>
              <w:autoSpaceDN w:val="0"/>
              <w:adjustRightInd w:val="0"/>
              <w:jc w:val="right"/>
              <w:rPr>
                <w:rFonts w:ascii="Arial Narrow" w:hAnsi="Arial Narrow" w:cs="Arial Narrow"/>
              </w:rPr>
            </w:pPr>
            <w:r>
              <w:rPr>
                <w:rFonts w:ascii="Arial Narrow" w:hAnsi="Arial Narrow" w:cs="Arial Narrow"/>
              </w:rPr>
              <w:t>0.21</w:t>
            </w:r>
          </w:p>
        </w:tc>
        <w:tc>
          <w:tcPr>
            <w:tcW w:w="0" w:type="auto"/>
            <w:tcBorders>
              <w:left w:val="nil"/>
              <w:right w:val="nil"/>
            </w:tcBorders>
            <w:shd w:val="clear" w:color="auto" w:fill="FFFFFF"/>
            <w:vAlign w:val="bottom"/>
          </w:tcPr>
          <w:p w14:paraId="6291C6E3" w14:textId="77777777" w:rsidR="009D7144" w:rsidRPr="00AB04F5" w:rsidRDefault="009D7144" w:rsidP="002D66B2">
            <w:pPr>
              <w:widowControl w:val="0"/>
              <w:autoSpaceDE w:val="0"/>
              <w:autoSpaceDN w:val="0"/>
              <w:adjustRightInd w:val="0"/>
              <w:jc w:val="right"/>
              <w:rPr>
                <w:rFonts w:ascii="Arial Narrow" w:hAnsi="Arial Narrow" w:cs="Arial Narrow"/>
              </w:rPr>
            </w:pPr>
            <w:r>
              <w:rPr>
                <w:rFonts w:ascii="Arial Narrow" w:hAnsi="Arial Narrow" w:cs="Arial Narrow"/>
              </w:rPr>
              <w:t>0.41</w:t>
            </w:r>
          </w:p>
        </w:tc>
      </w:tr>
      <w:tr w:rsidR="009D7144" w:rsidRPr="00080D95" w14:paraId="48B8D69C" w14:textId="77777777" w:rsidTr="002D66B2">
        <w:trPr>
          <w:trHeight w:val="20"/>
        </w:trPr>
        <w:tc>
          <w:tcPr>
            <w:tcW w:w="0" w:type="auto"/>
            <w:tcBorders>
              <w:right w:val="nil"/>
            </w:tcBorders>
            <w:shd w:val="clear" w:color="auto" w:fill="FFFFFF"/>
          </w:tcPr>
          <w:p w14:paraId="2FA9C782" w14:textId="77777777" w:rsidR="009D7144" w:rsidRPr="00AB04F5" w:rsidRDefault="009D7144" w:rsidP="002D66B2">
            <w:pPr>
              <w:widowControl w:val="0"/>
              <w:autoSpaceDE w:val="0"/>
              <w:autoSpaceDN w:val="0"/>
              <w:adjustRightInd w:val="0"/>
              <w:rPr>
                <w:rFonts w:ascii="Arial Narrow" w:hAnsi="Arial Narrow" w:cs="Arial Narrow"/>
              </w:rPr>
            </w:pPr>
            <w:r>
              <w:rPr>
                <w:rFonts w:ascii="Arial Narrow" w:hAnsi="Arial Narrow"/>
              </w:rPr>
              <w:t>Top 3</w:t>
            </w:r>
            <w:r w:rsidRPr="00AB04F5">
              <w:rPr>
                <w:rFonts w:ascii="Arial Narrow" w:hAnsi="Arial Narrow"/>
                <w:vertAlign w:val="superscript"/>
              </w:rPr>
              <w:t>rd</w:t>
            </w:r>
            <w:r>
              <w:rPr>
                <w:rFonts w:ascii="Arial Narrow" w:hAnsi="Arial Narrow"/>
              </w:rPr>
              <w:t xml:space="preserve"> ratio of non-white</w:t>
            </w:r>
            <w:r w:rsidRPr="00AB04F5">
              <w:rPr>
                <w:rFonts w:ascii="Arial Narrow" w:hAnsi="Arial Narrow"/>
              </w:rPr>
              <w:t xml:space="preserve"> officers to population </w:t>
            </w:r>
            <w:r w:rsidRPr="00AB04F5">
              <w:rPr>
                <w:rFonts w:ascii="Arial Narrow" w:hAnsi="Arial Narrow" w:cs="Arial Narrow"/>
              </w:rPr>
              <w:t>(1 = yes, 0 = no)</w:t>
            </w:r>
          </w:p>
        </w:tc>
        <w:tc>
          <w:tcPr>
            <w:tcW w:w="0" w:type="auto"/>
            <w:tcBorders>
              <w:left w:val="nil"/>
              <w:right w:val="nil"/>
            </w:tcBorders>
            <w:shd w:val="clear" w:color="auto" w:fill="FFFFFF"/>
          </w:tcPr>
          <w:p w14:paraId="1F578518" w14:textId="77777777" w:rsidR="009D7144" w:rsidRPr="00AB04F5" w:rsidRDefault="009D7144" w:rsidP="002D66B2">
            <w:pPr>
              <w:widowControl w:val="0"/>
              <w:autoSpaceDE w:val="0"/>
              <w:autoSpaceDN w:val="0"/>
              <w:adjustRightInd w:val="0"/>
              <w:jc w:val="right"/>
              <w:rPr>
                <w:rFonts w:ascii="Arial Narrow" w:hAnsi="Arial Narrow" w:cs="Arial Narrow"/>
              </w:rPr>
            </w:pPr>
            <w:r>
              <w:rPr>
                <w:rFonts w:ascii="Arial Narrow" w:hAnsi="Arial Narrow" w:cs="Arial Narrow"/>
              </w:rPr>
              <w:t>0.25</w:t>
            </w:r>
          </w:p>
        </w:tc>
        <w:tc>
          <w:tcPr>
            <w:tcW w:w="0" w:type="auto"/>
            <w:tcBorders>
              <w:left w:val="nil"/>
              <w:right w:val="nil"/>
            </w:tcBorders>
            <w:shd w:val="clear" w:color="auto" w:fill="FFFFFF"/>
            <w:vAlign w:val="bottom"/>
          </w:tcPr>
          <w:p w14:paraId="7B99AC67" w14:textId="77777777" w:rsidR="009D7144" w:rsidRPr="00AB04F5" w:rsidRDefault="009D7144" w:rsidP="002D66B2">
            <w:pPr>
              <w:widowControl w:val="0"/>
              <w:autoSpaceDE w:val="0"/>
              <w:autoSpaceDN w:val="0"/>
              <w:adjustRightInd w:val="0"/>
              <w:jc w:val="right"/>
              <w:rPr>
                <w:rFonts w:ascii="Arial Narrow" w:hAnsi="Arial Narrow" w:cs="Arial Narrow"/>
              </w:rPr>
            </w:pPr>
            <w:r>
              <w:rPr>
                <w:rFonts w:ascii="Arial Narrow" w:hAnsi="Arial Narrow" w:cs="Arial Narrow"/>
              </w:rPr>
              <w:t>0.43</w:t>
            </w:r>
          </w:p>
        </w:tc>
        <w:tc>
          <w:tcPr>
            <w:tcW w:w="0" w:type="auto"/>
            <w:tcBorders>
              <w:left w:val="nil"/>
              <w:right w:val="nil"/>
            </w:tcBorders>
            <w:shd w:val="clear" w:color="auto" w:fill="FFFFFF"/>
          </w:tcPr>
          <w:p w14:paraId="5177DE95" w14:textId="77777777" w:rsidR="009D7144" w:rsidRPr="00AB04F5" w:rsidRDefault="009D7144" w:rsidP="002D66B2">
            <w:pPr>
              <w:widowControl w:val="0"/>
              <w:autoSpaceDE w:val="0"/>
              <w:autoSpaceDN w:val="0"/>
              <w:adjustRightInd w:val="0"/>
              <w:jc w:val="right"/>
              <w:rPr>
                <w:rFonts w:ascii="Arial Narrow" w:hAnsi="Arial Narrow" w:cs="Arial Narrow"/>
              </w:rPr>
            </w:pPr>
            <w:r>
              <w:rPr>
                <w:rFonts w:ascii="Arial Narrow" w:hAnsi="Arial Narrow" w:cs="Arial Narrow"/>
              </w:rPr>
              <w:t>0.46</w:t>
            </w:r>
          </w:p>
        </w:tc>
        <w:tc>
          <w:tcPr>
            <w:tcW w:w="0" w:type="auto"/>
            <w:tcBorders>
              <w:left w:val="nil"/>
              <w:right w:val="nil"/>
            </w:tcBorders>
            <w:shd w:val="clear" w:color="auto" w:fill="FFFFFF"/>
            <w:vAlign w:val="bottom"/>
          </w:tcPr>
          <w:p w14:paraId="7EA2DB02" w14:textId="77777777" w:rsidR="009D7144" w:rsidRPr="00AB04F5" w:rsidRDefault="009D7144" w:rsidP="002D66B2">
            <w:pPr>
              <w:widowControl w:val="0"/>
              <w:autoSpaceDE w:val="0"/>
              <w:autoSpaceDN w:val="0"/>
              <w:adjustRightInd w:val="0"/>
              <w:jc w:val="right"/>
              <w:rPr>
                <w:rFonts w:ascii="Arial Narrow" w:hAnsi="Arial Narrow" w:cs="Arial Narrow"/>
              </w:rPr>
            </w:pPr>
            <w:r>
              <w:rPr>
                <w:rFonts w:ascii="Arial Narrow" w:hAnsi="Arial Narrow" w:cs="Arial Narrow"/>
              </w:rPr>
              <w:t>0.50</w:t>
            </w:r>
          </w:p>
        </w:tc>
      </w:tr>
    </w:tbl>
    <w:p w14:paraId="760DF450" w14:textId="77777777" w:rsidR="009D7144" w:rsidRPr="00145E88" w:rsidRDefault="009D7144" w:rsidP="009D7144">
      <w:pPr>
        <w:rPr>
          <w:rFonts w:ascii="Arial Narrow" w:hAnsi="Arial Narrow"/>
        </w:rPr>
      </w:pPr>
    </w:p>
    <w:p w14:paraId="10629282" w14:textId="77777777" w:rsidR="009D7144" w:rsidRDefault="009D7144" w:rsidP="009D7144">
      <w:pPr>
        <w:autoSpaceDE w:val="0"/>
        <w:autoSpaceDN w:val="0"/>
        <w:adjustRightInd w:val="0"/>
        <w:rPr>
          <w:rFonts w:ascii="Times New Roman" w:hAnsi="Times New Roman" w:cs="Times New Roman"/>
        </w:rPr>
      </w:pPr>
    </w:p>
    <w:p w14:paraId="309B3901" w14:textId="77777777" w:rsidR="009D7144" w:rsidRDefault="009D7144" w:rsidP="009D7144">
      <w:pPr>
        <w:autoSpaceDE w:val="0"/>
        <w:autoSpaceDN w:val="0"/>
        <w:adjustRightInd w:val="0"/>
        <w:rPr>
          <w:rFonts w:ascii="Times New Roman" w:hAnsi="Times New Roman" w:cs="Times New Roman"/>
        </w:rPr>
      </w:pPr>
    </w:p>
    <w:p w14:paraId="4DE6A28B" w14:textId="77777777" w:rsidR="009D7144" w:rsidRDefault="009D7144" w:rsidP="009D7144">
      <w:pPr>
        <w:autoSpaceDE w:val="0"/>
        <w:autoSpaceDN w:val="0"/>
        <w:adjustRightInd w:val="0"/>
        <w:rPr>
          <w:rFonts w:ascii="Times New Roman" w:hAnsi="Times New Roman" w:cs="Times New Roman"/>
        </w:rPr>
      </w:pPr>
      <w:r>
        <w:rPr>
          <w:rFonts w:ascii="Times New Roman" w:hAnsi="Times New Roman" w:cs="Times New Roman"/>
        </w:rPr>
        <w:t xml:space="preserve"> </w:t>
      </w:r>
    </w:p>
    <w:p w14:paraId="23F69DC4" w14:textId="77777777" w:rsidR="009D7144" w:rsidRDefault="009D7144" w:rsidP="009D7144">
      <w:pPr>
        <w:autoSpaceDE w:val="0"/>
        <w:autoSpaceDN w:val="0"/>
        <w:adjustRightInd w:val="0"/>
        <w:rPr>
          <w:rFonts w:ascii="Times New Roman" w:hAnsi="Times New Roman" w:cs="Times New Roman"/>
        </w:rPr>
      </w:pPr>
    </w:p>
    <w:p w14:paraId="470F37ED" w14:textId="77777777" w:rsidR="009D7144" w:rsidRDefault="009D7144" w:rsidP="009D7144">
      <w:pPr>
        <w:autoSpaceDE w:val="0"/>
        <w:autoSpaceDN w:val="0"/>
        <w:adjustRightInd w:val="0"/>
        <w:rPr>
          <w:rFonts w:ascii="Times New Roman" w:hAnsi="Times New Roman" w:cs="Times New Roman"/>
        </w:rPr>
      </w:pPr>
    </w:p>
    <w:p w14:paraId="2DE16321" w14:textId="77777777" w:rsidR="009D7144" w:rsidRDefault="009D7144" w:rsidP="009D7144">
      <w:pPr>
        <w:autoSpaceDE w:val="0"/>
        <w:autoSpaceDN w:val="0"/>
        <w:adjustRightInd w:val="0"/>
        <w:rPr>
          <w:rFonts w:ascii="Times New Roman" w:hAnsi="Times New Roman" w:cs="Times New Roman"/>
        </w:rPr>
      </w:pPr>
    </w:p>
    <w:p w14:paraId="3AA4AF46" w14:textId="77777777" w:rsidR="009D7144" w:rsidRPr="00B4246F" w:rsidRDefault="009D7144" w:rsidP="009D7144">
      <w:pPr>
        <w:rPr>
          <w:rFonts w:ascii="Arial Narrow" w:hAnsi="Arial Narrow" w:cs="Times New Roman"/>
        </w:rPr>
      </w:pPr>
      <w:r>
        <w:rPr>
          <w:rFonts w:ascii="Arial Narrow" w:hAnsi="Arial Narrow" w:cs="Times New Roman"/>
        </w:rPr>
        <w:t>TABLE 2. RACIAL/ETHNIC REPRESENTATION WITHIN LOCATIONS AND AGENCIES, FIPS POPUALTION, N = 1762</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90"/>
        <w:gridCol w:w="810"/>
        <w:gridCol w:w="990"/>
        <w:gridCol w:w="900"/>
        <w:gridCol w:w="990"/>
        <w:gridCol w:w="1080"/>
      </w:tblGrid>
      <w:tr w:rsidR="009D7144" w:rsidRPr="000C751C" w14:paraId="16CDCCB1" w14:textId="77777777" w:rsidTr="002D66B2">
        <w:tc>
          <w:tcPr>
            <w:tcW w:w="4320" w:type="dxa"/>
            <w:tcBorders>
              <w:top w:val="single" w:sz="4" w:space="0" w:color="000000" w:themeColor="text1"/>
              <w:right w:val="nil"/>
            </w:tcBorders>
          </w:tcPr>
          <w:p w14:paraId="5AE4D271" w14:textId="77777777" w:rsidR="009D7144" w:rsidRPr="00166E9F" w:rsidRDefault="009D7144" w:rsidP="002D66B2">
            <w:pPr>
              <w:jc w:val="center"/>
              <w:rPr>
                <w:rFonts w:ascii="Arial Narrow" w:hAnsi="Arial Narrow" w:cs="Times New Roman"/>
                <w:sz w:val="22"/>
                <w:szCs w:val="22"/>
              </w:rPr>
            </w:pPr>
          </w:p>
        </w:tc>
        <w:tc>
          <w:tcPr>
            <w:tcW w:w="1800" w:type="dxa"/>
            <w:gridSpan w:val="2"/>
            <w:tcBorders>
              <w:top w:val="single" w:sz="4" w:space="0" w:color="000000" w:themeColor="text1"/>
              <w:left w:val="nil"/>
              <w:bottom w:val="single" w:sz="4" w:space="0" w:color="000000" w:themeColor="text1"/>
              <w:right w:val="nil"/>
            </w:tcBorders>
          </w:tcPr>
          <w:p w14:paraId="176A13DE" w14:textId="77777777" w:rsidR="009D7144" w:rsidRPr="00166E9F" w:rsidRDefault="009D7144" w:rsidP="002D66B2">
            <w:pPr>
              <w:jc w:val="center"/>
              <w:rPr>
                <w:rFonts w:ascii="Arial Narrow" w:hAnsi="Arial Narrow" w:cs="Times New Roman"/>
                <w:sz w:val="22"/>
                <w:szCs w:val="22"/>
              </w:rPr>
            </w:pPr>
            <w:r w:rsidRPr="00166E9F">
              <w:rPr>
                <w:rFonts w:ascii="Arial Narrow" w:hAnsi="Arial Narrow" w:cs="Times New Roman"/>
                <w:sz w:val="22"/>
                <w:szCs w:val="22"/>
              </w:rPr>
              <w:t>Black</w:t>
            </w:r>
          </w:p>
        </w:tc>
        <w:tc>
          <w:tcPr>
            <w:tcW w:w="1890" w:type="dxa"/>
            <w:gridSpan w:val="2"/>
            <w:tcBorders>
              <w:top w:val="single" w:sz="4" w:space="0" w:color="000000" w:themeColor="text1"/>
              <w:left w:val="nil"/>
              <w:bottom w:val="single" w:sz="4" w:space="0" w:color="000000" w:themeColor="text1"/>
              <w:right w:val="nil"/>
            </w:tcBorders>
          </w:tcPr>
          <w:p w14:paraId="5B88E4D1" w14:textId="77777777" w:rsidR="009D7144" w:rsidRPr="00166E9F" w:rsidRDefault="009D7144" w:rsidP="002D66B2">
            <w:pPr>
              <w:jc w:val="center"/>
              <w:rPr>
                <w:rFonts w:ascii="Arial Narrow" w:hAnsi="Arial Narrow" w:cs="Times New Roman"/>
                <w:sz w:val="22"/>
                <w:szCs w:val="22"/>
              </w:rPr>
            </w:pPr>
            <w:r w:rsidRPr="00166E9F">
              <w:rPr>
                <w:rFonts w:ascii="Arial Narrow" w:hAnsi="Arial Narrow" w:cs="Times New Roman"/>
                <w:sz w:val="22"/>
                <w:szCs w:val="22"/>
              </w:rPr>
              <w:t>Hispanic</w:t>
            </w:r>
          </w:p>
        </w:tc>
        <w:tc>
          <w:tcPr>
            <w:tcW w:w="2070" w:type="dxa"/>
            <w:gridSpan w:val="2"/>
            <w:tcBorders>
              <w:top w:val="single" w:sz="4" w:space="0" w:color="000000" w:themeColor="text1"/>
              <w:left w:val="nil"/>
              <w:bottom w:val="single" w:sz="4" w:space="0" w:color="000000" w:themeColor="text1"/>
            </w:tcBorders>
          </w:tcPr>
          <w:p w14:paraId="2DBF1678" w14:textId="77777777" w:rsidR="009D7144" w:rsidRPr="00166E9F" w:rsidRDefault="009D7144" w:rsidP="002D66B2">
            <w:pPr>
              <w:ind w:left="102"/>
              <w:jc w:val="center"/>
              <w:rPr>
                <w:rFonts w:ascii="Arial Narrow" w:hAnsi="Arial Narrow" w:cs="Times New Roman"/>
                <w:sz w:val="22"/>
                <w:szCs w:val="22"/>
              </w:rPr>
            </w:pPr>
            <w:r>
              <w:rPr>
                <w:rFonts w:ascii="Arial Narrow" w:hAnsi="Arial Narrow" w:cs="Times New Roman"/>
                <w:sz w:val="22"/>
                <w:szCs w:val="22"/>
              </w:rPr>
              <w:t xml:space="preserve">Of </w:t>
            </w:r>
            <w:r w:rsidRPr="00166E9F">
              <w:rPr>
                <w:rFonts w:ascii="Arial Narrow" w:hAnsi="Arial Narrow" w:cs="Times New Roman"/>
                <w:sz w:val="22"/>
                <w:szCs w:val="22"/>
              </w:rPr>
              <w:t>Color</w:t>
            </w:r>
          </w:p>
        </w:tc>
      </w:tr>
      <w:tr w:rsidR="009D7144" w:rsidRPr="000C751C" w14:paraId="1A36DE56" w14:textId="77777777" w:rsidTr="002D66B2">
        <w:tc>
          <w:tcPr>
            <w:tcW w:w="4320" w:type="dxa"/>
            <w:tcBorders>
              <w:bottom w:val="single" w:sz="4" w:space="0" w:color="auto"/>
              <w:right w:val="nil"/>
            </w:tcBorders>
          </w:tcPr>
          <w:p w14:paraId="703266A2" w14:textId="77777777" w:rsidR="009D7144" w:rsidRPr="000C751C" w:rsidRDefault="009D7144" w:rsidP="002D66B2">
            <w:pPr>
              <w:rPr>
                <w:rFonts w:ascii="Arial Narrow" w:hAnsi="Arial Narrow" w:cs="Times New Roman"/>
                <w:sz w:val="22"/>
                <w:szCs w:val="22"/>
              </w:rPr>
            </w:pPr>
          </w:p>
        </w:tc>
        <w:tc>
          <w:tcPr>
            <w:tcW w:w="990" w:type="dxa"/>
            <w:tcBorders>
              <w:top w:val="single" w:sz="4" w:space="0" w:color="000000" w:themeColor="text1"/>
              <w:left w:val="nil"/>
              <w:bottom w:val="single" w:sz="4" w:space="0" w:color="auto"/>
              <w:right w:val="nil"/>
            </w:tcBorders>
          </w:tcPr>
          <w:p w14:paraId="589847DE" w14:textId="77777777" w:rsidR="009D7144" w:rsidRDefault="009D7144" w:rsidP="002D66B2">
            <w:pPr>
              <w:jc w:val="center"/>
              <w:rPr>
                <w:rFonts w:ascii="Arial Narrow" w:hAnsi="Arial Narrow" w:cs="Times New Roman"/>
                <w:sz w:val="22"/>
                <w:szCs w:val="22"/>
              </w:rPr>
            </w:pPr>
            <w:r>
              <w:rPr>
                <w:rFonts w:ascii="Arial Narrow" w:hAnsi="Arial Narrow" w:cs="Times New Roman"/>
                <w:sz w:val="22"/>
                <w:szCs w:val="22"/>
              </w:rPr>
              <w:t xml:space="preserve">   Mean</w:t>
            </w:r>
          </w:p>
        </w:tc>
        <w:tc>
          <w:tcPr>
            <w:tcW w:w="810" w:type="dxa"/>
            <w:tcBorders>
              <w:top w:val="single" w:sz="4" w:space="0" w:color="000000" w:themeColor="text1"/>
              <w:left w:val="nil"/>
              <w:bottom w:val="single" w:sz="4" w:space="0" w:color="auto"/>
              <w:right w:val="nil"/>
            </w:tcBorders>
          </w:tcPr>
          <w:p w14:paraId="6509E298" w14:textId="77777777" w:rsidR="009D7144" w:rsidRDefault="009D7144" w:rsidP="002D66B2">
            <w:pPr>
              <w:jc w:val="center"/>
              <w:rPr>
                <w:rFonts w:ascii="Arial Narrow" w:hAnsi="Arial Narrow" w:cs="Times New Roman"/>
                <w:sz w:val="22"/>
                <w:szCs w:val="22"/>
              </w:rPr>
            </w:pPr>
            <w:r>
              <w:rPr>
                <w:rFonts w:ascii="Arial Narrow" w:hAnsi="Arial Narrow" w:cs="Times New Roman"/>
                <w:sz w:val="22"/>
                <w:szCs w:val="22"/>
              </w:rPr>
              <w:t>SD</w:t>
            </w:r>
          </w:p>
        </w:tc>
        <w:tc>
          <w:tcPr>
            <w:tcW w:w="990" w:type="dxa"/>
            <w:tcBorders>
              <w:top w:val="single" w:sz="4" w:space="0" w:color="000000" w:themeColor="text1"/>
              <w:left w:val="nil"/>
              <w:bottom w:val="single" w:sz="4" w:space="0" w:color="auto"/>
              <w:right w:val="nil"/>
            </w:tcBorders>
          </w:tcPr>
          <w:p w14:paraId="4746BDFB" w14:textId="77777777" w:rsidR="009D7144" w:rsidRDefault="009D7144" w:rsidP="002D66B2">
            <w:pPr>
              <w:jc w:val="center"/>
              <w:rPr>
                <w:rFonts w:ascii="Arial Narrow" w:hAnsi="Arial Narrow" w:cs="Times New Roman"/>
                <w:sz w:val="22"/>
                <w:szCs w:val="22"/>
              </w:rPr>
            </w:pPr>
            <w:r>
              <w:rPr>
                <w:rFonts w:ascii="Arial Narrow" w:hAnsi="Arial Narrow" w:cs="Times New Roman"/>
                <w:sz w:val="22"/>
                <w:szCs w:val="22"/>
              </w:rPr>
              <w:t xml:space="preserve">   Mean</w:t>
            </w:r>
          </w:p>
        </w:tc>
        <w:tc>
          <w:tcPr>
            <w:tcW w:w="900" w:type="dxa"/>
            <w:tcBorders>
              <w:top w:val="single" w:sz="4" w:space="0" w:color="000000" w:themeColor="text1"/>
              <w:left w:val="nil"/>
              <w:bottom w:val="single" w:sz="4" w:space="0" w:color="auto"/>
              <w:right w:val="nil"/>
            </w:tcBorders>
          </w:tcPr>
          <w:p w14:paraId="7FF31B13" w14:textId="77777777" w:rsidR="009D7144" w:rsidRDefault="009D7144" w:rsidP="002D66B2">
            <w:pPr>
              <w:jc w:val="center"/>
              <w:rPr>
                <w:rFonts w:ascii="Arial Narrow" w:hAnsi="Arial Narrow" w:cs="Times New Roman"/>
                <w:sz w:val="22"/>
                <w:szCs w:val="22"/>
              </w:rPr>
            </w:pPr>
            <w:r>
              <w:rPr>
                <w:rFonts w:ascii="Arial Narrow" w:hAnsi="Arial Narrow" w:cs="Times New Roman"/>
                <w:sz w:val="22"/>
                <w:szCs w:val="22"/>
              </w:rPr>
              <w:t xml:space="preserve"> SD</w:t>
            </w:r>
          </w:p>
        </w:tc>
        <w:tc>
          <w:tcPr>
            <w:tcW w:w="990" w:type="dxa"/>
            <w:tcBorders>
              <w:top w:val="single" w:sz="4" w:space="0" w:color="000000" w:themeColor="text1"/>
              <w:left w:val="nil"/>
              <w:bottom w:val="single" w:sz="4" w:space="0" w:color="auto"/>
              <w:right w:val="nil"/>
            </w:tcBorders>
          </w:tcPr>
          <w:p w14:paraId="2C62A063" w14:textId="77777777" w:rsidR="009D7144" w:rsidRDefault="009D7144" w:rsidP="002D66B2">
            <w:pPr>
              <w:jc w:val="center"/>
              <w:rPr>
                <w:rFonts w:ascii="Arial Narrow" w:hAnsi="Arial Narrow" w:cs="Times New Roman"/>
                <w:sz w:val="22"/>
                <w:szCs w:val="22"/>
              </w:rPr>
            </w:pPr>
            <w:r>
              <w:rPr>
                <w:rFonts w:ascii="Arial Narrow" w:hAnsi="Arial Narrow" w:cs="Times New Roman"/>
                <w:sz w:val="22"/>
                <w:szCs w:val="22"/>
              </w:rPr>
              <w:t xml:space="preserve">   Mean</w:t>
            </w:r>
          </w:p>
        </w:tc>
        <w:tc>
          <w:tcPr>
            <w:tcW w:w="1080" w:type="dxa"/>
            <w:tcBorders>
              <w:top w:val="single" w:sz="4" w:space="0" w:color="000000" w:themeColor="text1"/>
              <w:left w:val="nil"/>
              <w:bottom w:val="single" w:sz="4" w:space="0" w:color="auto"/>
            </w:tcBorders>
          </w:tcPr>
          <w:p w14:paraId="5EAFD2CD" w14:textId="77777777" w:rsidR="009D7144" w:rsidRDefault="009D7144" w:rsidP="002D66B2">
            <w:pPr>
              <w:jc w:val="center"/>
              <w:rPr>
                <w:rFonts w:ascii="Arial Narrow" w:hAnsi="Arial Narrow" w:cs="Times New Roman"/>
                <w:sz w:val="22"/>
                <w:szCs w:val="22"/>
              </w:rPr>
            </w:pPr>
            <w:r>
              <w:rPr>
                <w:rFonts w:ascii="Arial Narrow" w:hAnsi="Arial Narrow" w:cs="Times New Roman"/>
                <w:sz w:val="22"/>
                <w:szCs w:val="22"/>
              </w:rPr>
              <w:t xml:space="preserve">   SD</w:t>
            </w:r>
          </w:p>
        </w:tc>
      </w:tr>
      <w:tr w:rsidR="009D7144" w:rsidRPr="000C751C" w14:paraId="7138BA93" w14:textId="77777777" w:rsidTr="002D66B2">
        <w:tc>
          <w:tcPr>
            <w:tcW w:w="4320" w:type="dxa"/>
            <w:tcBorders>
              <w:right w:val="nil"/>
            </w:tcBorders>
          </w:tcPr>
          <w:p w14:paraId="45FC573E" w14:textId="77777777" w:rsidR="009D7144" w:rsidRPr="000C751C" w:rsidRDefault="009D7144" w:rsidP="002D66B2">
            <w:pPr>
              <w:rPr>
                <w:rFonts w:ascii="Arial Narrow" w:hAnsi="Arial Narrow" w:cs="Times New Roman"/>
                <w:sz w:val="22"/>
                <w:szCs w:val="22"/>
              </w:rPr>
            </w:pPr>
            <w:r>
              <w:rPr>
                <w:rFonts w:ascii="Arial Narrow" w:hAnsi="Arial Narrow"/>
                <w:sz w:val="22"/>
                <w:szCs w:val="22"/>
              </w:rPr>
              <w:t>Residential percentage of population, bottom 3</w:t>
            </w:r>
            <w:r w:rsidRPr="003E339A">
              <w:rPr>
                <w:rFonts w:ascii="Arial Narrow" w:hAnsi="Arial Narrow"/>
                <w:sz w:val="22"/>
                <w:szCs w:val="22"/>
                <w:vertAlign w:val="superscript"/>
              </w:rPr>
              <w:t>rd</w:t>
            </w:r>
            <w:r>
              <w:rPr>
                <w:rFonts w:ascii="Arial Narrow" w:hAnsi="Arial Narrow"/>
                <w:sz w:val="22"/>
                <w:szCs w:val="22"/>
              </w:rPr>
              <w:t xml:space="preserve"> </w:t>
            </w:r>
          </w:p>
        </w:tc>
        <w:tc>
          <w:tcPr>
            <w:tcW w:w="990" w:type="dxa"/>
            <w:tcBorders>
              <w:left w:val="nil"/>
              <w:right w:val="nil"/>
            </w:tcBorders>
          </w:tcPr>
          <w:p w14:paraId="7CABC2BB" w14:textId="77777777" w:rsidR="009D7144" w:rsidRPr="000C751C" w:rsidRDefault="009D7144" w:rsidP="002D66B2">
            <w:pPr>
              <w:jc w:val="right"/>
              <w:rPr>
                <w:rFonts w:ascii="Arial Narrow" w:hAnsi="Arial Narrow" w:cs="Times New Roman"/>
                <w:sz w:val="22"/>
                <w:szCs w:val="22"/>
              </w:rPr>
            </w:pPr>
            <w:r>
              <w:rPr>
                <w:rFonts w:ascii="Arial Narrow" w:hAnsi="Arial Narrow" w:cs="Times New Roman"/>
                <w:sz w:val="22"/>
                <w:szCs w:val="22"/>
              </w:rPr>
              <w:t xml:space="preserve"> 0.01</w:t>
            </w:r>
          </w:p>
        </w:tc>
        <w:tc>
          <w:tcPr>
            <w:tcW w:w="810" w:type="dxa"/>
            <w:tcBorders>
              <w:left w:val="nil"/>
              <w:right w:val="nil"/>
            </w:tcBorders>
          </w:tcPr>
          <w:p w14:paraId="645A7EA3" w14:textId="77777777" w:rsidR="009D7144" w:rsidRPr="000C751C" w:rsidRDefault="009D7144" w:rsidP="002D66B2">
            <w:pPr>
              <w:jc w:val="right"/>
              <w:rPr>
                <w:rFonts w:ascii="Arial Narrow" w:hAnsi="Arial Narrow" w:cs="Times New Roman"/>
                <w:sz w:val="22"/>
                <w:szCs w:val="22"/>
              </w:rPr>
            </w:pPr>
            <w:r>
              <w:rPr>
                <w:rFonts w:ascii="Arial Narrow" w:hAnsi="Arial Narrow" w:cs="Times New Roman"/>
                <w:sz w:val="22"/>
                <w:szCs w:val="22"/>
              </w:rPr>
              <w:t>0.04</w:t>
            </w:r>
          </w:p>
        </w:tc>
        <w:tc>
          <w:tcPr>
            <w:tcW w:w="990" w:type="dxa"/>
            <w:tcBorders>
              <w:left w:val="nil"/>
              <w:right w:val="nil"/>
            </w:tcBorders>
          </w:tcPr>
          <w:p w14:paraId="7EB9130B" w14:textId="77777777" w:rsidR="009D7144" w:rsidRPr="000C751C" w:rsidRDefault="009D7144" w:rsidP="002D66B2">
            <w:pPr>
              <w:jc w:val="right"/>
              <w:rPr>
                <w:rFonts w:ascii="Arial Narrow" w:hAnsi="Arial Narrow" w:cs="Times New Roman"/>
                <w:sz w:val="22"/>
                <w:szCs w:val="22"/>
              </w:rPr>
            </w:pPr>
            <w:r>
              <w:rPr>
                <w:rFonts w:ascii="Arial Narrow" w:hAnsi="Arial Narrow" w:cs="Times New Roman"/>
                <w:sz w:val="22"/>
                <w:szCs w:val="22"/>
              </w:rPr>
              <w:t>0.03</w:t>
            </w:r>
          </w:p>
        </w:tc>
        <w:tc>
          <w:tcPr>
            <w:tcW w:w="900" w:type="dxa"/>
            <w:tcBorders>
              <w:left w:val="nil"/>
              <w:right w:val="nil"/>
            </w:tcBorders>
          </w:tcPr>
          <w:p w14:paraId="1D1C996A" w14:textId="77777777" w:rsidR="009D7144" w:rsidRPr="000C751C" w:rsidRDefault="009D7144" w:rsidP="002D66B2">
            <w:pPr>
              <w:jc w:val="right"/>
              <w:rPr>
                <w:rFonts w:ascii="Arial Narrow" w:hAnsi="Arial Narrow" w:cs="Times New Roman"/>
                <w:sz w:val="22"/>
                <w:szCs w:val="22"/>
              </w:rPr>
            </w:pPr>
            <w:r>
              <w:rPr>
                <w:rFonts w:ascii="Arial Narrow" w:hAnsi="Arial Narrow" w:cs="Times New Roman"/>
                <w:sz w:val="22"/>
                <w:szCs w:val="22"/>
              </w:rPr>
              <w:t>0.03</w:t>
            </w:r>
          </w:p>
        </w:tc>
        <w:tc>
          <w:tcPr>
            <w:tcW w:w="990" w:type="dxa"/>
            <w:tcBorders>
              <w:left w:val="nil"/>
              <w:right w:val="nil"/>
            </w:tcBorders>
          </w:tcPr>
          <w:p w14:paraId="6D363A44" w14:textId="77777777" w:rsidR="009D7144" w:rsidRPr="000C751C" w:rsidRDefault="009D7144" w:rsidP="002D66B2">
            <w:pPr>
              <w:jc w:val="right"/>
              <w:rPr>
                <w:rFonts w:ascii="Arial Narrow" w:hAnsi="Arial Narrow" w:cs="Times New Roman"/>
                <w:sz w:val="22"/>
                <w:szCs w:val="22"/>
              </w:rPr>
            </w:pPr>
            <w:r>
              <w:rPr>
                <w:rFonts w:ascii="Arial Narrow" w:hAnsi="Arial Narrow" w:cs="Times New Roman"/>
                <w:sz w:val="22"/>
                <w:szCs w:val="22"/>
              </w:rPr>
              <w:t>0.13</w:t>
            </w:r>
          </w:p>
        </w:tc>
        <w:tc>
          <w:tcPr>
            <w:tcW w:w="1080" w:type="dxa"/>
            <w:tcBorders>
              <w:left w:val="nil"/>
            </w:tcBorders>
          </w:tcPr>
          <w:p w14:paraId="54663CD6" w14:textId="77777777" w:rsidR="009D7144" w:rsidRPr="000C751C" w:rsidRDefault="009D7144" w:rsidP="002D66B2">
            <w:pPr>
              <w:jc w:val="right"/>
              <w:rPr>
                <w:rFonts w:ascii="Arial Narrow" w:hAnsi="Arial Narrow" w:cs="Times New Roman"/>
                <w:sz w:val="22"/>
                <w:szCs w:val="22"/>
              </w:rPr>
            </w:pPr>
            <w:r>
              <w:rPr>
                <w:rFonts w:ascii="Arial Narrow" w:hAnsi="Arial Narrow" w:cs="Times New Roman"/>
                <w:sz w:val="22"/>
                <w:szCs w:val="22"/>
              </w:rPr>
              <w:t>0.11</w:t>
            </w:r>
          </w:p>
        </w:tc>
      </w:tr>
      <w:tr w:rsidR="009D7144" w:rsidRPr="000C751C" w14:paraId="2016595B" w14:textId="77777777" w:rsidTr="002D66B2">
        <w:tc>
          <w:tcPr>
            <w:tcW w:w="4320" w:type="dxa"/>
            <w:tcBorders>
              <w:right w:val="nil"/>
            </w:tcBorders>
          </w:tcPr>
          <w:p w14:paraId="285A9BA1" w14:textId="77777777" w:rsidR="009D7144" w:rsidRPr="000C751C" w:rsidRDefault="009D7144" w:rsidP="002D66B2">
            <w:pPr>
              <w:rPr>
                <w:rFonts w:ascii="Arial Narrow" w:hAnsi="Arial Narrow" w:cs="Times New Roman"/>
                <w:sz w:val="22"/>
                <w:szCs w:val="22"/>
              </w:rPr>
            </w:pPr>
            <w:r>
              <w:rPr>
                <w:rFonts w:ascii="Arial Narrow" w:hAnsi="Arial Narrow" w:cs="Times New Roman"/>
                <w:sz w:val="22"/>
                <w:szCs w:val="22"/>
              </w:rPr>
              <w:t>Residential percentage of population mean, top 3</w:t>
            </w:r>
            <w:r w:rsidRPr="003E339A">
              <w:rPr>
                <w:rFonts w:ascii="Arial Narrow" w:hAnsi="Arial Narrow" w:cs="Times New Roman"/>
                <w:sz w:val="22"/>
                <w:szCs w:val="22"/>
                <w:vertAlign w:val="superscript"/>
              </w:rPr>
              <w:t>rd</w:t>
            </w:r>
            <w:r>
              <w:rPr>
                <w:rFonts w:ascii="Arial Narrow" w:hAnsi="Arial Narrow" w:cs="Times New Roman"/>
                <w:sz w:val="22"/>
                <w:szCs w:val="22"/>
              </w:rPr>
              <w:t xml:space="preserve"> </w:t>
            </w:r>
          </w:p>
        </w:tc>
        <w:tc>
          <w:tcPr>
            <w:tcW w:w="990" w:type="dxa"/>
            <w:tcBorders>
              <w:left w:val="nil"/>
              <w:right w:val="nil"/>
            </w:tcBorders>
          </w:tcPr>
          <w:p w14:paraId="37113DA4" w14:textId="77777777" w:rsidR="009D7144" w:rsidRPr="000C751C" w:rsidRDefault="009D7144" w:rsidP="002D66B2">
            <w:pPr>
              <w:jc w:val="right"/>
              <w:rPr>
                <w:rFonts w:ascii="Arial Narrow" w:hAnsi="Arial Narrow" w:cs="Times New Roman"/>
                <w:sz w:val="22"/>
                <w:szCs w:val="22"/>
              </w:rPr>
            </w:pPr>
            <w:r>
              <w:rPr>
                <w:rFonts w:ascii="Arial Narrow" w:hAnsi="Arial Narrow" w:cs="Times New Roman"/>
                <w:sz w:val="22"/>
                <w:szCs w:val="22"/>
              </w:rPr>
              <w:t>0.55</w:t>
            </w:r>
          </w:p>
        </w:tc>
        <w:tc>
          <w:tcPr>
            <w:tcW w:w="810" w:type="dxa"/>
            <w:tcBorders>
              <w:left w:val="nil"/>
              <w:right w:val="nil"/>
            </w:tcBorders>
          </w:tcPr>
          <w:p w14:paraId="2B76815D" w14:textId="77777777" w:rsidR="009D7144" w:rsidRPr="000C751C" w:rsidRDefault="009D7144" w:rsidP="002D66B2">
            <w:pPr>
              <w:jc w:val="right"/>
              <w:rPr>
                <w:rFonts w:ascii="Arial Narrow" w:hAnsi="Arial Narrow" w:cs="Times New Roman"/>
                <w:sz w:val="22"/>
                <w:szCs w:val="22"/>
              </w:rPr>
            </w:pPr>
            <w:r>
              <w:rPr>
                <w:rFonts w:ascii="Arial Narrow" w:hAnsi="Arial Narrow" w:cs="Times New Roman"/>
                <w:sz w:val="22"/>
                <w:szCs w:val="22"/>
              </w:rPr>
              <w:t>0.27</w:t>
            </w:r>
          </w:p>
        </w:tc>
        <w:tc>
          <w:tcPr>
            <w:tcW w:w="990" w:type="dxa"/>
            <w:tcBorders>
              <w:left w:val="nil"/>
              <w:right w:val="nil"/>
            </w:tcBorders>
          </w:tcPr>
          <w:p w14:paraId="7C4D9CE1" w14:textId="77777777" w:rsidR="009D7144" w:rsidRPr="000C751C" w:rsidRDefault="009D7144" w:rsidP="002D66B2">
            <w:pPr>
              <w:jc w:val="right"/>
              <w:rPr>
                <w:rFonts w:ascii="Arial Narrow" w:hAnsi="Arial Narrow" w:cs="Times New Roman"/>
                <w:sz w:val="22"/>
                <w:szCs w:val="22"/>
              </w:rPr>
            </w:pPr>
            <w:r>
              <w:rPr>
                <w:rFonts w:ascii="Arial Narrow" w:hAnsi="Arial Narrow" w:cs="Times New Roman"/>
                <w:sz w:val="22"/>
                <w:szCs w:val="22"/>
              </w:rPr>
              <w:t>0.56</w:t>
            </w:r>
          </w:p>
        </w:tc>
        <w:tc>
          <w:tcPr>
            <w:tcW w:w="900" w:type="dxa"/>
            <w:tcBorders>
              <w:left w:val="nil"/>
              <w:right w:val="nil"/>
            </w:tcBorders>
          </w:tcPr>
          <w:p w14:paraId="48886A9C" w14:textId="77777777" w:rsidR="009D7144" w:rsidRPr="000C751C" w:rsidRDefault="009D7144" w:rsidP="002D66B2">
            <w:pPr>
              <w:jc w:val="right"/>
              <w:rPr>
                <w:rFonts w:ascii="Arial Narrow" w:hAnsi="Arial Narrow" w:cs="Times New Roman"/>
                <w:sz w:val="22"/>
                <w:szCs w:val="22"/>
              </w:rPr>
            </w:pPr>
            <w:r>
              <w:rPr>
                <w:rFonts w:ascii="Arial Narrow" w:hAnsi="Arial Narrow" w:cs="Times New Roman"/>
                <w:sz w:val="22"/>
                <w:szCs w:val="22"/>
              </w:rPr>
              <w:t>0.22</w:t>
            </w:r>
          </w:p>
        </w:tc>
        <w:tc>
          <w:tcPr>
            <w:tcW w:w="990" w:type="dxa"/>
            <w:tcBorders>
              <w:left w:val="nil"/>
              <w:right w:val="nil"/>
            </w:tcBorders>
          </w:tcPr>
          <w:p w14:paraId="346EBAB7" w14:textId="77777777" w:rsidR="009D7144" w:rsidRPr="000C751C" w:rsidRDefault="009D7144" w:rsidP="002D66B2">
            <w:pPr>
              <w:jc w:val="right"/>
              <w:rPr>
                <w:rFonts w:ascii="Arial Narrow" w:hAnsi="Arial Narrow" w:cs="Times New Roman"/>
                <w:sz w:val="22"/>
                <w:szCs w:val="22"/>
              </w:rPr>
            </w:pPr>
            <w:r>
              <w:rPr>
                <w:rFonts w:ascii="Arial Narrow" w:hAnsi="Arial Narrow" w:cs="Times New Roman"/>
                <w:sz w:val="22"/>
                <w:szCs w:val="22"/>
              </w:rPr>
              <w:t>0.52</w:t>
            </w:r>
          </w:p>
        </w:tc>
        <w:tc>
          <w:tcPr>
            <w:tcW w:w="1080" w:type="dxa"/>
            <w:tcBorders>
              <w:left w:val="nil"/>
            </w:tcBorders>
          </w:tcPr>
          <w:p w14:paraId="16FDC25E" w14:textId="77777777" w:rsidR="009D7144" w:rsidRPr="000C751C" w:rsidRDefault="009D7144" w:rsidP="002D66B2">
            <w:pPr>
              <w:jc w:val="right"/>
              <w:rPr>
                <w:rFonts w:ascii="Arial Narrow" w:hAnsi="Arial Narrow" w:cs="Times New Roman"/>
                <w:sz w:val="22"/>
                <w:szCs w:val="22"/>
              </w:rPr>
            </w:pPr>
            <w:r>
              <w:rPr>
                <w:rFonts w:ascii="Arial Narrow" w:hAnsi="Arial Narrow" w:cs="Times New Roman"/>
                <w:sz w:val="22"/>
                <w:szCs w:val="22"/>
              </w:rPr>
              <w:t>0.23</w:t>
            </w:r>
          </w:p>
        </w:tc>
      </w:tr>
      <w:tr w:rsidR="009D7144" w:rsidRPr="000C751C" w14:paraId="6E384C28" w14:textId="77777777" w:rsidTr="002D66B2">
        <w:tc>
          <w:tcPr>
            <w:tcW w:w="4320" w:type="dxa"/>
            <w:tcBorders>
              <w:right w:val="nil"/>
            </w:tcBorders>
          </w:tcPr>
          <w:p w14:paraId="146EBD4C" w14:textId="77777777" w:rsidR="009D7144" w:rsidRPr="000C751C" w:rsidRDefault="009D7144" w:rsidP="002D66B2">
            <w:pPr>
              <w:rPr>
                <w:rFonts w:ascii="Arial Narrow" w:hAnsi="Arial Narrow" w:cs="Times New Roman"/>
                <w:sz w:val="22"/>
                <w:szCs w:val="22"/>
              </w:rPr>
            </w:pPr>
            <w:r>
              <w:rPr>
                <w:rFonts w:ascii="Arial Narrow" w:hAnsi="Arial Narrow" w:cs="Times New Roman"/>
                <w:sz w:val="22"/>
                <w:szCs w:val="22"/>
              </w:rPr>
              <w:t>Agency percentage of officers, bottom 3</w:t>
            </w:r>
            <w:r w:rsidRPr="003E339A">
              <w:rPr>
                <w:rFonts w:ascii="Arial Narrow" w:hAnsi="Arial Narrow" w:cs="Times New Roman"/>
                <w:sz w:val="22"/>
                <w:szCs w:val="22"/>
                <w:vertAlign w:val="superscript"/>
              </w:rPr>
              <w:t>rd</w:t>
            </w:r>
            <w:r>
              <w:rPr>
                <w:rFonts w:ascii="Arial Narrow" w:hAnsi="Arial Narrow" w:cs="Times New Roman"/>
                <w:sz w:val="22"/>
                <w:szCs w:val="22"/>
              </w:rPr>
              <w:t xml:space="preserve"> </w:t>
            </w:r>
          </w:p>
        </w:tc>
        <w:tc>
          <w:tcPr>
            <w:tcW w:w="990" w:type="dxa"/>
            <w:tcBorders>
              <w:left w:val="nil"/>
              <w:right w:val="nil"/>
            </w:tcBorders>
          </w:tcPr>
          <w:p w14:paraId="7760B9CA" w14:textId="77777777" w:rsidR="009D7144" w:rsidRPr="000C751C" w:rsidRDefault="009D7144" w:rsidP="002D66B2">
            <w:pPr>
              <w:jc w:val="right"/>
              <w:rPr>
                <w:rFonts w:ascii="Arial Narrow" w:hAnsi="Arial Narrow" w:cs="Times New Roman"/>
                <w:sz w:val="22"/>
                <w:szCs w:val="22"/>
              </w:rPr>
            </w:pPr>
            <w:r>
              <w:rPr>
                <w:rFonts w:ascii="Arial Narrow" w:hAnsi="Arial Narrow" w:cs="Times New Roman"/>
                <w:sz w:val="22"/>
                <w:szCs w:val="22"/>
              </w:rPr>
              <w:t xml:space="preserve">    0.00</w:t>
            </w:r>
          </w:p>
        </w:tc>
        <w:tc>
          <w:tcPr>
            <w:tcW w:w="810" w:type="dxa"/>
            <w:tcBorders>
              <w:left w:val="nil"/>
              <w:right w:val="nil"/>
            </w:tcBorders>
          </w:tcPr>
          <w:p w14:paraId="54C46887" w14:textId="77777777" w:rsidR="009D7144" w:rsidRPr="000C751C" w:rsidRDefault="009D7144" w:rsidP="002D66B2">
            <w:pPr>
              <w:jc w:val="right"/>
              <w:rPr>
                <w:rFonts w:ascii="Arial Narrow" w:hAnsi="Arial Narrow" w:cs="Times New Roman"/>
                <w:sz w:val="22"/>
                <w:szCs w:val="22"/>
              </w:rPr>
            </w:pPr>
            <w:r>
              <w:rPr>
                <w:rFonts w:ascii="Arial Narrow" w:hAnsi="Arial Narrow" w:cs="Times New Roman"/>
                <w:sz w:val="22"/>
                <w:szCs w:val="22"/>
              </w:rPr>
              <w:t xml:space="preserve">    0.00</w:t>
            </w:r>
          </w:p>
        </w:tc>
        <w:tc>
          <w:tcPr>
            <w:tcW w:w="990" w:type="dxa"/>
            <w:tcBorders>
              <w:left w:val="nil"/>
              <w:right w:val="nil"/>
            </w:tcBorders>
          </w:tcPr>
          <w:p w14:paraId="0DEADD7C" w14:textId="77777777" w:rsidR="009D7144" w:rsidRPr="000C751C" w:rsidRDefault="009D7144" w:rsidP="002D66B2">
            <w:pPr>
              <w:jc w:val="right"/>
              <w:rPr>
                <w:rFonts w:ascii="Arial Narrow" w:hAnsi="Arial Narrow" w:cs="Times New Roman"/>
                <w:sz w:val="22"/>
                <w:szCs w:val="22"/>
              </w:rPr>
            </w:pPr>
            <w:r>
              <w:rPr>
                <w:rFonts w:ascii="Arial Narrow" w:hAnsi="Arial Narrow" w:cs="Times New Roman"/>
                <w:sz w:val="22"/>
                <w:szCs w:val="22"/>
              </w:rPr>
              <w:t xml:space="preserve">      0.00</w:t>
            </w:r>
          </w:p>
        </w:tc>
        <w:tc>
          <w:tcPr>
            <w:tcW w:w="900" w:type="dxa"/>
            <w:tcBorders>
              <w:left w:val="nil"/>
              <w:right w:val="nil"/>
            </w:tcBorders>
          </w:tcPr>
          <w:p w14:paraId="063F9ABE" w14:textId="77777777" w:rsidR="009D7144" w:rsidRPr="000C751C" w:rsidRDefault="009D7144" w:rsidP="002D66B2">
            <w:pPr>
              <w:jc w:val="right"/>
              <w:rPr>
                <w:rFonts w:ascii="Arial Narrow" w:hAnsi="Arial Narrow" w:cs="Times New Roman"/>
                <w:sz w:val="22"/>
                <w:szCs w:val="22"/>
              </w:rPr>
            </w:pPr>
            <w:r>
              <w:rPr>
                <w:rFonts w:ascii="Arial Narrow" w:hAnsi="Arial Narrow" w:cs="Times New Roman"/>
                <w:sz w:val="22"/>
                <w:szCs w:val="22"/>
              </w:rPr>
              <w:t xml:space="preserve">     0.00</w:t>
            </w:r>
          </w:p>
        </w:tc>
        <w:tc>
          <w:tcPr>
            <w:tcW w:w="990" w:type="dxa"/>
            <w:tcBorders>
              <w:left w:val="nil"/>
              <w:right w:val="nil"/>
            </w:tcBorders>
          </w:tcPr>
          <w:p w14:paraId="51202372" w14:textId="77777777" w:rsidR="009D7144" w:rsidRPr="000C751C" w:rsidRDefault="009D7144" w:rsidP="002D66B2">
            <w:pPr>
              <w:jc w:val="right"/>
              <w:rPr>
                <w:rFonts w:ascii="Arial Narrow" w:hAnsi="Arial Narrow" w:cs="Times New Roman"/>
                <w:sz w:val="22"/>
                <w:szCs w:val="22"/>
              </w:rPr>
            </w:pPr>
            <w:r>
              <w:rPr>
                <w:rFonts w:ascii="Arial Narrow" w:hAnsi="Arial Narrow" w:cs="Times New Roman"/>
                <w:sz w:val="22"/>
                <w:szCs w:val="22"/>
              </w:rPr>
              <w:t>0.09</w:t>
            </w:r>
          </w:p>
        </w:tc>
        <w:tc>
          <w:tcPr>
            <w:tcW w:w="1080" w:type="dxa"/>
            <w:tcBorders>
              <w:left w:val="nil"/>
            </w:tcBorders>
          </w:tcPr>
          <w:p w14:paraId="58FC9DA3" w14:textId="77777777" w:rsidR="009D7144" w:rsidRPr="000C751C" w:rsidRDefault="009D7144" w:rsidP="002D66B2">
            <w:pPr>
              <w:jc w:val="right"/>
              <w:rPr>
                <w:rFonts w:ascii="Arial Narrow" w:hAnsi="Arial Narrow" w:cs="Times New Roman"/>
                <w:sz w:val="22"/>
                <w:szCs w:val="22"/>
              </w:rPr>
            </w:pPr>
            <w:r>
              <w:rPr>
                <w:rFonts w:ascii="Arial Narrow" w:hAnsi="Arial Narrow" w:cs="Times New Roman"/>
                <w:sz w:val="22"/>
                <w:szCs w:val="22"/>
              </w:rPr>
              <w:t>0.13</w:t>
            </w:r>
          </w:p>
        </w:tc>
      </w:tr>
      <w:tr w:rsidR="009D7144" w:rsidRPr="000C751C" w14:paraId="0B8D5B80" w14:textId="77777777" w:rsidTr="002D66B2">
        <w:tc>
          <w:tcPr>
            <w:tcW w:w="4320" w:type="dxa"/>
            <w:tcBorders>
              <w:right w:val="nil"/>
            </w:tcBorders>
          </w:tcPr>
          <w:p w14:paraId="00CE817D" w14:textId="77777777" w:rsidR="009D7144" w:rsidRPr="000C751C" w:rsidRDefault="009D7144" w:rsidP="002D66B2">
            <w:pPr>
              <w:rPr>
                <w:rFonts w:ascii="Arial Narrow" w:hAnsi="Arial Narrow" w:cs="Times New Roman"/>
                <w:sz w:val="22"/>
                <w:szCs w:val="22"/>
              </w:rPr>
            </w:pPr>
            <w:r>
              <w:rPr>
                <w:rFonts w:ascii="Arial Narrow" w:hAnsi="Arial Narrow" w:cs="Times New Roman"/>
                <w:sz w:val="22"/>
                <w:szCs w:val="22"/>
              </w:rPr>
              <w:t>Agency percentage of officers, top 3</w:t>
            </w:r>
            <w:r w:rsidRPr="003E339A">
              <w:rPr>
                <w:rFonts w:ascii="Arial Narrow" w:hAnsi="Arial Narrow" w:cs="Times New Roman"/>
                <w:sz w:val="22"/>
                <w:szCs w:val="22"/>
                <w:vertAlign w:val="superscript"/>
              </w:rPr>
              <w:t>rd</w:t>
            </w:r>
            <w:r>
              <w:rPr>
                <w:rFonts w:ascii="Arial Narrow" w:hAnsi="Arial Narrow" w:cs="Times New Roman"/>
                <w:sz w:val="22"/>
                <w:szCs w:val="22"/>
              </w:rPr>
              <w:t xml:space="preserve"> </w:t>
            </w:r>
          </w:p>
        </w:tc>
        <w:tc>
          <w:tcPr>
            <w:tcW w:w="990" w:type="dxa"/>
            <w:tcBorders>
              <w:left w:val="nil"/>
              <w:right w:val="nil"/>
            </w:tcBorders>
          </w:tcPr>
          <w:p w14:paraId="0D4A3BB4" w14:textId="77777777" w:rsidR="009D7144" w:rsidRPr="000C751C" w:rsidRDefault="009D7144" w:rsidP="002D66B2">
            <w:pPr>
              <w:jc w:val="right"/>
              <w:rPr>
                <w:rFonts w:ascii="Arial Narrow" w:hAnsi="Arial Narrow" w:cs="Times New Roman"/>
                <w:sz w:val="22"/>
                <w:szCs w:val="22"/>
              </w:rPr>
            </w:pPr>
            <w:r>
              <w:rPr>
                <w:rFonts w:ascii="Arial Narrow" w:hAnsi="Arial Narrow" w:cs="Times New Roman"/>
                <w:sz w:val="22"/>
                <w:szCs w:val="22"/>
              </w:rPr>
              <w:t xml:space="preserve">    0.16</w:t>
            </w:r>
          </w:p>
        </w:tc>
        <w:tc>
          <w:tcPr>
            <w:tcW w:w="810" w:type="dxa"/>
            <w:tcBorders>
              <w:left w:val="nil"/>
              <w:right w:val="nil"/>
            </w:tcBorders>
          </w:tcPr>
          <w:p w14:paraId="73E13112" w14:textId="77777777" w:rsidR="009D7144" w:rsidRPr="000C751C" w:rsidRDefault="009D7144" w:rsidP="002D66B2">
            <w:pPr>
              <w:jc w:val="right"/>
              <w:rPr>
                <w:rFonts w:ascii="Arial Narrow" w:hAnsi="Arial Narrow" w:cs="Times New Roman"/>
                <w:sz w:val="22"/>
                <w:szCs w:val="22"/>
              </w:rPr>
            </w:pPr>
            <w:r>
              <w:rPr>
                <w:rFonts w:ascii="Arial Narrow" w:hAnsi="Arial Narrow" w:cs="Times New Roman"/>
                <w:sz w:val="22"/>
                <w:szCs w:val="22"/>
              </w:rPr>
              <w:t xml:space="preserve">    0.14</w:t>
            </w:r>
          </w:p>
        </w:tc>
        <w:tc>
          <w:tcPr>
            <w:tcW w:w="990" w:type="dxa"/>
            <w:tcBorders>
              <w:left w:val="nil"/>
              <w:right w:val="nil"/>
            </w:tcBorders>
          </w:tcPr>
          <w:p w14:paraId="21246C3A" w14:textId="77777777" w:rsidR="009D7144" w:rsidRPr="000C751C" w:rsidRDefault="009D7144" w:rsidP="002D66B2">
            <w:pPr>
              <w:jc w:val="right"/>
              <w:rPr>
                <w:rFonts w:ascii="Arial Narrow" w:hAnsi="Arial Narrow" w:cs="Times New Roman"/>
                <w:sz w:val="22"/>
                <w:szCs w:val="22"/>
              </w:rPr>
            </w:pPr>
            <w:r>
              <w:rPr>
                <w:rFonts w:ascii="Arial Narrow" w:hAnsi="Arial Narrow" w:cs="Times New Roman"/>
                <w:sz w:val="22"/>
                <w:szCs w:val="22"/>
              </w:rPr>
              <w:t xml:space="preserve">       0.24</w:t>
            </w:r>
          </w:p>
        </w:tc>
        <w:tc>
          <w:tcPr>
            <w:tcW w:w="900" w:type="dxa"/>
            <w:tcBorders>
              <w:left w:val="nil"/>
              <w:right w:val="nil"/>
            </w:tcBorders>
          </w:tcPr>
          <w:p w14:paraId="0D589F80" w14:textId="77777777" w:rsidR="009D7144" w:rsidRPr="000C751C" w:rsidRDefault="009D7144" w:rsidP="002D66B2">
            <w:pPr>
              <w:jc w:val="right"/>
              <w:rPr>
                <w:rFonts w:ascii="Arial Narrow" w:hAnsi="Arial Narrow" w:cs="Times New Roman"/>
                <w:sz w:val="22"/>
                <w:szCs w:val="22"/>
              </w:rPr>
            </w:pPr>
            <w:r>
              <w:rPr>
                <w:rFonts w:ascii="Arial Narrow" w:hAnsi="Arial Narrow" w:cs="Times New Roman"/>
                <w:sz w:val="22"/>
                <w:szCs w:val="22"/>
              </w:rPr>
              <w:t xml:space="preserve">     0.16</w:t>
            </w:r>
          </w:p>
        </w:tc>
        <w:tc>
          <w:tcPr>
            <w:tcW w:w="990" w:type="dxa"/>
            <w:tcBorders>
              <w:left w:val="nil"/>
              <w:right w:val="nil"/>
            </w:tcBorders>
          </w:tcPr>
          <w:p w14:paraId="1BEBAE58" w14:textId="77777777" w:rsidR="009D7144" w:rsidRPr="000C751C" w:rsidRDefault="009D7144" w:rsidP="002D66B2">
            <w:pPr>
              <w:jc w:val="right"/>
              <w:rPr>
                <w:rFonts w:ascii="Arial Narrow" w:hAnsi="Arial Narrow" w:cs="Times New Roman"/>
                <w:sz w:val="22"/>
                <w:szCs w:val="22"/>
              </w:rPr>
            </w:pPr>
            <w:r>
              <w:rPr>
                <w:rFonts w:ascii="Arial Narrow" w:hAnsi="Arial Narrow" w:cs="Times New Roman"/>
                <w:sz w:val="22"/>
                <w:szCs w:val="22"/>
              </w:rPr>
              <w:t>0.33</w:t>
            </w:r>
          </w:p>
        </w:tc>
        <w:tc>
          <w:tcPr>
            <w:tcW w:w="1080" w:type="dxa"/>
            <w:tcBorders>
              <w:left w:val="nil"/>
            </w:tcBorders>
          </w:tcPr>
          <w:p w14:paraId="3B8C2C54" w14:textId="77777777" w:rsidR="009D7144" w:rsidRPr="000C751C" w:rsidRDefault="009D7144" w:rsidP="002D66B2">
            <w:pPr>
              <w:jc w:val="right"/>
              <w:rPr>
                <w:rFonts w:ascii="Arial Narrow" w:hAnsi="Arial Narrow" w:cs="Times New Roman"/>
                <w:sz w:val="22"/>
                <w:szCs w:val="22"/>
              </w:rPr>
            </w:pPr>
            <w:r>
              <w:rPr>
                <w:rFonts w:ascii="Arial Narrow" w:hAnsi="Arial Narrow" w:cs="Times New Roman"/>
                <w:sz w:val="22"/>
                <w:szCs w:val="22"/>
              </w:rPr>
              <w:t>0.18</w:t>
            </w:r>
          </w:p>
        </w:tc>
      </w:tr>
      <w:tr w:rsidR="009D7144" w:rsidRPr="000C751C" w14:paraId="4C65B925" w14:textId="77777777" w:rsidTr="002D66B2">
        <w:tc>
          <w:tcPr>
            <w:tcW w:w="4320" w:type="dxa"/>
            <w:tcBorders>
              <w:right w:val="nil"/>
            </w:tcBorders>
          </w:tcPr>
          <w:p w14:paraId="48FBEDD4" w14:textId="77777777" w:rsidR="009D7144" w:rsidRPr="000C751C" w:rsidRDefault="009D7144" w:rsidP="002D66B2">
            <w:pPr>
              <w:rPr>
                <w:rFonts w:ascii="Arial Narrow" w:hAnsi="Arial Narrow" w:cs="Times New Roman"/>
                <w:sz w:val="22"/>
                <w:szCs w:val="22"/>
              </w:rPr>
            </w:pPr>
            <w:r>
              <w:rPr>
                <w:rFonts w:ascii="Arial Narrow" w:hAnsi="Arial Narrow" w:cs="Times New Roman"/>
                <w:sz w:val="22"/>
                <w:szCs w:val="22"/>
              </w:rPr>
              <w:t>Agency number of officers, bottom 3</w:t>
            </w:r>
            <w:r w:rsidRPr="00020805">
              <w:rPr>
                <w:rFonts w:ascii="Arial Narrow" w:hAnsi="Arial Narrow" w:cs="Times New Roman"/>
                <w:sz w:val="22"/>
                <w:szCs w:val="22"/>
                <w:vertAlign w:val="superscript"/>
              </w:rPr>
              <w:t>rd</w:t>
            </w:r>
            <w:r>
              <w:rPr>
                <w:rFonts w:ascii="Arial Narrow" w:hAnsi="Arial Narrow" w:cs="Times New Roman"/>
                <w:sz w:val="22"/>
                <w:szCs w:val="22"/>
              </w:rPr>
              <w:t xml:space="preserve"> </w:t>
            </w:r>
          </w:p>
        </w:tc>
        <w:tc>
          <w:tcPr>
            <w:tcW w:w="990" w:type="dxa"/>
            <w:tcBorders>
              <w:left w:val="nil"/>
              <w:right w:val="nil"/>
            </w:tcBorders>
          </w:tcPr>
          <w:p w14:paraId="03DFBDEE" w14:textId="77777777" w:rsidR="009D7144" w:rsidRPr="000C751C" w:rsidRDefault="009D7144" w:rsidP="002D66B2">
            <w:pPr>
              <w:jc w:val="right"/>
              <w:rPr>
                <w:rFonts w:ascii="Arial Narrow" w:hAnsi="Arial Narrow" w:cs="Times New Roman"/>
                <w:sz w:val="22"/>
                <w:szCs w:val="22"/>
              </w:rPr>
            </w:pPr>
            <w:r>
              <w:rPr>
                <w:rFonts w:ascii="Arial Narrow" w:hAnsi="Arial Narrow" w:cs="Times New Roman"/>
                <w:sz w:val="22"/>
                <w:szCs w:val="22"/>
              </w:rPr>
              <w:t xml:space="preserve">    0.00</w:t>
            </w:r>
          </w:p>
        </w:tc>
        <w:tc>
          <w:tcPr>
            <w:tcW w:w="810" w:type="dxa"/>
            <w:tcBorders>
              <w:left w:val="nil"/>
              <w:right w:val="nil"/>
            </w:tcBorders>
          </w:tcPr>
          <w:p w14:paraId="3985F3C1" w14:textId="77777777" w:rsidR="009D7144" w:rsidRPr="000C751C" w:rsidRDefault="009D7144" w:rsidP="002D66B2">
            <w:pPr>
              <w:jc w:val="right"/>
              <w:rPr>
                <w:rFonts w:ascii="Arial Narrow" w:hAnsi="Arial Narrow" w:cs="Times New Roman"/>
                <w:sz w:val="22"/>
                <w:szCs w:val="22"/>
              </w:rPr>
            </w:pPr>
            <w:r>
              <w:rPr>
                <w:rFonts w:ascii="Arial Narrow" w:hAnsi="Arial Narrow" w:cs="Times New Roman"/>
                <w:sz w:val="22"/>
                <w:szCs w:val="22"/>
              </w:rPr>
              <w:t xml:space="preserve">    0.00</w:t>
            </w:r>
          </w:p>
        </w:tc>
        <w:tc>
          <w:tcPr>
            <w:tcW w:w="990" w:type="dxa"/>
            <w:tcBorders>
              <w:left w:val="nil"/>
              <w:right w:val="nil"/>
            </w:tcBorders>
          </w:tcPr>
          <w:p w14:paraId="62E517F7" w14:textId="77777777" w:rsidR="009D7144" w:rsidRPr="000C751C" w:rsidRDefault="009D7144" w:rsidP="002D66B2">
            <w:pPr>
              <w:jc w:val="right"/>
              <w:rPr>
                <w:rFonts w:ascii="Arial Narrow" w:hAnsi="Arial Narrow" w:cs="Times New Roman"/>
                <w:sz w:val="22"/>
                <w:szCs w:val="22"/>
              </w:rPr>
            </w:pPr>
            <w:r>
              <w:rPr>
                <w:rFonts w:ascii="Arial Narrow" w:hAnsi="Arial Narrow" w:cs="Times New Roman"/>
                <w:sz w:val="22"/>
                <w:szCs w:val="22"/>
              </w:rPr>
              <w:t xml:space="preserve">       0.00</w:t>
            </w:r>
          </w:p>
        </w:tc>
        <w:tc>
          <w:tcPr>
            <w:tcW w:w="900" w:type="dxa"/>
            <w:tcBorders>
              <w:left w:val="nil"/>
              <w:right w:val="nil"/>
            </w:tcBorders>
          </w:tcPr>
          <w:p w14:paraId="09D54B4E" w14:textId="77777777" w:rsidR="009D7144" w:rsidRPr="000C751C" w:rsidRDefault="009D7144" w:rsidP="002D66B2">
            <w:pPr>
              <w:jc w:val="right"/>
              <w:rPr>
                <w:rFonts w:ascii="Arial Narrow" w:hAnsi="Arial Narrow" w:cs="Times New Roman"/>
                <w:sz w:val="22"/>
                <w:szCs w:val="22"/>
              </w:rPr>
            </w:pPr>
            <w:r>
              <w:rPr>
                <w:rFonts w:ascii="Arial Narrow" w:hAnsi="Arial Narrow" w:cs="Times New Roman"/>
                <w:sz w:val="22"/>
                <w:szCs w:val="22"/>
              </w:rPr>
              <w:t xml:space="preserve">     0.00</w:t>
            </w:r>
          </w:p>
        </w:tc>
        <w:tc>
          <w:tcPr>
            <w:tcW w:w="990" w:type="dxa"/>
            <w:tcBorders>
              <w:left w:val="nil"/>
              <w:right w:val="nil"/>
            </w:tcBorders>
          </w:tcPr>
          <w:p w14:paraId="56B6AA61" w14:textId="77777777" w:rsidR="009D7144" w:rsidRPr="000C751C" w:rsidRDefault="009D7144" w:rsidP="002D66B2">
            <w:pPr>
              <w:jc w:val="right"/>
              <w:rPr>
                <w:rFonts w:ascii="Arial Narrow" w:hAnsi="Arial Narrow" w:cs="Times New Roman"/>
                <w:sz w:val="22"/>
                <w:szCs w:val="22"/>
              </w:rPr>
            </w:pPr>
            <w:r>
              <w:rPr>
                <w:rFonts w:ascii="Arial Narrow" w:hAnsi="Arial Narrow" w:cs="Times New Roman"/>
                <w:sz w:val="22"/>
                <w:szCs w:val="22"/>
              </w:rPr>
              <w:t>0.48</w:t>
            </w:r>
          </w:p>
        </w:tc>
        <w:tc>
          <w:tcPr>
            <w:tcW w:w="1080" w:type="dxa"/>
            <w:tcBorders>
              <w:left w:val="nil"/>
            </w:tcBorders>
          </w:tcPr>
          <w:p w14:paraId="38B32A2C" w14:textId="77777777" w:rsidR="009D7144" w:rsidRPr="000C751C" w:rsidRDefault="009D7144" w:rsidP="002D66B2">
            <w:pPr>
              <w:jc w:val="right"/>
              <w:rPr>
                <w:rFonts w:ascii="Arial Narrow" w:hAnsi="Arial Narrow" w:cs="Times New Roman"/>
                <w:sz w:val="22"/>
                <w:szCs w:val="22"/>
              </w:rPr>
            </w:pPr>
            <w:r>
              <w:rPr>
                <w:rFonts w:ascii="Arial Narrow" w:hAnsi="Arial Narrow" w:cs="Times New Roman"/>
                <w:sz w:val="22"/>
                <w:szCs w:val="22"/>
              </w:rPr>
              <w:t>0.50</w:t>
            </w:r>
          </w:p>
        </w:tc>
      </w:tr>
      <w:tr w:rsidR="009D7144" w:rsidRPr="000C751C" w14:paraId="0B2009AA" w14:textId="77777777" w:rsidTr="002D66B2">
        <w:tc>
          <w:tcPr>
            <w:tcW w:w="4320" w:type="dxa"/>
            <w:tcBorders>
              <w:bottom w:val="single" w:sz="4" w:space="0" w:color="000000" w:themeColor="text1"/>
              <w:right w:val="nil"/>
            </w:tcBorders>
          </w:tcPr>
          <w:p w14:paraId="757C8E24" w14:textId="77777777" w:rsidR="009D7144" w:rsidRPr="000C751C" w:rsidRDefault="009D7144" w:rsidP="002D66B2">
            <w:pPr>
              <w:rPr>
                <w:rFonts w:ascii="Arial Narrow" w:hAnsi="Arial Narrow" w:cs="Times New Roman"/>
                <w:sz w:val="22"/>
                <w:szCs w:val="22"/>
              </w:rPr>
            </w:pPr>
            <w:r>
              <w:rPr>
                <w:rFonts w:ascii="Arial Narrow" w:hAnsi="Arial Narrow" w:cs="Times New Roman"/>
                <w:sz w:val="22"/>
                <w:szCs w:val="22"/>
              </w:rPr>
              <w:t>Agency number of officers, top 3</w:t>
            </w:r>
            <w:r w:rsidRPr="00020805">
              <w:rPr>
                <w:rFonts w:ascii="Arial Narrow" w:hAnsi="Arial Narrow" w:cs="Times New Roman"/>
                <w:sz w:val="22"/>
                <w:szCs w:val="22"/>
                <w:vertAlign w:val="superscript"/>
              </w:rPr>
              <w:t>rd</w:t>
            </w:r>
          </w:p>
        </w:tc>
        <w:tc>
          <w:tcPr>
            <w:tcW w:w="990" w:type="dxa"/>
            <w:tcBorders>
              <w:left w:val="nil"/>
              <w:bottom w:val="single" w:sz="4" w:space="0" w:color="000000" w:themeColor="text1"/>
              <w:right w:val="nil"/>
            </w:tcBorders>
          </w:tcPr>
          <w:p w14:paraId="4665E2C7" w14:textId="77777777" w:rsidR="009D7144" w:rsidRPr="000C751C" w:rsidRDefault="009D7144" w:rsidP="002D66B2">
            <w:pPr>
              <w:jc w:val="right"/>
              <w:rPr>
                <w:rFonts w:ascii="Arial Narrow" w:hAnsi="Arial Narrow" w:cs="Times New Roman"/>
                <w:sz w:val="22"/>
                <w:szCs w:val="22"/>
              </w:rPr>
            </w:pPr>
            <w:r>
              <w:rPr>
                <w:rFonts w:ascii="Arial Narrow" w:hAnsi="Arial Narrow" w:cs="Times New Roman"/>
                <w:sz w:val="22"/>
                <w:szCs w:val="22"/>
              </w:rPr>
              <w:t>219.77</w:t>
            </w:r>
          </w:p>
        </w:tc>
        <w:tc>
          <w:tcPr>
            <w:tcW w:w="810" w:type="dxa"/>
            <w:tcBorders>
              <w:left w:val="nil"/>
              <w:bottom w:val="single" w:sz="4" w:space="0" w:color="000000" w:themeColor="text1"/>
              <w:right w:val="nil"/>
            </w:tcBorders>
          </w:tcPr>
          <w:p w14:paraId="4DB9D51E" w14:textId="77777777" w:rsidR="009D7144" w:rsidRPr="000C751C" w:rsidRDefault="009D7144" w:rsidP="002D66B2">
            <w:pPr>
              <w:jc w:val="right"/>
              <w:rPr>
                <w:rFonts w:ascii="Arial Narrow" w:hAnsi="Arial Narrow" w:cs="Times New Roman"/>
                <w:sz w:val="22"/>
                <w:szCs w:val="22"/>
              </w:rPr>
            </w:pPr>
            <w:r>
              <w:rPr>
                <w:rFonts w:ascii="Arial Narrow" w:hAnsi="Arial Narrow" w:cs="Times New Roman"/>
                <w:sz w:val="22"/>
                <w:szCs w:val="22"/>
              </w:rPr>
              <w:t>733.43</w:t>
            </w:r>
          </w:p>
        </w:tc>
        <w:tc>
          <w:tcPr>
            <w:tcW w:w="990" w:type="dxa"/>
            <w:tcBorders>
              <w:left w:val="nil"/>
              <w:bottom w:val="single" w:sz="4" w:space="0" w:color="000000" w:themeColor="text1"/>
              <w:right w:val="nil"/>
            </w:tcBorders>
          </w:tcPr>
          <w:p w14:paraId="6D31BE28" w14:textId="77777777" w:rsidR="009D7144" w:rsidRPr="000C751C" w:rsidRDefault="009D7144" w:rsidP="002D66B2">
            <w:pPr>
              <w:jc w:val="right"/>
              <w:rPr>
                <w:rFonts w:ascii="Arial Narrow" w:hAnsi="Arial Narrow" w:cs="Times New Roman"/>
                <w:sz w:val="22"/>
                <w:szCs w:val="22"/>
              </w:rPr>
            </w:pPr>
            <w:r>
              <w:rPr>
                <w:rFonts w:ascii="Arial Narrow" w:hAnsi="Arial Narrow" w:cs="Times New Roman"/>
                <w:sz w:val="22"/>
                <w:szCs w:val="22"/>
              </w:rPr>
              <w:t xml:space="preserve">   248.06 </w:t>
            </w:r>
          </w:p>
        </w:tc>
        <w:tc>
          <w:tcPr>
            <w:tcW w:w="900" w:type="dxa"/>
            <w:tcBorders>
              <w:left w:val="nil"/>
              <w:bottom w:val="single" w:sz="4" w:space="0" w:color="000000" w:themeColor="text1"/>
              <w:right w:val="nil"/>
            </w:tcBorders>
          </w:tcPr>
          <w:p w14:paraId="2858F1B4" w14:textId="77777777" w:rsidR="009D7144" w:rsidRPr="000C751C" w:rsidRDefault="009D7144" w:rsidP="002D66B2">
            <w:pPr>
              <w:jc w:val="right"/>
              <w:rPr>
                <w:rFonts w:ascii="Arial Narrow" w:hAnsi="Arial Narrow" w:cs="Times New Roman"/>
                <w:sz w:val="22"/>
                <w:szCs w:val="22"/>
              </w:rPr>
            </w:pPr>
            <w:r>
              <w:rPr>
                <w:rFonts w:ascii="Arial Narrow" w:hAnsi="Arial Narrow" w:cs="Times New Roman"/>
                <w:sz w:val="22"/>
                <w:szCs w:val="22"/>
              </w:rPr>
              <w:t>1042.26</w:t>
            </w:r>
          </w:p>
        </w:tc>
        <w:tc>
          <w:tcPr>
            <w:tcW w:w="990" w:type="dxa"/>
            <w:tcBorders>
              <w:left w:val="nil"/>
              <w:bottom w:val="single" w:sz="4" w:space="0" w:color="000000" w:themeColor="text1"/>
              <w:right w:val="nil"/>
            </w:tcBorders>
          </w:tcPr>
          <w:p w14:paraId="773D52E4" w14:textId="77777777" w:rsidR="009D7144" w:rsidRPr="000C751C" w:rsidRDefault="009D7144" w:rsidP="002D66B2">
            <w:pPr>
              <w:jc w:val="right"/>
              <w:rPr>
                <w:rFonts w:ascii="Arial Narrow" w:hAnsi="Arial Narrow" w:cs="Times New Roman"/>
                <w:sz w:val="22"/>
                <w:szCs w:val="22"/>
              </w:rPr>
            </w:pPr>
            <w:r>
              <w:rPr>
                <w:rFonts w:ascii="Arial Narrow" w:hAnsi="Arial Narrow" w:cs="Times New Roman"/>
                <w:sz w:val="22"/>
                <w:szCs w:val="22"/>
              </w:rPr>
              <w:t>499.87</w:t>
            </w:r>
          </w:p>
        </w:tc>
        <w:tc>
          <w:tcPr>
            <w:tcW w:w="1080" w:type="dxa"/>
            <w:tcBorders>
              <w:left w:val="nil"/>
              <w:bottom w:val="single" w:sz="4" w:space="0" w:color="000000" w:themeColor="text1"/>
            </w:tcBorders>
          </w:tcPr>
          <w:p w14:paraId="06A1E021" w14:textId="77777777" w:rsidR="009D7144" w:rsidRPr="000C751C" w:rsidRDefault="009D7144" w:rsidP="002D66B2">
            <w:pPr>
              <w:jc w:val="right"/>
              <w:rPr>
                <w:rFonts w:ascii="Arial Narrow" w:hAnsi="Arial Narrow" w:cs="Times New Roman"/>
                <w:sz w:val="22"/>
                <w:szCs w:val="22"/>
              </w:rPr>
            </w:pPr>
            <w:r>
              <w:rPr>
                <w:rFonts w:ascii="Arial Narrow" w:hAnsi="Arial Narrow" w:cs="Times New Roman"/>
                <w:sz w:val="22"/>
                <w:szCs w:val="22"/>
              </w:rPr>
              <w:t>1874.58</w:t>
            </w:r>
          </w:p>
        </w:tc>
      </w:tr>
    </w:tbl>
    <w:p w14:paraId="671F70A8" w14:textId="77777777" w:rsidR="009D7144" w:rsidRPr="00B4246F" w:rsidRDefault="009D7144" w:rsidP="009D7144">
      <w:pPr>
        <w:rPr>
          <w:rFonts w:ascii="Arial Narrow" w:hAnsi="Arial Narrow" w:cs="Times New Roman"/>
        </w:rPr>
      </w:pPr>
      <w:r w:rsidRPr="00B4246F">
        <w:rPr>
          <w:rFonts w:ascii="Arial Narrow" w:hAnsi="Arial Narrow" w:cs="Times New Roman"/>
        </w:rPr>
        <w:t>*** = p &lt; .001, ** = p &lt; .01, * = p &lt; .05, + = p &lt; .10</w:t>
      </w:r>
    </w:p>
    <w:p w14:paraId="3C31DC2F" w14:textId="77777777" w:rsidR="009D7144" w:rsidRDefault="009D7144" w:rsidP="009D7144">
      <w:pPr>
        <w:rPr>
          <w:rFonts w:ascii="Arial Narrow" w:hAnsi="Arial Narrow"/>
          <w:sz w:val="20"/>
          <w:szCs w:val="20"/>
        </w:rPr>
      </w:pPr>
      <w:r w:rsidRPr="003008A0">
        <w:rPr>
          <w:rFonts w:ascii="Arial Narrow" w:hAnsi="Arial Narrow"/>
          <w:sz w:val="20"/>
          <w:szCs w:val="20"/>
        </w:rPr>
        <w:t>NOTE:</w:t>
      </w:r>
      <w:r>
        <w:rPr>
          <w:rFonts w:ascii="Arial Narrow" w:hAnsi="Arial Narrow"/>
          <w:sz w:val="20"/>
          <w:szCs w:val="20"/>
        </w:rPr>
        <w:t xml:space="preserve"> Table includes numbers and percentages with racial/ethnic backgrounds among total officers as represented within the distribution </w:t>
      </w:r>
    </w:p>
    <w:p w14:paraId="5FD8DA47" w14:textId="77777777" w:rsidR="009D7144" w:rsidRPr="003008A0" w:rsidRDefault="009D7144" w:rsidP="009D7144">
      <w:pPr>
        <w:rPr>
          <w:rFonts w:ascii="Arial Narrow" w:hAnsi="Arial Narrow"/>
          <w:sz w:val="20"/>
          <w:szCs w:val="20"/>
        </w:rPr>
      </w:pPr>
      <w:r>
        <w:rPr>
          <w:rFonts w:ascii="Arial Narrow" w:hAnsi="Arial Narrow"/>
          <w:sz w:val="20"/>
          <w:szCs w:val="20"/>
        </w:rPr>
        <w:t>of agency officer-to-population ratios</w:t>
      </w:r>
    </w:p>
    <w:p w14:paraId="1D3AC284" w14:textId="77777777" w:rsidR="009D7144" w:rsidRDefault="009D7144" w:rsidP="009D7144"/>
    <w:p w14:paraId="72450AEE" w14:textId="77777777" w:rsidR="009D7144" w:rsidRDefault="009D7144" w:rsidP="009D7144"/>
    <w:p w14:paraId="5DC14984" w14:textId="77777777" w:rsidR="009D7144" w:rsidRDefault="009D7144" w:rsidP="009D7144">
      <w:pPr>
        <w:rPr>
          <w:rFonts w:ascii="Times New Roman" w:hAnsi="Times New Roman" w:cs="Times New Roman"/>
        </w:rPr>
      </w:pPr>
    </w:p>
    <w:p w14:paraId="5B2E2CEF" w14:textId="77777777" w:rsidR="009D7144" w:rsidRDefault="009D7144" w:rsidP="009D7144">
      <w:pPr>
        <w:rPr>
          <w:rFonts w:ascii="Times New Roman" w:hAnsi="Times New Roman" w:cs="Times New Roman"/>
        </w:rPr>
      </w:pPr>
    </w:p>
    <w:p w14:paraId="157EC0D1" w14:textId="77777777" w:rsidR="009D7144" w:rsidRDefault="009D7144" w:rsidP="009D7144">
      <w:pPr>
        <w:rPr>
          <w:rFonts w:ascii="Times New Roman" w:hAnsi="Times New Roman" w:cs="Times New Roman"/>
        </w:rPr>
      </w:pPr>
    </w:p>
    <w:p w14:paraId="3AB7CC4C" w14:textId="77777777" w:rsidR="009D7144" w:rsidRDefault="009D7144" w:rsidP="009D7144">
      <w:pPr>
        <w:rPr>
          <w:rFonts w:ascii="Times New Roman" w:hAnsi="Times New Roman" w:cs="Times New Roman"/>
        </w:rPr>
      </w:pPr>
    </w:p>
    <w:p w14:paraId="38254631" w14:textId="77777777" w:rsidR="009D7144" w:rsidRDefault="009D7144" w:rsidP="009D7144"/>
    <w:p w14:paraId="0902A3B1" w14:textId="77777777" w:rsidR="009D7144" w:rsidRDefault="009D7144" w:rsidP="009D7144"/>
    <w:p w14:paraId="454E6144" w14:textId="77777777" w:rsidR="009D7144" w:rsidRDefault="009D7144" w:rsidP="009D7144"/>
    <w:p w14:paraId="6AF64EBC" w14:textId="77777777" w:rsidR="009D7144" w:rsidRDefault="009D7144" w:rsidP="009D7144"/>
    <w:p w14:paraId="063764C2" w14:textId="77777777" w:rsidR="009D7144" w:rsidRDefault="009D7144" w:rsidP="009D7144"/>
    <w:p w14:paraId="16210DAB" w14:textId="77777777" w:rsidR="009D7144" w:rsidRDefault="009D7144" w:rsidP="009D7144"/>
    <w:p w14:paraId="0D160C86" w14:textId="77777777" w:rsidR="009D7144" w:rsidRDefault="009D7144" w:rsidP="009D7144"/>
    <w:p w14:paraId="21EB3B63" w14:textId="77777777" w:rsidR="009D7144" w:rsidRDefault="009D7144" w:rsidP="009D7144"/>
    <w:p w14:paraId="5851FC1C" w14:textId="77777777" w:rsidR="009D7144" w:rsidRDefault="009D7144" w:rsidP="009D7144"/>
    <w:p w14:paraId="5C41B262" w14:textId="77777777" w:rsidR="009D7144" w:rsidRDefault="009D7144" w:rsidP="009D7144"/>
    <w:p w14:paraId="5F654F3D" w14:textId="77777777" w:rsidR="009D7144" w:rsidRDefault="009D7144" w:rsidP="009D7144"/>
    <w:p w14:paraId="4C9DB7BE" w14:textId="77777777" w:rsidR="009D7144" w:rsidRDefault="009D7144" w:rsidP="009D7144">
      <w:pPr>
        <w:autoSpaceDE w:val="0"/>
        <w:autoSpaceDN w:val="0"/>
        <w:adjustRightInd w:val="0"/>
        <w:rPr>
          <w:rFonts w:ascii="Times New Roman" w:hAnsi="Times New Roman" w:cs="Times New Roman"/>
        </w:rPr>
      </w:pPr>
    </w:p>
    <w:p w14:paraId="599ED308" w14:textId="77777777" w:rsidR="009D7144" w:rsidRDefault="009D7144" w:rsidP="009D7144">
      <w:pPr>
        <w:autoSpaceDE w:val="0"/>
        <w:autoSpaceDN w:val="0"/>
        <w:adjustRightInd w:val="0"/>
        <w:rPr>
          <w:rFonts w:ascii="Times New Roman" w:hAnsi="Times New Roman" w:cs="Times New Roman"/>
        </w:rPr>
      </w:pPr>
    </w:p>
    <w:p w14:paraId="3D12C009" w14:textId="77777777" w:rsidR="009D7144" w:rsidRDefault="009D7144" w:rsidP="009D7144">
      <w:pPr>
        <w:autoSpaceDE w:val="0"/>
        <w:autoSpaceDN w:val="0"/>
        <w:adjustRightInd w:val="0"/>
        <w:rPr>
          <w:rFonts w:ascii="Times New Roman" w:hAnsi="Times New Roman" w:cs="Times New Roman"/>
        </w:rPr>
      </w:pPr>
    </w:p>
    <w:p w14:paraId="135DE2DA" w14:textId="77777777" w:rsidR="009D7144" w:rsidRPr="00B4246F" w:rsidRDefault="009D7144" w:rsidP="009D7144">
      <w:pPr>
        <w:rPr>
          <w:rFonts w:ascii="Arial Narrow" w:hAnsi="Arial Narrow" w:cs="Times New Roman"/>
        </w:rPr>
      </w:pPr>
      <w:r>
        <w:rPr>
          <w:rFonts w:ascii="Arial Narrow" w:hAnsi="Arial Narrow" w:cs="Times New Roman"/>
        </w:rPr>
        <w:t>TABLE 3</w:t>
      </w:r>
      <w:r w:rsidRPr="00B4246F">
        <w:rPr>
          <w:rFonts w:ascii="Arial Narrow" w:hAnsi="Arial Narrow" w:cs="Times New Roman"/>
        </w:rPr>
        <w:t>. HIERARCHICAL GENERALIZED LINEAR MODELS OF</w:t>
      </w:r>
      <w:r>
        <w:rPr>
          <w:rFonts w:ascii="Arial Narrow" w:hAnsi="Arial Narrow" w:cs="Times New Roman"/>
        </w:rPr>
        <w:t xml:space="preserve"> POLICE HOMICIDES, MALES OF COLOR</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990"/>
        <w:gridCol w:w="720"/>
        <w:gridCol w:w="810"/>
        <w:gridCol w:w="990"/>
        <w:gridCol w:w="720"/>
        <w:gridCol w:w="990"/>
        <w:gridCol w:w="6"/>
        <w:gridCol w:w="984"/>
        <w:gridCol w:w="720"/>
        <w:gridCol w:w="1002"/>
        <w:gridCol w:w="10"/>
      </w:tblGrid>
      <w:tr w:rsidR="009D7144" w:rsidRPr="00323431" w14:paraId="4437DF3B" w14:textId="77777777" w:rsidTr="002D66B2">
        <w:trPr>
          <w:gridAfter w:val="1"/>
          <w:wAfter w:w="10" w:type="dxa"/>
        </w:trPr>
        <w:tc>
          <w:tcPr>
            <w:tcW w:w="3690" w:type="dxa"/>
            <w:tcBorders>
              <w:top w:val="single" w:sz="4" w:space="0" w:color="000000" w:themeColor="text1"/>
              <w:bottom w:val="single" w:sz="4" w:space="0" w:color="000000" w:themeColor="text1"/>
              <w:right w:val="nil"/>
            </w:tcBorders>
          </w:tcPr>
          <w:p w14:paraId="13D486E9" w14:textId="77777777" w:rsidR="009D7144" w:rsidRPr="00323431" w:rsidRDefault="009D7144" w:rsidP="002D66B2">
            <w:pPr>
              <w:rPr>
                <w:rFonts w:ascii="Arial Narrow" w:hAnsi="Arial Narrow" w:cs="Times New Roman"/>
                <w:sz w:val="22"/>
                <w:szCs w:val="22"/>
              </w:rPr>
            </w:pPr>
          </w:p>
        </w:tc>
        <w:tc>
          <w:tcPr>
            <w:tcW w:w="2520" w:type="dxa"/>
            <w:gridSpan w:val="3"/>
            <w:tcBorders>
              <w:top w:val="single" w:sz="4" w:space="0" w:color="000000" w:themeColor="text1"/>
              <w:left w:val="nil"/>
              <w:bottom w:val="single" w:sz="4" w:space="0" w:color="000000" w:themeColor="text1"/>
              <w:right w:val="nil"/>
            </w:tcBorders>
          </w:tcPr>
          <w:p w14:paraId="5B485795" w14:textId="77777777" w:rsidR="009D7144" w:rsidRPr="00323431" w:rsidRDefault="009D7144" w:rsidP="002D66B2">
            <w:pPr>
              <w:jc w:val="center"/>
              <w:rPr>
                <w:rFonts w:ascii="Arial Narrow" w:hAnsi="Arial Narrow" w:cs="Times New Roman"/>
                <w:sz w:val="22"/>
                <w:szCs w:val="22"/>
              </w:rPr>
            </w:pPr>
            <w:r w:rsidRPr="00323431">
              <w:rPr>
                <w:rFonts w:ascii="Arial Narrow" w:hAnsi="Arial Narrow" w:cs="Times New Roman"/>
                <w:sz w:val="22"/>
                <w:szCs w:val="22"/>
              </w:rPr>
              <w:t>Model 1</w:t>
            </w:r>
          </w:p>
        </w:tc>
        <w:tc>
          <w:tcPr>
            <w:tcW w:w="2706" w:type="dxa"/>
            <w:gridSpan w:val="4"/>
            <w:tcBorders>
              <w:top w:val="single" w:sz="4" w:space="0" w:color="000000" w:themeColor="text1"/>
              <w:left w:val="nil"/>
              <w:bottom w:val="single" w:sz="4" w:space="0" w:color="000000" w:themeColor="text1"/>
              <w:right w:val="nil"/>
            </w:tcBorders>
          </w:tcPr>
          <w:p w14:paraId="0154DF27" w14:textId="77777777" w:rsidR="009D7144" w:rsidRPr="00323431" w:rsidRDefault="009D7144" w:rsidP="002D66B2">
            <w:pPr>
              <w:jc w:val="center"/>
              <w:rPr>
                <w:rFonts w:ascii="Arial Narrow" w:hAnsi="Arial Narrow"/>
                <w:sz w:val="22"/>
                <w:szCs w:val="22"/>
              </w:rPr>
            </w:pPr>
            <w:r w:rsidRPr="00323431">
              <w:rPr>
                <w:rFonts w:ascii="Arial Narrow" w:hAnsi="Arial Narrow" w:cs="Times New Roman"/>
                <w:sz w:val="22"/>
                <w:szCs w:val="22"/>
              </w:rPr>
              <w:t>Model 2</w:t>
            </w:r>
          </w:p>
        </w:tc>
        <w:tc>
          <w:tcPr>
            <w:tcW w:w="2706" w:type="dxa"/>
            <w:gridSpan w:val="3"/>
            <w:tcBorders>
              <w:top w:val="single" w:sz="4" w:space="0" w:color="000000" w:themeColor="text1"/>
              <w:left w:val="nil"/>
              <w:bottom w:val="single" w:sz="4" w:space="0" w:color="000000" w:themeColor="text1"/>
              <w:right w:val="nil"/>
            </w:tcBorders>
            <w:shd w:val="clear" w:color="auto" w:fill="auto"/>
          </w:tcPr>
          <w:p w14:paraId="30017D7D" w14:textId="77777777" w:rsidR="009D7144" w:rsidRPr="00323431" w:rsidRDefault="009D7144" w:rsidP="002D66B2">
            <w:pPr>
              <w:jc w:val="center"/>
              <w:rPr>
                <w:rFonts w:ascii="Arial Narrow" w:hAnsi="Arial Narrow"/>
                <w:sz w:val="22"/>
                <w:szCs w:val="22"/>
              </w:rPr>
            </w:pPr>
            <w:r w:rsidRPr="00323431">
              <w:rPr>
                <w:rFonts w:ascii="Arial Narrow" w:hAnsi="Arial Narrow" w:cs="Times New Roman"/>
                <w:sz w:val="22"/>
                <w:szCs w:val="22"/>
              </w:rPr>
              <w:t>Model 3</w:t>
            </w:r>
          </w:p>
        </w:tc>
      </w:tr>
      <w:tr w:rsidR="009D7144" w:rsidRPr="00323431" w14:paraId="4D184975" w14:textId="77777777" w:rsidTr="002D66B2">
        <w:tc>
          <w:tcPr>
            <w:tcW w:w="3690" w:type="dxa"/>
            <w:tcBorders>
              <w:top w:val="single" w:sz="4" w:space="0" w:color="000000" w:themeColor="text1"/>
            </w:tcBorders>
          </w:tcPr>
          <w:p w14:paraId="2E7BAFF7" w14:textId="77777777" w:rsidR="009D7144" w:rsidRPr="00323431" w:rsidRDefault="009D7144" w:rsidP="002D66B2">
            <w:pPr>
              <w:jc w:val="center"/>
              <w:rPr>
                <w:rFonts w:ascii="Arial Narrow" w:hAnsi="Arial Narrow" w:cs="Times New Roman"/>
                <w:sz w:val="22"/>
                <w:szCs w:val="22"/>
              </w:rPr>
            </w:pPr>
          </w:p>
        </w:tc>
        <w:tc>
          <w:tcPr>
            <w:tcW w:w="990" w:type="dxa"/>
            <w:tcBorders>
              <w:top w:val="single" w:sz="4" w:space="0" w:color="000000" w:themeColor="text1"/>
              <w:bottom w:val="single" w:sz="4" w:space="0" w:color="000000" w:themeColor="text1"/>
            </w:tcBorders>
          </w:tcPr>
          <w:p w14:paraId="5A1A6A80" w14:textId="77777777" w:rsidR="009D7144" w:rsidRPr="00323431" w:rsidRDefault="009D7144" w:rsidP="002D66B2">
            <w:pPr>
              <w:jc w:val="center"/>
              <w:rPr>
                <w:rFonts w:ascii="Arial Narrow" w:hAnsi="Arial Narrow" w:cs="Times New Roman"/>
                <w:i/>
                <w:sz w:val="22"/>
                <w:szCs w:val="22"/>
              </w:rPr>
            </w:pPr>
            <w:r w:rsidRPr="00323431">
              <w:rPr>
                <w:rFonts w:ascii="Arial Narrow" w:hAnsi="Arial Narrow" w:cs="Times New Roman"/>
                <w:i/>
                <w:sz w:val="22"/>
                <w:szCs w:val="22"/>
              </w:rPr>
              <w:t>b</w:t>
            </w:r>
          </w:p>
        </w:tc>
        <w:tc>
          <w:tcPr>
            <w:tcW w:w="720" w:type="dxa"/>
            <w:tcBorders>
              <w:top w:val="single" w:sz="4" w:space="0" w:color="000000" w:themeColor="text1"/>
              <w:bottom w:val="single" w:sz="4" w:space="0" w:color="000000" w:themeColor="text1"/>
            </w:tcBorders>
          </w:tcPr>
          <w:p w14:paraId="42748D30" w14:textId="77777777" w:rsidR="009D7144" w:rsidRPr="00323431" w:rsidRDefault="009D7144" w:rsidP="002D66B2">
            <w:pPr>
              <w:jc w:val="center"/>
              <w:rPr>
                <w:rFonts w:ascii="Arial Narrow" w:hAnsi="Arial Narrow" w:cs="Times New Roman"/>
                <w:sz w:val="22"/>
                <w:szCs w:val="22"/>
              </w:rPr>
            </w:pPr>
            <w:r w:rsidRPr="00323431">
              <w:rPr>
                <w:rFonts w:ascii="Arial Narrow" w:hAnsi="Arial Narrow" w:cs="Times New Roman"/>
                <w:sz w:val="22"/>
                <w:szCs w:val="22"/>
              </w:rPr>
              <w:t>SE</w:t>
            </w:r>
          </w:p>
        </w:tc>
        <w:tc>
          <w:tcPr>
            <w:tcW w:w="810" w:type="dxa"/>
            <w:tcBorders>
              <w:top w:val="single" w:sz="4" w:space="0" w:color="000000" w:themeColor="text1"/>
              <w:bottom w:val="single" w:sz="4" w:space="0" w:color="000000" w:themeColor="text1"/>
            </w:tcBorders>
          </w:tcPr>
          <w:p w14:paraId="0C59385E"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OR</w:t>
            </w:r>
          </w:p>
        </w:tc>
        <w:tc>
          <w:tcPr>
            <w:tcW w:w="990" w:type="dxa"/>
            <w:tcBorders>
              <w:bottom w:val="single" w:sz="4" w:space="0" w:color="000000" w:themeColor="text1"/>
            </w:tcBorders>
          </w:tcPr>
          <w:p w14:paraId="55D41E07" w14:textId="77777777" w:rsidR="009D7144" w:rsidRPr="00323431" w:rsidRDefault="009D7144" w:rsidP="002D66B2">
            <w:pPr>
              <w:jc w:val="center"/>
              <w:rPr>
                <w:rFonts w:ascii="Arial Narrow" w:hAnsi="Arial Narrow" w:cs="Times New Roman"/>
                <w:i/>
                <w:sz w:val="22"/>
                <w:szCs w:val="22"/>
              </w:rPr>
            </w:pPr>
            <w:r w:rsidRPr="00323431">
              <w:rPr>
                <w:rFonts w:ascii="Arial Narrow" w:hAnsi="Arial Narrow" w:cs="Times New Roman"/>
                <w:i/>
                <w:sz w:val="22"/>
                <w:szCs w:val="22"/>
              </w:rPr>
              <w:t>b</w:t>
            </w:r>
          </w:p>
        </w:tc>
        <w:tc>
          <w:tcPr>
            <w:tcW w:w="720" w:type="dxa"/>
            <w:tcBorders>
              <w:bottom w:val="single" w:sz="4" w:space="0" w:color="000000" w:themeColor="text1"/>
            </w:tcBorders>
          </w:tcPr>
          <w:p w14:paraId="4590CF01" w14:textId="77777777" w:rsidR="009D7144" w:rsidRPr="00323431" w:rsidRDefault="009D7144" w:rsidP="002D66B2">
            <w:pPr>
              <w:jc w:val="center"/>
              <w:rPr>
                <w:rFonts w:ascii="Arial Narrow" w:hAnsi="Arial Narrow" w:cs="Times New Roman"/>
                <w:sz w:val="22"/>
                <w:szCs w:val="22"/>
              </w:rPr>
            </w:pPr>
            <w:r w:rsidRPr="00323431">
              <w:rPr>
                <w:rFonts w:ascii="Arial Narrow" w:hAnsi="Arial Narrow" w:cs="Times New Roman"/>
                <w:sz w:val="22"/>
                <w:szCs w:val="22"/>
              </w:rPr>
              <w:t>SE</w:t>
            </w:r>
          </w:p>
        </w:tc>
        <w:tc>
          <w:tcPr>
            <w:tcW w:w="990" w:type="dxa"/>
            <w:tcBorders>
              <w:bottom w:val="single" w:sz="4" w:space="0" w:color="000000" w:themeColor="text1"/>
            </w:tcBorders>
          </w:tcPr>
          <w:p w14:paraId="5F6238BF"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OR</w:t>
            </w:r>
          </w:p>
        </w:tc>
        <w:tc>
          <w:tcPr>
            <w:tcW w:w="990" w:type="dxa"/>
            <w:gridSpan w:val="2"/>
            <w:tcBorders>
              <w:top w:val="single" w:sz="4" w:space="0" w:color="000000" w:themeColor="text1"/>
              <w:bottom w:val="single" w:sz="4" w:space="0" w:color="000000" w:themeColor="text1"/>
            </w:tcBorders>
          </w:tcPr>
          <w:p w14:paraId="5627D9FE" w14:textId="77777777" w:rsidR="009D7144" w:rsidRPr="00323431" w:rsidRDefault="009D7144" w:rsidP="002D66B2">
            <w:pPr>
              <w:jc w:val="center"/>
              <w:rPr>
                <w:rFonts w:ascii="Arial Narrow" w:hAnsi="Arial Narrow" w:cs="Times New Roman"/>
                <w:i/>
                <w:sz w:val="22"/>
                <w:szCs w:val="22"/>
              </w:rPr>
            </w:pPr>
            <w:r w:rsidRPr="00323431">
              <w:rPr>
                <w:rFonts w:ascii="Arial Narrow" w:hAnsi="Arial Narrow" w:cs="Times New Roman"/>
                <w:i/>
                <w:sz w:val="22"/>
                <w:szCs w:val="22"/>
              </w:rPr>
              <w:t>b</w:t>
            </w:r>
          </w:p>
        </w:tc>
        <w:tc>
          <w:tcPr>
            <w:tcW w:w="720" w:type="dxa"/>
            <w:tcBorders>
              <w:top w:val="single" w:sz="4" w:space="0" w:color="000000" w:themeColor="text1"/>
              <w:bottom w:val="single" w:sz="4" w:space="0" w:color="000000" w:themeColor="text1"/>
            </w:tcBorders>
          </w:tcPr>
          <w:p w14:paraId="51E2C09C" w14:textId="77777777" w:rsidR="009D7144" w:rsidRPr="00323431" w:rsidRDefault="009D7144" w:rsidP="002D66B2">
            <w:pPr>
              <w:jc w:val="center"/>
              <w:rPr>
                <w:rFonts w:ascii="Arial Narrow" w:hAnsi="Arial Narrow" w:cs="Times New Roman"/>
                <w:sz w:val="22"/>
                <w:szCs w:val="22"/>
              </w:rPr>
            </w:pPr>
            <w:r w:rsidRPr="00323431">
              <w:rPr>
                <w:rFonts w:ascii="Arial Narrow" w:hAnsi="Arial Narrow" w:cs="Times New Roman"/>
                <w:sz w:val="22"/>
                <w:szCs w:val="22"/>
              </w:rPr>
              <w:t>SE</w:t>
            </w:r>
          </w:p>
        </w:tc>
        <w:tc>
          <w:tcPr>
            <w:tcW w:w="1012" w:type="dxa"/>
            <w:gridSpan w:val="2"/>
            <w:tcBorders>
              <w:top w:val="single" w:sz="4" w:space="0" w:color="000000" w:themeColor="text1"/>
              <w:bottom w:val="single" w:sz="4" w:space="0" w:color="000000" w:themeColor="text1"/>
            </w:tcBorders>
          </w:tcPr>
          <w:p w14:paraId="03040AA0"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OR</w:t>
            </w:r>
          </w:p>
        </w:tc>
      </w:tr>
      <w:tr w:rsidR="009D7144" w:rsidRPr="00323431" w14:paraId="639ECC8B" w14:textId="77777777" w:rsidTr="002D66B2">
        <w:tc>
          <w:tcPr>
            <w:tcW w:w="3690" w:type="dxa"/>
          </w:tcPr>
          <w:p w14:paraId="37C6E33A"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Intercept</w:t>
            </w:r>
          </w:p>
        </w:tc>
        <w:tc>
          <w:tcPr>
            <w:tcW w:w="990" w:type="dxa"/>
            <w:tcBorders>
              <w:top w:val="single" w:sz="4" w:space="0" w:color="000000" w:themeColor="text1"/>
            </w:tcBorders>
          </w:tcPr>
          <w:p w14:paraId="6407EAC1"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-2.69</w:t>
            </w:r>
            <w:r w:rsidRPr="00323431">
              <w:rPr>
                <w:rFonts w:ascii="Arial Narrow" w:hAnsi="Arial Narrow" w:cs="Times New Roman"/>
                <w:sz w:val="22"/>
                <w:szCs w:val="22"/>
              </w:rPr>
              <w:t>***</w:t>
            </w:r>
          </w:p>
        </w:tc>
        <w:tc>
          <w:tcPr>
            <w:tcW w:w="720" w:type="dxa"/>
            <w:tcBorders>
              <w:top w:val="single" w:sz="4" w:space="0" w:color="000000" w:themeColor="text1"/>
            </w:tcBorders>
          </w:tcPr>
          <w:p w14:paraId="1EC5E148"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 xml:space="preserve"> 0.13</w:t>
            </w:r>
          </w:p>
        </w:tc>
        <w:tc>
          <w:tcPr>
            <w:tcW w:w="810" w:type="dxa"/>
            <w:tcBorders>
              <w:top w:val="single" w:sz="4" w:space="0" w:color="000000" w:themeColor="text1"/>
            </w:tcBorders>
          </w:tcPr>
          <w:p w14:paraId="2860419A"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0.07</w:t>
            </w:r>
          </w:p>
        </w:tc>
        <w:tc>
          <w:tcPr>
            <w:tcW w:w="990" w:type="dxa"/>
            <w:tcBorders>
              <w:top w:val="single" w:sz="4" w:space="0" w:color="000000" w:themeColor="text1"/>
            </w:tcBorders>
          </w:tcPr>
          <w:p w14:paraId="0FC17E80"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-2.70</w:t>
            </w:r>
            <w:r w:rsidRPr="00323431">
              <w:rPr>
                <w:rFonts w:ascii="Arial Narrow" w:hAnsi="Arial Narrow" w:cs="Times New Roman"/>
                <w:sz w:val="22"/>
                <w:szCs w:val="22"/>
              </w:rPr>
              <w:t>***</w:t>
            </w:r>
          </w:p>
        </w:tc>
        <w:tc>
          <w:tcPr>
            <w:tcW w:w="720" w:type="dxa"/>
            <w:tcBorders>
              <w:top w:val="single" w:sz="4" w:space="0" w:color="000000" w:themeColor="text1"/>
            </w:tcBorders>
          </w:tcPr>
          <w:p w14:paraId="0D1EA7E7"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0.23</w:t>
            </w:r>
          </w:p>
        </w:tc>
        <w:tc>
          <w:tcPr>
            <w:tcW w:w="990" w:type="dxa"/>
            <w:tcBorders>
              <w:top w:val="single" w:sz="4" w:space="0" w:color="000000" w:themeColor="text1"/>
            </w:tcBorders>
          </w:tcPr>
          <w:p w14:paraId="6C1C139E"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0.07</w:t>
            </w:r>
          </w:p>
        </w:tc>
        <w:tc>
          <w:tcPr>
            <w:tcW w:w="990" w:type="dxa"/>
            <w:gridSpan w:val="2"/>
            <w:tcBorders>
              <w:top w:val="single" w:sz="4" w:space="0" w:color="000000" w:themeColor="text1"/>
            </w:tcBorders>
          </w:tcPr>
          <w:p w14:paraId="0C299847"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-2.72</w:t>
            </w:r>
            <w:r w:rsidRPr="00323431">
              <w:rPr>
                <w:rFonts w:ascii="Arial Narrow" w:hAnsi="Arial Narrow" w:cs="Times New Roman"/>
                <w:sz w:val="22"/>
                <w:szCs w:val="22"/>
              </w:rPr>
              <w:t>***</w:t>
            </w:r>
          </w:p>
        </w:tc>
        <w:tc>
          <w:tcPr>
            <w:tcW w:w="720" w:type="dxa"/>
            <w:tcBorders>
              <w:top w:val="single" w:sz="4" w:space="0" w:color="000000" w:themeColor="text1"/>
            </w:tcBorders>
          </w:tcPr>
          <w:p w14:paraId="32C38348"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0.27</w:t>
            </w:r>
          </w:p>
        </w:tc>
        <w:tc>
          <w:tcPr>
            <w:tcW w:w="1012" w:type="dxa"/>
            <w:gridSpan w:val="2"/>
          </w:tcPr>
          <w:p w14:paraId="1190306F"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0.07</w:t>
            </w:r>
          </w:p>
        </w:tc>
      </w:tr>
      <w:tr w:rsidR="009D7144" w:rsidRPr="00323431" w14:paraId="11102DF8" w14:textId="77777777" w:rsidTr="002D66B2">
        <w:tc>
          <w:tcPr>
            <w:tcW w:w="3690" w:type="dxa"/>
          </w:tcPr>
          <w:p w14:paraId="5E19CF81"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INDIVIDUAL</w:t>
            </w:r>
            <w:r w:rsidRPr="00323431">
              <w:rPr>
                <w:rFonts w:ascii="Arial Narrow" w:hAnsi="Arial Narrow" w:cs="Times New Roman"/>
                <w:sz w:val="22"/>
                <w:szCs w:val="22"/>
              </w:rPr>
              <w:t xml:space="preserve">-LEVEL </w:t>
            </w:r>
          </w:p>
        </w:tc>
        <w:tc>
          <w:tcPr>
            <w:tcW w:w="990" w:type="dxa"/>
          </w:tcPr>
          <w:p w14:paraId="1F3A6DFE" w14:textId="77777777" w:rsidR="009D7144" w:rsidRPr="00323431" w:rsidRDefault="009D7144" w:rsidP="002D66B2">
            <w:pPr>
              <w:rPr>
                <w:rFonts w:ascii="Arial Narrow" w:hAnsi="Arial Narrow" w:cs="Times New Roman"/>
                <w:sz w:val="22"/>
                <w:szCs w:val="22"/>
              </w:rPr>
            </w:pPr>
          </w:p>
        </w:tc>
        <w:tc>
          <w:tcPr>
            <w:tcW w:w="720" w:type="dxa"/>
          </w:tcPr>
          <w:p w14:paraId="1F9A72DB" w14:textId="77777777" w:rsidR="009D7144" w:rsidRPr="00323431" w:rsidRDefault="009D7144" w:rsidP="002D66B2">
            <w:pPr>
              <w:rPr>
                <w:rFonts w:ascii="Arial Narrow" w:hAnsi="Arial Narrow" w:cs="Times New Roman"/>
                <w:sz w:val="22"/>
                <w:szCs w:val="22"/>
              </w:rPr>
            </w:pPr>
          </w:p>
        </w:tc>
        <w:tc>
          <w:tcPr>
            <w:tcW w:w="810" w:type="dxa"/>
          </w:tcPr>
          <w:p w14:paraId="0334FD46" w14:textId="77777777" w:rsidR="009D7144" w:rsidRPr="00323431" w:rsidRDefault="009D7144" w:rsidP="002D66B2">
            <w:pPr>
              <w:rPr>
                <w:rFonts w:ascii="Arial Narrow" w:hAnsi="Arial Narrow" w:cs="Times New Roman"/>
                <w:sz w:val="22"/>
                <w:szCs w:val="22"/>
              </w:rPr>
            </w:pPr>
          </w:p>
        </w:tc>
        <w:tc>
          <w:tcPr>
            <w:tcW w:w="990" w:type="dxa"/>
          </w:tcPr>
          <w:p w14:paraId="22E5255F" w14:textId="77777777" w:rsidR="009D7144" w:rsidRPr="00323431" w:rsidRDefault="009D7144" w:rsidP="002D66B2">
            <w:pPr>
              <w:rPr>
                <w:rFonts w:ascii="Arial Narrow" w:hAnsi="Arial Narrow" w:cs="Times New Roman"/>
                <w:sz w:val="22"/>
                <w:szCs w:val="22"/>
              </w:rPr>
            </w:pPr>
          </w:p>
        </w:tc>
        <w:tc>
          <w:tcPr>
            <w:tcW w:w="720" w:type="dxa"/>
          </w:tcPr>
          <w:p w14:paraId="4BD7772B" w14:textId="77777777" w:rsidR="009D7144" w:rsidRPr="00323431" w:rsidRDefault="009D7144" w:rsidP="002D66B2">
            <w:pPr>
              <w:rPr>
                <w:rFonts w:ascii="Arial Narrow" w:hAnsi="Arial Narrow" w:cs="Times New Roman"/>
                <w:sz w:val="22"/>
                <w:szCs w:val="22"/>
              </w:rPr>
            </w:pPr>
          </w:p>
        </w:tc>
        <w:tc>
          <w:tcPr>
            <w:tcW w:w="990" w:type="dxa"/>
          </w:tcPr>
          <w:p w14:paraId="24038C4E" w14:textId="77777777" w:rsidR="009D7144" w:rsidRPr="00323431" w:rsidRDefault="009D7144" w:rsidP="002D66B2">
            <w:pPr>
              <w:rPr>
                <w:rFonts w:ascii="Arial Narrow" w:hAnsi="Arial Narrow" w:cs="Times New Roman"/>
                <w:sz w:val="22"/>
                <w:szCs w:val="22"/>
              </w:rPr>
            </w:pPr>
          </w:p>
        </w:tc>
        <w:tc>
          <w:tcPr>
            <w:tcW w:w="990" w:type="dxa"/>
            <w:gridSpan w:val="2"/>
          </w:tcPr>
          <w:p w14:paraId="372A6474" w14:textId="77777777" w:rsidR="009D7144" w:rsidRPr="00323431" w:rsidRDefault="009D7144" w:rsidP="002D66B2">
            <w:pPr>
              <w:rPr>
                <w:rFonts w:ascii="Arial Narrow" w:hAnsi="Arial Narrow" w:cs="Times New Roman"/>
                <w:sz w:val="22"/>
                <w:szCs w:val="22"/>
              </w:rPr>
            </w:pPr>
          </w:p>
        </w:tc>
        <w:tc>
          <w:tcPr>
            <w:tcW w:w="720" w:type="dxa"/>
          </w:tcPr>
          <w:p w14:paraId="705C80FE" w14:textId="77777777" w:rsidR="009D7144" w:rsidRPr="00323431" w:rsidRDefault="009D7144" w:rsidP="002D66B2">
            <w:pPr>
              <w:rPr>
                <w:rFonts w:ascii="Arial Narrow" w:hAnsi="Arial Narrow" w:cs="Times New Roman"/>
                <w:sz w:val="22"/>
                <w:szCs w:val="22"/>
              </w:rPr>
            </w:pPr>
          </w:p>
        </w:tc>
        <w:tc>
          <w:tcPr>
            <w:tcW w:w="1012" w:type="dxa"/>
            <w:gridSpan w:val="2"/>
          </w:tcPr>
          <w:p w14:paraId="27CD7BB9" w14:textId="77777777" w:rsidR="009D7144" w:rsidRPr="00323431" w:rsidRDefault="009D7144" w:rsidP="002D66B2">
            <w:pPr>
              <w:rPr>
                <w:rFonts w:ascii="Arial Narrow" w:hAnsi="Arial Narrow" w:cs="Times New Roman"/>
                <w:sz w:val="22"/>
                <w:szCs w:val="22"/>
              </w:rPr>
            </w:pPr>
          </w:p>
        </w:tc>
      </w:tr>
      <w:tr w:rsidR="009D7144" w:rsidRPr="00323431" w14:paraId="1F132237" w14:textId="77777777" w:rsidTr="002D66B2">
        <w:tc>
          <w:tcPr>
            <w:tcW w:w="3690" w:type="dxa"/>
          </w:tcPr>
          <w:p w14:paraId="34C03AB1"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Age 25 to 44</w:t>
            </w:r>
          </w:p>
        </w:tc>
        <w:tc>
          <w:tcPr>
            <w:tcW w:w="990" w:type="dxa"/>
          </w:tcPr>
          <w:p w14:paraId="4D986999"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1.15</w:t>
            </w:r>
            <w:r w:rsidRPr="00323431">
              <w:rPr>
                <w:rFonts w:ascii="Arial Narrow" w:hAnsi="Arial Narrow" w:cs="Times New Roman"/>
                <w:sz w:val="22"/>
                <w:szCs w:val="22"/>
              </w:rPr>
              <w:t>***</w:t>
            </w:r>
          </w:p>
        </w:tc>
        <w:tc>
          <w:tcPr>
            <w:tcW w:w="720" w:type="dxa"/>
          </w:tcPr>
          <w:p w14:paraId="6B17EF7E"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 xml:space="preserve"> 0.22</w:t>
            </w:r>
          </w:p>
        </w:tc>
        <w:tc>
          <w:tcPr>
            <w:tcW w:w="810" w:type="dxa"/>
          </w:tcPr>
          <w:p w14:paraId="104B979B"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3.17</w:t>
            </w:r>
          </w:p>
        </w:tc>
        <w:tc>
          <w:tcPr>
            <w:tcW w:w="990" w:type="dxa"/>
          </w:tcPr>
          <w:p w14:paraId="3F03DF43"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1.20</w:t>
            </w:r>
            <w:r w:rsidRPr="00323431">
              <w:rPr>
                <w:rFonts w:ascii="Arial Narrow" w:hAnsi="Arial Narrow" w:cs="Times New Roman"/>
                <w:sz w:val="22"/>
                <w:szCs w:val="22"/>
              </w:rPr>
              <w:t>***</w:t>
            </w:r>
          </w:p>
        </w:tc>
        <w:tc>
          <w:tcPr>
            <w:tcW w:w="720" w:type="dxa"/>
          </w:tcPr>
          <w:p w14:paraId="1298F1E6"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0.20</w:t>
            </w:r>
          </w:p>
        </w:tc>
        <w:tc>
          <w:tcPr>
            <w:tcW w:w="990" w:type="dxa"/>
          </w:tcPr>
          <w:p w14:paraId="1084AEE4"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3.33</w:t>
            </w:r>
          </w:p>
        </w:tc>
        <w:tc>
          <w:tcPr>
            <w:tcW w:w="990" w:type="dxa"/>
            <w:gridSpan w:val="2"/>
          </w:tcPr>
          <w:p w14:paraId="4D362C5B"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1.18</w:t>
            </w:r>
            <w:r w:rsidRPr="00323431">
              <w:rPr>
                <w:rFonts w:ascii="Arial Narrow" w:hAnsi="Arial Narrow" w:cs="Times New Roman"/>
                <w:sz w:val="22"/>
                <w:szCs w:val="22"/>
              </w:rPr>
              <w:t>***</w:t>
            </w:r>
          </w:p>
        </w:tc>
        <w:tc>
          <w:tcPr>
            <w:tcW w:w="720" w:type="dxa"/>
          </w:tcPr>
          <w:p w14:paraId="32507C7F"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0.22</w:t>
            </w:r>
          </w:p>
        </w:tc>
        <w:tc>
          <w:tcPr>
            <w:tcW w:w="1012" w:type="dxa"/>
            <w:gridSpan w:val="2"/>
          </w:tcPr>
          <w:p w14:paraId="54C4DB05"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3.26</w:t>
            </w:r>
          </w:p>
        </w:tc>
      </w:tr>
      <w:tr w:rsidR="009D7144" w:rsidRPr="00323431" w14:paraId="4F3FF3EF" w14:textId="77777777" w:rsidTr="002D66B2">
        <w:tc>
          <w:tcPr>
            <w:tcW w:w="3690" w:type="dxa"/>
          </w:tcPr>
          <w:p w14:paraId="3C1451D3"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Gun possession</w:t>
            </w:r>
          </w:p>
        </w:tc>
        <w:tc>
          <w:tcPr>
            <w:tcW w:w="990" w:type="dxa"/>
          </w:tcPr>
          <w:p w14:paraId="7293EE2E"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1.29</w:t>
            </w:r>
            <w:r w:rsidRPr="00323431">
              <w:rPr>
                <w:rFonts w:ascii="Arial Narrow" w:hAnsi="Arial Narrow" w:cs="Times New Roman"/>
                <w:sz w:val="22"/>
                <w:szCs w:val="22"/>
              </w:rPr>
              <w:t>***</w:t>
            </w:r>
          </w:p>
        </w:tc>
        <w:tc>
          <w:tcPr>
            <w:tcW w:w="720" w:type="dxa"/>
          </w:tcPr>
          <w:p w14:paraId="30255572"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 xml:space="preserve"> 0.25</w:t>
            </w:r>
          </w:p>
        </w:tc>
        <w:tc>
          <w:tcPr>
            <w:tcW w:w="810" w:type="dxa"/>
          </w:tcPr>
          <w:p w14:paraId="234BBE46"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3.63</w:t>
            </w:r>
          </w:p>
        </w:tc>
        <w:tc>
          <w:tcPr>
            <w:tcW w:w="990" w:type="dxa"/>
          </w:tcPr>
          <w:p w14:paraId="2BCF3E53"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 xml:space="preserve"> 1.42</w:t>
            </w:r>
            <w:r w:rsidRPr="00323431">
              <w:rPr>
                <w:rFonts w:ascii="Arial Narrow" w:hAnsi="Arial Narrow" w:cs="Times New Roman"/>
                <w:sz w:val="22"/>
                <w:szCs w:val="22"/>
              </w:rPr>
              <w:t>***</w:t>
            </w:r>
          </w:p>
        </w:tc>
        <w:tc>
          <w:tcPr>
            <w:tcW w:w="720" w:type="dxa"/>
          </w:tcPr>
          <w:p w14:paraId="4896C726"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0.28</w:t>
            </w:r>
          </w:p>
        </w:tc>
        <w:tc>
          <w:tcPr>
            <w:tcW w:w="990" w:type="dxa"/>
          </w:tcPr>
          <w:p w14:paraId="5B62E434"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4.12</w:t>
            </w:r>
          </w:p>
        </w:tc>
        <w:tc>
          <w:tcPr>
            <w:tcW w:w="990" w:type="dxa"/>
            <w:gridSpan w:val="2"/>
          </w:tcPr>
          <w:p w14:paraId="7BD99234"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1.35</w:t>
            </w:r>
            <w:r w:rsidRPr="00323431">
              <w:rPr>
                <w:rFonts w:ascii="Arial Narrow" w:hAnsi="Arial Narrow" w:cs="Times New Roman"/>
                <w:sz w:val="22"/>
                <w:szCs w:val="22"/>
              </w:rPr>
              <w:t>***</w:t>
            </w:r>
          </w:p>
        </w:tc>
        <w:tc>
          <w:tcPr>
            <w:tcW w:w="720" w:type="dxa"/>
          </w:tcPr>
          <w:p w14:paraId="64CAC3A2"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0.29</w:t>
            </w:r>
          </w:p>
        </w:tc>
        <w:tc>
          <w:tcPr>
            <w:tcW w:w="1012" w:type="dxa"/>
            <w:gridSpan w:val="2"/>
          </w:tcPr>
          <w:p w14:paraId="51C009AC"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3.86</w:t>
            </w:r>
          </w:p>
        </w:tc>
      </w:tr>
      <w:tr w:rsidR="009D7144" w:rsidRPr="00323431" w14:paraId="40F24F23" w14:textId="77777777" w:rsidTr="002D66B2">
        <w:tc>
          <w:tcPr>
            <w:tcW w:w="3690" w:type="dxa"/>
          </w:tcPr>
          <w:p w14:paraId="637DF99B"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Mentally ill/under the influence</w:t>
            </w:r>
          </w:p>
        </w:tc>
        <w:tc>
          <w:tcPr>
            <w:tcW w:w="990" w:type="dxa"/>
          </w:tcPr>
          <w:p w14:paraId="72DD8AB8"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0.19</w:t>
            </w:r>
          </w:p>
        </w:tc>
        <w:tc>
          <w:tcPr>
            <w:tcW w:w="720" w:type="dxa"/>
          </w:tcPr>
          <w:p w14:paraId="381FA5C3"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 xml:space="preserve"> 0.31</w:t>
            </w:r>
          </w:p>
        </w:tc>
        <w:tc>
          <w:tcPr>
            <w:tcW w:w="810" w:type="dxa"/>
          </w:tcPr>
          <w:p w14:paraId="3126F97D"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 xml:space="preserve">  1.21</w:t>
            </w:r>
          </w:p>
        </w:tc>
        <w:tc>
          <w:tcPr>
            <w:tcW w:w="990" w:type="dxa"/>
          </w:tcPr>
          <w:p w14:paraId="3F3E0D79"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0.05</w:t>
            </w:r>
          </w:p>
        </w:tc>
        <w:tc>
          <w:tcPr>
            <w:tcW w:w="720" w:type="dxa"/>
          </w:tcPr>
          <w:p w14:paraId="4A97A55C"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0.35</w:t>
            </w:r>
          </w:p>
        </w:tc>
        <w:tc>
          <w:tcPr>
            <w:tcW w:w="990" w:type="dxa"/>
          </w:tcPr>
          <w:p w14:paraId="36AFA26C"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 xml:space="preserve"> 1.05</w:t>
            </w:r>
          </w:p>
        </w:tc>
        <w:tc>
          <w:tcPr>
            <w:tcW w:w="990" w:type="dxa"/>
            <w:gridSpan w:val="2"/>
          </w:tcPr>
          <w:p w14:paraId="0AF6E793"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0.08</w:t>
            </w:r>
          </w:p>
        </w:tc>
        <w:tc>
          <w:tcPr>
            <w:tcW w:w="720" w:type="dxa"/>
          </w:tcPr>
          <w:p w14:paraId="3D1E99D1"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0.32</w:t>
            </w:r>
          </w:p>
        </w:tc>
        <w:tc>
          <w:tcPr>
            <w:tcW w:w="1012" w:type="dxa"/>
            <w:gridSpan w:val="2"/>
          </w:tcPr>
          <w:p w14:paraId="59FFAF3B"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 xml:space="preserve"> 1.08</w:t>
            </w:r>
          </w:p>
        </w:tc>
      </w:tr>
      <w:tr w:rsidR="009D7144" w:rsidRPr="00323431" w14:paraId="7A867F64" w14:textId="77777777" w:rsidTr="002D66B2">
        <w:tc>
          <w:tcPr>
            <w:tcW w:w="3690" w:type="dxa"/>
          </w:tcPr>
          <w:p w14:paraId="2AD2D05A"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Civil suit</w:t>
            </w:r>
          </w:p>
        </w:tc>
        <w:tc>
          <w:tcPr>
            <w:tcW w:w="990" w:type="dxa"/>
          </w:tcPr>
          <w:p w14:paraId="748FCFFA"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 xml:space="preserve">   0.98*</w:t>
            </w:r>
          </w:p>
        </w:tc>
        <w:tc>
          <w:tcPr>
            <w:tcW w:w="720" w:type="dxa"/>
          </w:tcPr>
          <w:p w14:paraId="4C2AAE5E"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 xml:space="preserve"> 0.45</w:t>
            </w:r>
          </w:p>
        </w:tc>
        <w:tc>
          <w:tcPr>
            <w:tcW w:w="810" w:type="dxa"/>
          </w:tcPr>
          <w:p w14:paraId="1C70326E"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 xml:space="preserve">  2.66</w:t>
            </w:r>
          </w:p>
        </w:tc>
        <w:tc>
          <w:tcPr>
            <w:tcW w:w="990" w:type="dxa"/>
          </w:tcPr>
          <w:p w14:paraId="174B571E"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 xml:space="preserve">    0.97*</w:t>
            </w:r>
          </w:p>
        </w:tc>
        <w:tc>
          <w:tcPr>
            <w:tcW w:w="720" w:type="dxa"/>
          </w:tcPr>
          <w:p w14:paraId="4059D35E"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 xml:space="preserve"> 0.45</w:t>
            </w:r>
          </w:p>
        </w:tc>
        <w:tc>
          <w:tcPr>
            <w:tcW w:w="990" w:type="dxa"/>
          </w:tcPr>
          <w:p w14:paraId="510EA333"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 xml:space="preserve"> 2.65</w:t>
            </w:r>
          </w:p>
        </w:tc>
        <w:tc>
          <w:tcPr>
            <w:tcW w:w="990" w:type="dxa"/>
            <w:gridSpan w:val="2"/>
          </w:tcPr>
          <w:p w14:paraId="3997C481"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 xml:space="preserve">  0.90*</w:t>
            </w:r>
          </w:p>
        </w:tc>
        <w:tc>
          <w:tcPr>
            <w:tcW w:w="720" w:type="dxa"/>
          </w:tcPr>
          <w:p w14:paraId="0E5A4EB3"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0.45</w:t>
            </w:r>
          </w:p>
        </w:tc>
        <w:tc>
          <w:tcPr>
            <w:tcW w:w="1012" w:type="dxa"/>
            <w:gridSpan w:val="2"/>
          </w:tcPr>
          <w:p w14:paraId="3989E798"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 xml:space="preserve"> 2.46</w:t>
            </w:r>
          </w:p>
        </w:tc>
      </w:tr>
      <w:tr w:rsidR="009D7144" w:rsidRPr="00323431" w14:paraId="7A9BDC30" w14:textId="77777777" w:rsidTr="002D66B2">
        <w:tc>
          <w:tcPr>
            <w:tcW w:w="3690" w:type="dxa"/>
          </w:tcPr>
          <w:p w14:paraId="14D222FB"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LOCALE-LEVEL</w:t>
            </w:r>
          </w:p>
        </w:tc>
        <w:tc>
          <w:tcPr>
            <w:tcW w:w="990" w:type="dxa"/>
          </w:tcPr>
          <w:p w14:paraId="5C94B034" w14:textId="77777777" w:rsidR="009D7144" w:rsidRPr="00323431" w:rsidRDefault="009D7144" w:rsidP="002D66B2">
            <w:pPr>
              <w:rPr>
                <w:rFonts w:ascii="Arial Narrow" w:hAnsi="Arial Narrow" w:cs="Times New Roman"/>
                <w:sz w:val="22"/>
                <w:szCs w:val="22"/>
              </w:rPr>
            </w:pPr>
          </w:p>
        </w:tc>
        <w:tc>
          <w:tcPr>
            <w:tcW w:w="720" w:type="dxa"/>
          </w:tcPr>
          <w:p w14:paraId="4F389D7F" w14:textId="77777777" w:rsidR="009D7144" w:rsidRPr="00323431" w:rsidRDefault="009D7144" w:rsidP="002D66B2">
            <w:pPr>
              <w:rPr>
                <w:rFonts w:ascii="Arial Narrow" w:hAnsi="Arial Narrow" w:cs="Times New Roman"/>
                <w:sz w:val="22"/>
                <w:szCs w:val="22"/>
              </w:rPr>
            </w:pPr>
          </w:p>
        </w:tc>
        <w:tc>
          <w:tcPr>
            <w:tcW w:w="810" w:type="dxa"/>
          </w:tcPr>
          <w:p w14:paraId="49FEEC79" w14:textId="77777777" w:rsidR="009D7144" w:rsidRPr="00323431" w:rsidRDefault="009D7144" w:rsidP="002D66B2">
            <w:pPr>
              <w:rPr>
                <w:rFonts w:ascii="Arial Narrow" w:hAnsi="Arial Narrow" w:cs="Times New Roman"/>
                <w:sz w:val="22"/>
                <w:szCs w:val="22"/>
              </w:rPr>
            </w:pPr>
          </w:p>
        </w:tc>
        <w:tc>
          <w:tcPr>
            <w:tcW w:w="990" w:type="dxa"/>
          </w:tcPr>
          <w:p w14:paraId="53C2C7E8" w14:textId="77777777" w:rsidR="009D7144" w:rsidRPr="00323431" w:rsidRDefault="009D7144" w:rsidP="002D66B2">
            <w:pPr>
              <w:rPr>
                <w:rFonts w:ascii="Arial Narrow" w:hAnsi="Arial Narrow" w:cs="Times New Roman"/>
                <w:sz w:val="22"/>
                <w:szCs w:val="22"/>
              </w:rPr>
            </w:pPr>
          </w:p>
        </w:tc>
        <w:tc>
          <w:tcPr>
            <w:tcW w:w="720" w:type="dxa"/>
          </w:tcPr>
          <w:p w14:paraId="727BE2F9" w14:textId="77777777" w:rsidR="009D7144" w:rsidRPr="00323431" w:rsidRDefault="009D7144" w:rsidP="002D66B2">
            <w:pPr>
              <w:rPr>
                <w:rFonts w:ascii="Arial Narrow" w:hAnsi="Arial Narrow" w:cs="Times New Roman"/>
                <w:sz w:val="22"/>
                <w:szCs w:val="22"/>
              </w:rPr>
            </w:pPr>
          </w:p>
        </w:tc>
        <w:tc>
          <w:tcPr>
            <w:tcW w:w="990" w:type="dxa"/>
          </w:tcPr>
          <w:p w14:paraId="15BF668B" w14:textId="77777777" w:rsidR="009D7144" w:rsidRPr="00323431" w:rsidRDefault="009D7144" w:rsidP="002D66B2">
            <w:pPr>
              <w:rPr>
                <w:rFonts w:ascii="Arial Narrow" w:hAnsi="Arial Narrow" w:cs="Times New Roman"/>
                <w:sz w:val="22"/>
                <w:szCs w:val="22"/>
              </w:rPr>
            </w:pPr>
          </w:p>
        </w:tc>
        <w:tc>
          <w:tcPr>
            <w:tcW w:w="990" w:type="dxa"/>
            <w:gridSpan w:val="2"/>
          </w:tcPr>
          <w:p w14:paraId="6ACD8E2D" w14:textId="77777777" w:rsidR="009D7144" w:rsidRPr="00323431" w:rsidRDefault="009D7144" w:rsidP="002D66B2">
            <w:pPr>
              <w:rPr>
                <w:rFonts w:ascii="Arial Narrow" w:hAnsi="Arial Narrow" w:cs="Times New Roman"/>
                <w:sz w:val="22"/>
                <w:szCs w:val="22"/>
              </w:rPr>
            </w:pPr>
          </w:p>
        </w:tc>
        <w:tc>
          <w:tcPr>
            <w:tcW w:w="720" w:type="dxa"/>
          </w:tcPr>
          <w:p w14:paraId="6AD45094" w14:textId="77777777" w:rsidR="009D7144" w:rsidRPr="00323431" w:rsidRDefault="009D7144" w:rsidP="002D66B2">
            <w:pPr>
              <w:rPr>
                <w:rFonts w:ascii="Arial Narrow" w:hAnsi="Arial Narrow" w:cs="Times New Roman"/>
                <w:sz w:val="22"/>
                <w:szCs w:val="22"/>
              </w:rPr>
            </w:pPr>
          </w:p>
        </w:tc>
        <w:tc>
          <w:tcPr>
            <w:tcW w:w="1012" w:type="dxa"/>
            <w:gridSpan w:val="2"/>
          </w:tcPr>
          <w:p w14:paraId="6E241DE5" w14:textId="77777777" w:rsidR="009D7144" w:rsidRPr="00323431" w:rsidRDefault="009D7144" w:rsidP="002D66B2">
            <w:pPr>
              <w:rPr>
                <w:rFonts w:ascii="Arial Narrow" w:hAnsi="Arial Narrow" w:cs="Times New Roman"/>
                <w:sz w:val="22"/>
                <w:szCs w:val="22"/>
              </w:rPr>
            </w:pPr>
          </w:p>
        </w:tc>
      </w:tr>
      <w:tr w:rsidR="009D7144" w:rsidRPr="00323431" w14:paraId="03D2555C" w14:textId="77777777" w:rsidTr="002D66B2">
        <w:tc>
          <w:tcPr>
            <w:tcW w:w="3690" w:type="dxa"/>
          </w:tcPr>
          <w:p w14:paraId="485B2356" w14:textId="77777777" w:rsidR="009D7144" w:rsidRPr="00323431" w:rsidRDefault="009D7144" w:rsidP="002D66B2">
            <w:pPr>
              <w:rPr>
                <w:rFonts w:ascii="Arial Narrow" w:hAnsi="Arial Narrow" w:cs="Times New Roman"/>
                <w:sz w:val="22"/>
                <w:szCs w:val="22"/>
              </w:rPr>
            </w:pPr>
            <w:r w:rsidRPr="00323431">
              <w:rPr>
                <w:rFonts w:ascii="Arial Narrow" w:hAnsi="Arial Narrow"/>
                <w:sz w:val="22"/>
                <w:szCs w:val="22"/>
              </w:rPr>
              <w:t xml:space="preserve">Unemployment rate </w:t>
            </w:r>
          </w:p>
        </w:tc>
        <w:tc>
          <w:tcPr>
            <w:tcW w:w="990" w:type="dxa"/>
          </w:tcPr>
          <w:p w14:paraId="6B67647E" w14:textId="77777777" w:rsidR="009D7144" w:rsidRPr="00323431" w:rsidRDefault="009D7144" w:rsidP="002D66B2">
            <w:pPr>
              <w:rPr>
                <w:rFonts w:ascii="Arial Narrow" w:hAnsi="Arial Narrow" w:cs="Times New Roman"/>
                <w:sz w:val="22"/>
                <w:szCs w:val="22"/>
              </w:rPr>
            </w:pPr>
          </w:p>
        </w:tc>
        <w:tc>
          <w:tcPr>
            <w:tcW w:w="720" w:type="dxa"/>
          </w:tcPr>
          <w:p w14:paraId="78873633" w14:textId="77777777" w:rsidR="009D7144" w:rsidRPr="00323431" w:rsidRDefault="009D7144" w:rsidP="002D66B2">
            <w:pPr>
              <w:rPr>
                <w:rFonts w:ascii="Arial Narrow" w:hAnsi="Arial Narrow" w:cs="Times New Roman"/>
                <w:sz w:val="22"/>
                <w:szCs w:val="22"/>
              </w:rPr>
            </w:pPr>
          </w:p>
        </w:tc>
        <w:tc>
          <w:tcPr>
            <w:tcW w:w="810" w:type="dxa"/>
          </w:tcPr>
          <w:p w14:paraId="76372940" w14:textId="77777777" w:rsidR="009D7144" w:rsidRPr="00323431" w:rsidRDefault="009D7144" w:rsidP="002D66B2">
            <w:pPr>
              <w:rPr>
                <w:rFonts w:ascii="Arial Narrow" w:hAnsi="Arial Narrow" w:cs="Times New Roman"/>
                <w:sz w:val="22"/>
                <w:szCs w:val="22"/>
              </w:rPr>
            </w:pPr>
          </w:p>
        </w:tc>
        <w:tc>
          <w:tcPr>
            <w:tcW w:w="990" w:type="dxa"/>
          </w:tcPr>
          <w:p w14:paraId="3D367DA7"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0.00***</w:t>
            </w:r>
          </w:p>
        </w:tc>
        <w:tc>
          <w:tcPr>
            <w:tcW w:w="720" w:type="dxa"/>
          </w:tcPr>
          <w:p w14:paraId="6E7F3DD1"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0.00</w:t>
            </w:r>
          </w:p>
        </w:tc>
        <w:tc>
          <w:tcPr>
            <w:tcW w:w="990" w:type="dxa"/>
          </w:tcPr>
          <w:p w14:paraId="22736613"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1.00</w:t>
            </w:r>
          </w:p>
        </w:tc>
        <w:tc>
          <w:tcPr>
            <w:tcW w:w="990" w:type="dxa"/>
            <w:gridSpan w:val="2"/>
          </w:tcPr>
          <w:p w14:paraId="401FB727"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0.00***</w:t>
            </w:r>
          </w:p>
        </w:tc>
        <w:tc>
          <w:tcPr>
            <w:tcW w:w="720" w:type="dxa"/>
          </w:tcPr>
          <w:p w14:paraId="1BC21B40"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0.00</w:t>
            </w:r>
          </w:p>
        </w:tc>
        <w:tc>
          <w:tcPr>
            <w:tcW w:w="1012" w:type="dxa"/>
            <w:gridSpan w:val="2"/>
          </w:tcPr>
          <w:p w14:paraId="009C360E"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1.00</w:t>
            </w:r>
          </w:p>
        </w:tc>
      </w:tr>
      <w:tr w:rsidR="009D7144" w:rsidRPr="00323431" w14:paraId="0D8B7F2B" w14:textId="77777777" w:rsidTr="002D66B2">
        <w:tc>
          <w:tcPr>
            <w:tcW w:w="3690" w:type="dxa"/>
          </w:tcPr>
          <w:p w14:paraId="37216C96" w14:textId="77777777" w:rsidR="009D7144" w:rsidRPr="00323431" w:rsidRDefault="009D7144" w:rsidP="002D66B2">
            <w:pPr>
              <w:rPr>
                <w:rFonts w:ascii="Arial Narrow" w:hAnsi="Arial Narrow" w:cs="Times New Roman"/>
                <w:sz w:val="22"/>
                <w:szCs w:val="22"/>
              </w:rPr>
            </w:pPr>
            <w:r w:rsidRPr="00323431">
              <w:rPr>
                <w:rFonts w:ascii="Arial Narrow" w:hAnsi="Arial Narrow"/>
                <w:sz w:val="22"/>
                <w:szCs w:val="22"/>
              </w:rPr>
              <w:t xml:space="preserve">City population &gt;250,000 </w:t>
            </w:r>
          </w:p>
        </w:tc>
        <w:tc>
          <w:tcPr>
            <w:tcW w:w="990" w:type="dxa"/>
          </w:tcPr>
          <w:p w14:paraId="184F8461" w14:textId="77777777" w:rsidR="009D7144" w:rsidRPr="00323431" w:rsidRDefault="009D7144" w:rsidP="002D66B2">
            <w:pPr>
              <w:rPr>
                <w:rFonts w:ascii="Arial Narrow" w:hAnsi="Arial Narrow" w:cs="Times New Roman"/>
                <w:sz w:val="22"/>
                <w:szCs w:val="22"/>
              </w:rPr>
            </w:pPr>
          </w:p>
        </w:tc>
        <w:tc>
          <w:tcPr>
            <w:tcW w:w="720" w:type="dxa"/>
          </w:tcPr>
          <w:p w14:paraId="3D963536" w14:textId="77777777" w:rsidR="009D7144" w:rsidRPr="00323431" w:rsidRDefault="009D7144" w:rsidP="002D66B2">
            <w:pPr>
              <w:rPr>
                <w:rFonts w:ascii="Arial Narrow" w:hAnsi="Arial Narrow" w:cs="Times New Roman"/>
                <w:sz w:val="22"/>
                <w:szCs w:val="22"/>
              </w:rPr>
            </w:pPr>
          </w:p>
        </w:tc>
        <w:tc>
          <w:tcPr>
            <w:tcW w:w="810" w:type="dxa"/>
          </w:tcPr>
          <w:p w14:paraId="46842665" w14:textId="77777777" w:rsidR="009D7144" w:rsidRPr="00323431" w:rsidRDefault="009D7144" w:rsidP="002D66B2">
            <w:pPr>
              <w:rPr>
                <w:rFonts w:ascii="Arial Narrow" w:hAnsi="Arial Narrow" w:cs="Times New Roman"/>
                <w:sz w:val="22"/>
                <w:szCs w:val="22"/>
              </w:rPr>
            </w:pPr>
          </w:p>
        </w:tc>
        <w:tc>
          <w:tcPr>
            <w:tcW w:w="990" w:type="dxa"/>
          </w:tcPr>
          <w:p w14:paraId="56C1B8FF"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 xml:space="preserve">    0.73</w:t>
            </w:r>
            <w:r w:rsidRPr="00323431">
              <w:rPr>
                <w:rFonts w:ascii="Arial Narrow" w:hAnsi="Arial Narrow" w:cs="Times New Roman"/>
                <w:sz w:val="22"/>
                <w:szCs w:val="22"/>
              </w:rPr>
              <w:t>***</w:t>
            </w:r>
          </w:p>
        </w:tc>
        <w:tc>
          <w:tcPr>
            <w:tcW w:w="720" w:type="dxa"/>
          </w:tcPr>
          <w:p w14:paraId="60E2F357"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0.16</w:t>
            </w:r>
          </w:p>
        </w:tc>
        <w:tc>
          <w:tcPr>
            <w:tcW w:w="990" w:type="dxa"/>
          </w:tcPr>
          <w:p w14:paraId="7D9E2F3D"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2.08</w:t>
            </w:r>
          </w:p>
        </w:tc>
        <w:tc>
          <w:tcPr>
            <w:tcW w:w="990" w:type="dxa"/>
            <w:gridSpan w:val="2"/>
          </w:tcPr>
          <w:p w14:paraId="388720CF"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 xml:space="preserve">  0.64***</w:t>
            </w:r>
          </w:p>
        </w:tc>
        <w:tc>
          <w:tcPr>
            <w:tcW w:w="720" w:type="dxa"/>
          </w:tcPr>
          <w:p w14:paraId="33028389"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0.17</w:t>
            </w:r>
          </w:p>
        </w:tc>
        <w:tc>
          <w:tcPr>
            <w:tcW w:w="1012" w:type="dxa"/>
            <w:gridSpan w:val="2"/>
          </w:tcPr>
          <w:p w14:paraId="027CEC8D"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1.89</w:t>
            </w:r>
          </w:p>
        </w:tc>
      </w:tr>
      <w:tr w:rsidR="009D7144" w:rsidRPr="00323431" w14:paraId="311FE6AC" w14:textId="77777777" w:rsidTr="002D66B2">
        <w:tc>
          <w:tcPr>
            <w:tcW w:w="3690" w:type="dxa"/>
          </w:tcPr>
          <w:p w14:paraId="3B9A52F7" w14:textId="77777777" w:rsidR="009D7144" w:rsidRPr="00323431" w:rsidRDefault="009D7144" w:rsidP="002D66B2">
            <w:pPr>
              <w:rPr>
                <w:rFonts w:ascii="Arial Narrow" w:hAnsi="Arial Narrow" w:cs="Times New Roman"/>
                <w:sz w:val="22"/>
                <w:szCs w:val="22"/>
              </w:rPr>
            </w:pPr>
            <w:r w:rsidRPr="00323431">
              <w:rPr>
                <w:rFonts w:ascii="Arial Narrow" w:hAnsi="Arial Narrow"/>
                <w:sz w:val="22"/>
                <w:szCs w:val="22"/>
              </w:rPr>
              <w:t>Vio</w:t>
            </w:r>
            <w:r>
              <w:rPr>
                <w:rFonts w:ascii="Arial Narrow" w:hAnsi="Arial Narrow"/>
                <w:sz w:val="22"/>
                <w:szCs w:val="22"/>
              </w:rPr>
              <w:t>lent crime rate per 100,000</w:t>
            </w:r>
            <w:r w:rsidRPr="00323431">
              <w:rPr>
                <w:rFonts w:ascii="Arial Narrow" w:hAnsi="Arial Narrow"/>
                <w:sz w:val="22"/>
                <w:szCs w:val="22"/>
              </w:rPr>
              <w:t xml:space="preserve"> residents</w:t>
            </w:r>
          </w:p>
        </w:tc>
        <w:tc>
          <w:tcPr>
            <w:tcW w:w="990" w:type="dxa"/>
          </w:tcPr>
          <w:p w14:paraId="2A6D9D02" w14:textId="77777777" w:rsidR="009D7144" w:rsidRPr="00323431" w:rsidRDefault="009D7144" w:rsidP="002D66B2">
            <w:pPr>
              <w:rPr>
                <w:rFonts w:ascii="Arial Narrow" w:hAnsi="Arial Narrow" w:cs="Times New Roman"/>
                <w:sz w:val="22"/>
                <w:szCs w:val="22"/>
              </w:rPr>
            </w:pPr>
          </w:p>
        </w:tc>
        <w:tc>
          <w:tcPr>
            <w:tcW w:w="720" w:type="dxa"/>
          </w:tcPr>
          <w:p w14:paraId="4A2D0FF2" w14:textId="77777777" w:rsidR="009D7144" w:rsidRPr="00323431" w:rsidRDefault="009D7144" w:rsidP="002D66B2">
            <w:pPr>
              <w:rPr>
                <w:rFonts w:ascii="Arial Narrow" w:hAnsi="Arial Narrow" w:cs="Times New Roman"/>
                <w:sz w:val="22"/>
                <w:szCs w:val="22"/>
              </w:rPr>
            </w:pPr>
          </w:p>
        </w:tc>
        <w:tc>
          <w:tcPr>
            <w:tcW w:w="810" w:type="dxa"/>
          </w:tcPr>
          <w:p w14:paraId="3DC995EC" w14:textId="77777777" w:rsidR="009D7144" w:rsidRPr="00323431" w:rsidRDefault="009D7144" w:rsidP="002D66B2">
            <w:pPr>
              <w:rPr>
                <w:rFonts w:ascii="Arial Narrow" w:hAnsi="Arial Narrow" w:cs="Times New Roman"/>
                <w:sz w:val="22"/>
                <w:szCs w:val="22"/>
              </w:rPr>
            </w:pPr>
          </w:p>
        </w:tc>
        <w:tc>
          <w:tcPr>
            <w:tcW w:w="990" w:type="dxa"/>
          </w:tcPr>
          <w:p w14:paraId="798964DC"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-0.00</w:t>
            </w:r>
          </w:p>
        </w:tc>
        <w:tc>
          <w:tcPr>
            <w:tcW w:w="720" w:type="dxa"/>
          </w:tcPr>
          <w:p w14:paraId="26EF3BDE"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0.00</w:t>
            </w:r>
          </w:p>
        </w:tc>
        <w:tc>
          <w:tcPr>
            <w:tcW w:w="990" w:type="dxa"/>
          </w:tcPr>
          <w:p w14:paraId="42D87583"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0.99</w:t>
            </w:r>
          </w:p>
        </w:tc>
        <w:tc>
          <w:tcPr>
            <w:tcW w:w="990" w:type="dxa"/>
            <w:gridSpan w:val="2"/>
          </w:tcPr>
          <w:p w14:paraId="0520EF78"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-0.00</w:t>
            </w:r>
          </w:p>
        </w:tc>
        <w:tc>
          <w:tcPr>
            <w:tcW w:w="720" w:type="dxa"/>
          </w:tcPr>
          <w:p w14:paraId="5B8F9001"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0.00</w:t>
            </w:r>
          </w:p>
        </w:tc>
        <w:tc>
          <w:tcPr>
            <w:tcW w:w="1012" w:type="dxa"/>
            <w:gridSpan w:val="2"/>
          </w:tcPr>
          <w:p w14:paraId="2D946628"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0.99</w:t>
            </w:r>
          </w:p>
        </w:tc>
      </w:tr>
      <w:tr w:rsidR="009D7144" w:rsidRPr="00323431" w14:paraId="744E816C" w14:textId="77777777" w:rsidTr="002D66B2">
        <w:tc>
          <w:tcPr>
            <w:tcW w:w="3690" w:type="dxa"/>
          </w:tcPr>
          <w:p w14:paraId="2FE11BAB" w14:textId="77777777" w:rsidR="009D7144" w:rsidRPr="00323431" w:rsidRDefault="009D7144" w:rsidP="002D66B2">
            <w:pPr>
              <w:rPr>
                <w:rFonts w:ascii="Arial Narrow" w:hAnsi="Arial Narrow" w:cs="Times New Roman"/>
                <w:sz w:val="22"/>
                <w:szCs w:val="22"/>
              </w:rPr>
            </w:pPr>
            <w:r>
              <w:rPr>
                <w:rFonts w:ascii="Arial Narrow" w:hAnsi="Arial Narrow"/>
                <w:sz w:val="22"/>
                <w:szCs w:val="22"/>
              </w:rPr>
              <w:t>Low 3</w:t>
            </w:r>
            <w:r w:rsidRPr="00062E4F">
              <w:rPr>
                <w:rFonts w:ascii="Arial Narrow" w:hAnsi="Arial Narrow"/>
                <w:sz w:val="22"/>
                <w:szCs w:val="22"/>
                <w:vertAlign w:val="superscript"/>
              </w:rPr>
              <w:t>rd</w:t>
            </w:r>
            <w:r>
              <w:rPr>
                <w:rFonts w:ascii="Arial Narrow" w:hAnsi="Arial Narrow"/>
                <w:sz w:val="22"/>
                <w:szCs w:val="22"/>
              </w:rPr>
              <w:t xml:space="preserve"> in </w:t>
            </w:r>
            <w:r w:rsidRPr="00323431">
              <w:rPr>
                <w:rFonts w:ascii="Arial Narrow" w:hAnsi="Arial Narrow"/>
                <w:sz w:val="22"/>
                <w:szCs w:val="22"/>
              </w:rPr>
              <w:t xml:space="preserve">percentage residents </w:t>
            </w:r>
            <w:r>
              <w:rPr>
                <w:rFonts w:ascii="Arial Narrow" w:hAnsi="Arial Narrow"/>
                <w:sz w:val="22"/>
                <w:szCs w:val="22"/>
              </w:rPr>
              <w:t>of color</w:t>
            </w:r>
          </w:p>
        </w:tc>
        <w:tc>
          <w:tcPr>
            <w:tcW w:w="990" w:type="dxa"/>
          </w:tcPr>
          <w:p w14:paraId="69EF3806" w14:textId="77777777" w:rsidR="009D7144" w:rsidRPr="00323431" w:rsidRDefault="009D7144" w:rsidP="002D66B2">
            <w:pPr>
              <w:rPr>
                <w:rFonts w:ascii="Arial Narrow" w:hAnsi="Arial Narrow" w:cs="Times New Roman"/>
                <w:sz w:val="22"/>
                <w:szCs w:val="22"/>
              </w:rPr>
            </w:pPr>
          </w:p>
        </w:tc>
        <w:tc>
          <w:tcPr>
            <w:tcW w:w="720" w:type="dxa"/>
          </w:tcPr>
          <w:p w14:paraId="19453445" w14:textId="77777777" w:rsidR="009D7144" w:rsidRPr="00323431" w:rsidRDefault="009D7144" w:rsidP="002D66B2">
            <w:pPr>
              <w:rPr>
                <w:rFonts w:ascii="Arial Narrow" w:hAnsi="Arial Narrow" w:cs="Times New Roman"/>
                <w:sz w:val="22"/>
                <w:szCs w:val="22"/>
              </w:rPr>
            </w:pPr>
          </w:p>
        </w:tc>
        <w:tc>
          <w:tcPr>
            <w:tcW w:w="810" w:type="dxa"/>
          </w:tcPr>
          <w:p w14:paraId="0EF2F8BC" w14:textId="77777777" w:rsidR="009D7144" w:rsidRPr="00323431" w:rsidRDefault="009D7144" w:rsidP="002D66B2">
            <w:pPr>
              <w:rPr>
                <w:rFonts w:ascii="Arial Narrow" w:hAnsi="Arial Narrow" w:cs="Times New Roman"/>
                <w:sz w:val="22"/>
                <w:szCs w:val="22"/>
              </w:rPr>
            </w:pPr>
          </w:p>
        </w:tc>
        <w:tc>
          <w:tcPr>
            <w:tcW w:w="990" w:type="dxa"/>
          </w:tcPr>
          <w:p w14:paraId="1A3D0A95"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 xml:space="preserve">  -0.28</w:t>
            </w:r>
          </w:p>
        </w:tc>
        <w:tc>
          <w:tcPr>
            <w:tcW w:w="720" w:type="dxa"/>
          </w:tcPr>
          <w:p w14:paraId="32CBB824"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0.30</w:t>
            </w:r>
          </w:p>
        </w:tc>
        <w:tc>
          <w:tcPr>
            <w:tcW w:w="990" w:type="dxa"/>
          </w:tcPr>
          <w:p w14:paraId="4C6417E4"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0.76</w:t>
            </w:r>
          </w:p>
        </w:tc>
        <w:tc>
          <w:tcPr>
            <w:tcW w:w="990" w:type="dxa"/>
            <w:gridSpan w:val="2"/>
          </w:tcPr>
          <w:p w14:paraId="36F5655D"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-0.23</w:t>
            </w:r>
          </w:p>
        </w:tc>
        <w:tc>
          <w:tcPr>
            <w:tcW w:w="720" w:type="dxa"/>
          </w:tcPr>
          <w:p w14:paraId="7F3E6AF6"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0.32</w:t>
            </w:r>
          </w:p>
        </w:tc>
        <w:tc>
          <w:tcPr>
            <w:tcW w:w="1012" w:type="dxa"/>
            <w:gridSpan w:val="2"/>
          </w:tcPr>
          <w:p w14:paraId="189A58D4"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0.79</w:t>
            </w:r>
          </w:p>
        </w:tc>
      </w:tr>
      <w:tr w:rsidR="009D7144" w:rsidRPr="00323431" w14:paraId="63963517" w14:textId="77777777" w:rsidTr="002D66B2">
        <w:tc>
          <w:tcPr>
            <w:tcW w:w="3690" w:type="dxa"/>
          </w:tcPr>
          <w:p w14:paraId="02C80639" w14:textId="77777777" w:rsidR="009D7144" w:rsidRPr="00323431" w:rsidRDefault="009D7144" w:rsidP="002D66B2">
            <w:pPr>
              <w:rPr>
                <w:rFonts w:ascii="Arial Narrow" w:hAnsi="Arial Narrow" w:cs="Times New Roman"/>
                <w:sz w:val="22"/>
                <w:szCs w:val="22"/>
              </w:rPr>
            </w:pPr>
            <w:r>
              <w:rPr>
                <w:rFonts w:ascii="Arial Narrow" w:hAnsi="Arial Narrow"/>
                <w:sz w:val="22"/>
                <w:szCs w:val="22"/>
              </w:rPr>
              <w:t>Top 3</w:t>
            </w:r>
            <w:r w:rsidRPr="00062E4F">
              <w:rPr>
                <w:rFonts w:ascii="Arial Narrow" w:hAnsi="Arial Narrow"/>
                <w:sz w:val="22"/>
                <w:szCs w:val="22"/>
                <w:vertAlign w:val="superscript"/>
              </w:rPr>
              <w:t>rd</w:t>
            </w:r>
            <w:r>
              <w:rPr>
                <w:rFonts w:ascii="Arial Narrow" w:hAnsi="Arial Narrow"/>
                <w:sz w:val="22"/>
                <w:szCs w:val="22"/>
              </w:rPr>
              <w:t xml:space="preserve"> in percentage</w:t>
            </w:r>
            <w:r w:rsidRPr="00323431">
              <w:rPr>
                <w:rFonts w:ascii="Arial Narrow" w:hAnsi="Arial Narrow"/>
                <w:sz w:val="22"/>
                <w:szCs w:val="22"/>
              </w:rPr>
              <w:t xml:space="preserve"> residents </w:t>
            </w:r>
            <w:r>
              <w:rPr>
                <w:rFonts w:ascii="Arial Narrow" w:hAnsi="Arial Narrow"/>
                <w:sz w:val="22"/>
                <w:szCs w:val="22"/>
              </w:rPr>
              <w:t>of color</w:t>
            </w:r>
          </w:p>
        </w:tc>
        <w:tc>
          <w:tcPr>
            <w:tcW w:w="990" w:type="dxa"/>
          </w:tcPr>
          <w:p w14:paraId="4EA36118" w14:textId="77777777" w:rsidR="009D7144" w:rsidRPr="00323431" w:rsidRDefault="009D7144" w:rsidP="002D66B2">
            <w:pPr>
              <w:rPr>
                <w:rFonts w:ascii="Arial Narrow" w:hAnsi="Arial Narrow" w:cs="Times New Roman"/>
                <w:sz w:val="22"/>
                <w:szCs w:val="22"/>
              </w:rPr>
            </w:pPr>
          </w:p>
        </w:tc>
        <w:tc>
          <w:tcPr>
            <w:tcW w:w="720" w:type="dxa"/>
          </w:tcPr>
          <w:p w14:paraId="6CD0ABE3" w14:textId="77777777" w:rsidR="009D7144" w:rsidRPr="00323431" w:rsidRDefault="009D7144" w:rsidP="002D66B2">
            <w:pPr>
              <w:rPr>
                <w:rFonts w:ascii="Arial Narrow" w:hAnsi="Arial Narrow" w:cs="Times New Roman"/>
                <w:sz w:val="22"/>
                <w:szCs w:val="22"/>
              </w:rPr>
            </w:pPr>
          </w:p>
        </w:tc>
        <w:tc>
          <w:tcPr>
            <w:tcW w:w="810" w:type="dxa"/>
          </w:tcPr>
          <w:p w14:paraId="1C5F0FF7" w14:textId="77777777" w:rsidR="009D7144" w:rsidRPr="00323431" w:rsidRDefault="009D7144" w:rsidP="002D66B2">
            <w:pPr>
              <w:rPr>
                <w:rFonts w:ascii="Arial Narrow" w:hAnsi="Arial Narrow" w:cs="Times New Roman"/>
                <w:sz w:val="22"/>
                <w:szCs w:val="22"/>
              </w:rPr>
            </w:pPr>
          </w:p>
        </w:tc>
        <w:tc>
          <w:tcPr>
            <w:tcW w:w="990" w:type="dxa"/>
          </w:tcPr>
          <w:p w14:paraId="05F42ACF"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 xml:space="preserve">   0.35</w:t>
            </w:r>
          </w:p>
        </w:tc>
        <w:tc>
          <w:tcPr>
            <w:tcW w:w="720" w:type="dxa"/>
          </w:tcPr>
          <w:p w14:paraId="031B03E5"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0.21</w:t>
            </w:r>
          </w:p>
        </w:tc>
        <w:tc>
          <w:tcPr>
            <w:tcW w:w="990" w:type="dxa"/>
          </w:tcPr>
          <w:p w14:paraId="3E71209D"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1.42</w:t>
            </w:r>
          </w:p>
        </w:tc>
        <w:tc>
          <w:tcPr>
            <w:tcW w:w="990" w:type="dxa"/>
            <w:gridSpan w:val="2"/>
          </w:tcPr>
          <w:p w14:paraId="14FCF843"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 xml:space="preserve"> 0.33</w:t>
            </w:r>
          </w:p>
        </w:tc>
        <w:tc>
          <w:tcPr>
            <w:tcW w:w="720" w:type="dxa"/>
          </w:tcPr>
          <w:p w14:paraId="47CCE8EC"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0.20</w:t>
            </w:r>
          </w:p>
        </w:tc>
        <w:tc>
          <w:tcPr>
            <w:tcW w:w="1012" w:type="dxa"/>
            <w:gridSpan w:val="2"/>
          </w:tcPr>
          <w:p w14:paraId="1B10839F"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1.40</w:t>
            </w:r>
          </w:p>
        </w:tc>
      </w:tr>
      <w:tr w:rsidR="009D7144" w:rsidRPr="00323431" w14:paraId="69FBB7DB" w14:textId="77777777" w:rsidTr="002D66B2">
        <w:tc>
          <w:tcPr>
            <w:tcW w:w="3690" w:type="dxa"/>
          </w:tcPr>
          <w:p w14:paraId="147F9464" w14:textId="77777777" w:rsidR="009D7144" w:rsidRPr="00323431" w:rsidRDefault="009D7144" w:rsidP="002D66B2">
            <w:pPr>
              <w:rPr>
                <w:rFonts w:ascii="Arial Narrow" w:hAnsi="Arial Narrow" w:cs="Times New Roman"/>
                <w:sz w:val="22"/>
                <w:szCs w:val="22"/>
              </w:rPr>
            </w:pPr>
            <w:r w:rsidRPr="00323431">
              <w:rPr>
                <w:rFonts w:ascii="Arial Narrow" w:hAnsi="Arial Narrow"/>
                <w:sz w:val="22"/>
                <w:szCs w:val="22"/>
              </w:rPr>
              <w:t xml:space="preserve">Percent male high school dropouts </w:t>
            </w:r>
          </w:p>
        </w:tc>
        <w:tc>
          <w:tcPr>
            <w:tcW w:w="990" w:type="dxa"/>
          </w:tcPr>
          <w:p w14:paraId="7D6C7C6B" w14:textId="77777777" w:rsidR="009D7144" w:rsidRPr="00323431" w:rsidRDefault="009D7144" w:rsidP="002D66B2">
            <w:pPr>
              <w:rPr>
                <w:rFonts w:ascii="Arial Narrow" w:hAnsi="Arial Narrow" w:cs="Times New Roman"/>
                <w:sz w:val="22"/>
                <w:szCs w:val="22"/>
              </w:rPr>
            </w:pPr>
          </w:p>
        </w:tc>
        <w:tc>
          <w:tcPr>
            <w:tcW w:w="720" w:type="dxa"/>
          </w:tcPr>
          <w:p w14:paraId="45EE08A3" w14:textId="77777777" w:rsidR="009D7144" w:rsidRPr="00323431" w:rsidRDefault="009D7144" w:rsidP="002D66B2">
            <w:pPr>
              <w:rPr>
                <w:rFonts w:ascii="Arial Narrow" w:hAnsi="Arial Narrow" w:cs="Times New Roman"/>
                <w:sz w:val="22"/>
                <w:szCs w:val="22"/>
              </w:rPr>
            </w:pPr>
          </w:p>
        </w:tc>
        <w:tc>
          <w:tcPr>
            <w:tcW w:w="810" w:type="dxa"/>
          </w:tcPr>
          <w:p w14:paraId="57CE211E" w14:textId="77777777" w:rsidR="009D7144" w:rsidRPr="00323431" w:rsidRDefault="009D7144" w:rsidP="002D66B2">
            <w:pPr>
              <w:rPr>
                <w:rFonts w:ascii="Arial Narrow" w:hAnsi="Arial Narrow" w:cs="Times New Roman"/>
                <w:sz w:val="22"/>
                <w:szCs w:val="22"/>
              </w:rPr>
            </w:pPr>
          </w:p>
        </w:tc>
        <w:tc>
          <w:tcPr>
            <w:tcW w:w="990" w:type="dxa"/>
          </w:tcPr>
          <w:p w14:paraId="19D955D1"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 xml:space="preserve">    0.21</w:t>
            </w:r>
          </w:p>
        </w:tc>
        <w:tc>
          <w:tcPr>
            <w:tcW w:w="720" w:type="dxa"/>
          </w:tcPr>
          <w:p w14:paraId="41BDE534"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0.16</w:t>
            </w:r>
          </w:p>
        </w:tc>
        <w:tc>
          <w:tcPr>
            <w:tcW w:w="990" w:type="dxa"/>
          </w:tcPr>
          <w:p w14:paraId="2D0ED129"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 xml:space="preserve"> 1.23</w:t>
            </w:r>
          </w:p>
        </w:tc>
        <w:tc>
          <w:tcPr>
            <w:tcW w:w="990" w:type="dxa"/>
            <w:gridSpan w:val="2"/>
          </w:tcPr>
          <w:p w14:paraId="2C7AE07F"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 xml:space="preserve">  0.22</w:t>
            </w:r>
          </w:p>
        </w:tc>
        <w:tc>
          <w:tcPr>
            <w:tcW w:w="720" w:type="dxa"/>
          </w:tcPr>
          <w:p w14:paraId="0103305F"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0.20</w:t>
            </w:r>
          </w:p>
        </w:tc>
        <w:tc>
          <w:tcPr>
            <w:tcW w:w="1012" w:type="dxa"/>
            <w:gridSpan w:val="2"/>
          </w:tcPr>
          <w:p w14:paraId="726363E2"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1.25</w:t>
            </w:r>
          </w:p>
        </w:tc>
      </w:tr>
      <w:tr w:rsidR="009D7144" w:rsidRPr="00323431" w14:paraId="5E18B259" w14:textId="77777777" w:rsidTr="002D66B2">
        <w:tc>
          <w:tcPr>
            <w:tcW w:w="3690" w:type="dxa"/>
          </w:tcPr>
          <w:p w14:paraId="78C9415E" w14:textId="77777777" w:rsidR="009D7144" w:rsidRPr="00323431" w:rsidRDefault="009D7144" w:rsidP="002D66B2">
            <w:pPr>
              <w:rPr>
                <w:rFonts w:ascii="Arial Narrow" w:hAnsi="Arial Narrow" w:cs="Times New Roman"/>
                <w:sz w:val="22"/>
                <w:szCs w:val="22"/>
              </w:rPr>
            </w:pPr>
            <w:r>
              <w:rPr>
                <w:rFonts w:ascii="Arial Narrow" w:hAnsi="Arial Narrow"/>
                <w:sz w:val="22"/>
                <w:szCs w:val="22"/>
              </w:rPr>
              <w:t>Low 3</w:t>
            </w:r>
            <w:r w:rsidRPr="00062E4F">
              <w:rPr>
                <w:rFonts w:ascii="Arial Narrow" w:hAnsi="Arial Narrow"/>
                <w:sz w:val="22"/>
                <w:szCs w:val="22"/>
                <w:vertAlign w:val="superscript"/>
              </w:rPr>
              <w:t>rd</w:t>
            </w:r>
            <w:r>
              <w:rPr>
                <w:rFonts w:ascii="Arial Narrow" w:hAnsi="Arial Narrow"/>
                <w:sz w:val="22"/>
                <w:szCs w:val="22"/>
              </w:rPr>
              <w:t xml:space="preserve"> </w:t>
            </w:r>
            <w:proofErr w:type="spellStart"/>
            <w:r w:rsidRPr="00323431">
              <w:rPr>
                <w:rFonts w:ascii="Arial Narrow" w:hAnsi="Arial Narrow"/>
                <w:sz w:val="22"/>
                <w:szCs w:val="22"/>
              </w:rPr>
              <w:t>gini</w:t>
            </w:r>
            <w:proofErr w:type="spellEnd"/>
            <w:r w:rsidRPr="00323431">
              <w:rPr>
                <w:rFonts w:ascii="Arial Narrow" w:hAnsi="Arial Narrow"/>
                <w:sz w:val="22"/>
                <w:szCs w:val="22"/>
              </w:rPr>
              <w:t xml:space="preserve"> index </w:t>
            </w:r>
          </w:p>
        </w:tc>
        <w:tc>
          <w:tcPr>
            <w:tcW w:w="990" w:type="dxa"/>
          </w:tcPr>
          <w:p w14:paraId="5BDDBA2B" w14:textId="77777777" w:rsidR="009D7144" w:rsidRPr="00323431" w:rsidRDefault="009D7144" w:rsidP="002D66B2">
            <w:pPr>
              <w:rPr>
                <w:rFonts w:ascii="Arial Narrow" w:hAnsi="Arial Narrow" w:cs="Times New Roman"/>
                <w:sz w:val="22"/>
                <w:szCs w:val="22"/>
              </w:rPr>
            </w:pPr>
          </w:p>
        </w:tc>
        <w:tc>
          <w:tcPr>
            <w:tcW w:w="720" w:type="dxa"/>
          </w:tcPr>
          <w:p w14:paraId="643BE9BF" w14:textId="77777777" w:rsidR="009D7144" w:rsidRPr="00323431" w:rsidRDefault="009D7144" w:rsidP="002D66B2">
            <w:pPr>
              <w:rPr>
                <w:rFonts w:ascii="Arial Narrow" w:hAnsi="Arial Narrow" w:cs="Times New Roman"/>
                <w:sz w:val="22"/>
                <w:szCs w:val="22"/>
              </w:rPr>
            </w:pPr>
          </w:p>
        </w:tc>
        <w:tc>
          <w:tcPr>
            <w:tcW w:w="810" w:type="dxa"/>
          </w:tcPr>
          <w:p w14:paraId="69833454" w14:textId="77777777" w:rsidR="009D7144" w:rsidRPr="00323431" w:rsidRDefault="009D7144" w:rsidP="002D66B2">
            <w:pPr>
              <w:rPr>
                <w:rFonts w:ascii="Arial Narrow" w:hAnsi="Arial Narrow" w:cs="Times New Roman"/>
                <w:sz w:val="22"/>
                <w:szCs w:val="22"/>
              </w:rPr>
            </w:pPr>
          </w:p>
        </w:tc>
        <w:tc>
          <w:tcPr>
            <w:tcW w:w="990" w:type="dxa"/>
          </w:tcPr>
          <w:p w14:paraId="697B6297"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 xml:space="preserve">    0.01</w:t>
            </w:r>
          </w:p>
        </w:tc>
        <w:tc>
          <w:tcPr>
            <w:tcW w:w="720" w:type="dxa"/>
          </w:tcPr>
          <w:p w14:paraId="3D822029"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0.33</w:t>
            </w:r>
          </w:p>
        </w:tc>
        <w:tc>
          <w:tcPr>
            <w:tcW w:w="990" w:type="dxa"/>
          </w:tcPr>
          <w:p w14:paraId="44188E8D"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 xml:space="preserve"> 1.01</w:t>
            </w:r>
          </w:p>
        </w:tc>
        <w:tc>
          <w:tcPr>
            <w:tcW w:w="990" w:type="dxa"/>
            <w:gridSpan w:val="2"/>
          </w:tcPr>
          <w:p w14:paraId="7D217FE6"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 xml:space="preserve">  0.01</w:t>
            </w:r>
          </w:p>
        </w:tc>
        <w:tc>
          <w:tcPr>
            <w:tcW w:w="720" w:type="dxa"/>
          </w:tcPr>
          <w:p w14:paraId="0934A21B"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0.33</w:t>
            </w:r>
          </w:p>
        </w:tc>
        <w:tc>
          <w:tcPr>
            <w:tcW w:w="1012" w:type="dxa"/>
            <w:gridSpan w:val="2"/>
          </w:tcPr>
          <w:p w14:paraId="433B898D"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1.01</w:t>
            </w:r>
          </w:p>
        </w:tc>
      </w:tr>
      <w:tr w:rsidR="009D7144" w:rsidRPr="00323431" w14:paraId="1CC5B034" w14:textId="77777777" w:rsidTr="002D66B2">
        <w:tc>
          <w:tcPr>
            <w:tcW w:w="3690" w:type="dxa"/>
          </w:tcPr>
          <w:p w14:paraId="747EEF26" w14:textId="77777777" w:rsidR="009D7144" w:rsidRPr="00323431" w:rsidRDefault="009D7144" w:rsidP="002D66B2">
            <w:pPr>
              <w:rPr>
                <w:rFonts w:ascii="Arial Narrow" w:hAnsi="Arial Narrow" w:cs="Times New Roman"/>
                <w:sz w:val="22"/>
                <w:szCs w:val="22"/>
              </w:rPr>
            </w:pPr>
            <w:r>
              <w:rPr>
                <w:rFonts w:ascii="Arial Narrow" w:hAnsi="Arial Narrow"/>
                <w:sz w:val="22"/>
                <w:szCs w:val="22"/>
              </w:rPr>
              <w:t>Top 3</w:t>
            </w:r>
            <w:r w:rsidRPr="00062E4F">
              <w:rPr>
                <w:rFonts w:ascii="Arial Narrow" w:hAnsi="Arial Narrow"/>
                <w:sz w:val="22"/>
                <w:szCs w:val="22"/>
                <w:vertAlign w:val="superscript"/>
              </w:rPr>
              <w:t>rd</w:t>
            </w:r>
            <w:r>
              <w:rPr>
                <w:rFonts w:ascii="Arial Narrow" w:hAnsi="Arial Narrow"/>
                <w:sz w:val="22"/>
                <w:szCs w:val="22"/>
              </w:rPr>
              <w:t xml:space="preserve"> </w:t>
            </w:r>
            <w:proofErr w:type="spellStart"/>
            <w:r w:rsidRPr="00323431">
              <w:rPr>
                <w:rFonts w:ascii="Arial Narrow" w:hAnsi="Arial Narrow"/>
                <w:sz w:val="22"/>
                <w:szCs w:val="22"/>
              </w:rPr>
              <w:t>gini</w:t>
            </w:r>
            <w:proofErr w:type="spellEnd"/>
            <w:r w:rsidRPr="00323431">
              <w:rPr>
                <w:rFonts w:ascii="Arial Narrow" w:hAnsi="Arial Narrow"/>
                <w:sz w:val="22"/>
                <w:szCs w:val="22"/>
              </w:rPr>
              <w:t xml:space="preserve"> index </w:t>
            </w:r>
          </w:p>
        </w:tc>
        <w:tc>
          <w:tcPr>
            <w:tcW w:w="990" w:type="dxa"/>
          </w:tcPr>
          <w:p w14:paraId="44A97772" w14:textId="77777777" w:rsidR="009D7144" w:rsidRPr="00323431" w:rsidRDefault="009D7144" w:rsidP="002D66B2">
            <w:pPr>
              <w:rPr>
                <w:rFonts w:ascii="Arial Narrow" w:hAnsi="Arial Narrow" w:cs="Times New Roman"/>
                <w:sz w:val="22"/>
                <w:szCs w:val="22"/>
              </w:rPr>
            </w:pPr>
          </w:p>
        </w:tc>
        <w:tc>
          <w:tcPr>
            <w:tcW w:w="720" w:type="dxa"/>
          </w:tcPr>
          <w:p w14:paraId="345826F5" w14:textId="77777777" w:rsidR="009D7144" w:rsidRPr="00323431" w:rsidRDefault="009D7144" w:rsidP="002D66B2">
            <w:pPr>
              <w:rPr>
                <w:rFonts w:ascii="Arial Narrow" w:hAnsi="Arial Narrow" w:cs="Times New Roman"/>
                <w:sz w:val="22"/>
                <w:szCs w:val="22"/>
              </w:rPr>
            </w:pPr>
          </w:p>
        </w:tc>
        <w:tc>
          <w:tcPr>
            <w:tcW w:w="810" w:type="dxa"/>
          </w:tcPr>
          <w:p w14:paraId="34DB56FA" w14:textId="77777777" w:rsidR="009D7144" w:rsidRPr="00323431" w:rsidRDefault="009D7144" w:rsidP="002D66B2">
            <w:pPr>
              <w:rPr>
                <w:rFonts w:ascii="Arial Narrow" w:hAnsi="Arial Narrow" w:cs="Times New Roman"/>
                <w:sz w:val="22"/>
                <w:szCs w:val="22"/>
              </w:rPr>
            </w:pPr>
          </w:p>
        </w:tc>
        <w:tc>
          <w:tcPr>
            <w:tcW w:w="990" w:type="dxa"/>
          </w:tcPr>
          <w:p w14:paraId="5DA483B8"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 xml:space="preserve">    0.50</w:t>
            </w:r>
            <w:r w:rsidRPr="00323431">
              <w:rPr>
                <w:rFonts w:ascii="Arial Narrow" w:hAnsi="Arial Narrow" w:cs="Times New Roman"/>
                <w:sz w:val="22"/>
                <w:szCs w:val="22"/>
              </w:rPr>
              <w:t>*</w:t>
            </w:r>
            <w:r>
              <w:rPr>
                <w:rFonts w:ascii="Arial Narrow" w:hAnsi="Arial Narrow" w:cs="Times New Roman"/>
                <w:sz w:val="22"/>
                <w:szCs w:val="22"/>
              </w:rPr>
              <w:t>*</w:t>
            </w:r>
          </w:p>
        </w:tc>
        <w:tc>
          <w:tcPr>
            <w:tcW w:w="720" w:type="dxa"/>
          </w:tcPr>
          <w:p w14:paraId="0B5E0DF4"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0.18</w:t>
            </w:r>
          </w:p>
        </w:tc>
        <w:tc>
          <w:tcPr>
            <w:tcW w:w="990" w:type="dxa"/>
          </w:tcPr>
          <w:p w14:paraId="3249F088"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 xml:space="preserve"> 1.65</w:t>
            </w:r>
          </w:p>
        </w:tc>
        <w:tc>
          <w:tcPr>
            <w:tcW w:w="990" w:type="dxa"/>
            <w:gridSpan w:val="2"/>
          </w:tcPr>
          <w:p w14:paraId="599D4F4C"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 xml:space="preserve"> 0.47</w:t>
            </w:r>
            <w:r w:rsidRPr="00323431">
              <w:rPr>
                <w:rFonts w:ascii="Arial Narrow" w:hAnsi="Arial Narrow" w:cs="Times New Roman"/>
                <w:sz w:val="22"/>
                <w:szCs w:val="22"/>
              </w:rPr>
              <w:t>*</w:t>
            </w:r>
            <w:r>
              <w:rPr>
                <w:rFonts w:ascii="Arial Narrow" w:hAnsi="Arial Narrow" w:cs="Times New Roman"/>
                <w:sz w:val="22"/>
                <w:szCs w:val="22"/>
              </w:rPr>
              <w:t>*</w:t>
            </w:r>
          </w:p>
        </w:tc>
        <w:tc>
          <w:tcPr>
            <w:tcW w:w="720" w:type="dxa"/>
          </w:tcPr>
          <w:p w14:paraId="02F7F1CD"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0.18</w:t>
            </w:r>
          </w:p>
        </w:tc>
        <w:tc>
          <w:tcPr>
            <w:tcW w:w="1012" w:type="dxa"/>
            <w:gridSpan w:val="2"/>
          </w:tcPr>
          <w:p w14:paraId="7D03FB1E"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1.61</w:t>
            </w:r>
          </w:p>
        </w:tc>
      </w:tr>
      <w:tr w:rsidR="009D7144" w:rsidRPr="00323431" w14:paraId="0DFAECE2" w14:textId="77777777" w:rsidTr="002D66B2">
        <w:tc>
          <w:tcPr>
            <w:tcW w:w="3690" w:type="dxa"/>
          </w:tcPr>
          <w:p w14:paraId="6705807F"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AGENCY-LEVEL</w:t>
            </w:r>
          </w:p>
        </w:tc>
        <w:tc>
          <w:tcPr>
            <w:tcW w:w="990" w:type="dxa"/>
          </w:tcPr>
          <w:p w14:paraId="591F7E86" w14:textId="77777777" w:rsidR="009D7144" w:rsidRPr="00323431" w:rsidRDefault="009D7144" w:rsidP="002D66B2">
            <w:pPr>
              <w:rPr>
                <w:rFonts w:ascii="Arial Narrow" w:hAnsi="Arial Narrow" w:cs="Times New Roman"/>
                <w:sz w:val="22"/>
                <w:szCs w:val="22"/>
              </w:rPr>
            </w:pPr>
          </w:p>
        </w:tc>
        <w:tc>
          <w:tcPr>
            <w:tcW w:w="720" w:type="dxa"/>
          </w:tcPr>
          <w:p w14:paraId="2845B439"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p>
        </w:tc>
        <w:tc>
          <w:tcPr>
            <w:tcW w:w="810" w:type="dxa"/>
          </w:tcPr>
          <w:p w14:paraId="151FA482" w14:textId="77777777" w:rsidR="009D7144" w:rsidRPr="00323431" w:rsidRDefault="009D7144" w:rsidP="002D66B2">
            <w:pPr>
              <w:rPr>
                <w:rFonts w:ascii="Arial Narrow" w:hAnsi="Arial Narrow" w:cs="Times New Roman"/>
                <w:sz w:val="22"/>
                <w:szCs w:val="22"/>
              </w:rPr>
            </w:pPr>
          </w:p>
        </w:tc>
        <w:tc>
          <w:tcPr>
            <w:tcW w:w="990" w:type="dxa"/>
          </w:tcPr>
          <w:p w14:paraId="79F6D2BC" w14:textId="77777777" w:rsidR="009D7144" w:rsidRPr="00323431" w:rsidRDefault="009D7144" w:rsidP="002D66B2">
            <w:pPr>
              <w:rPr>
                <w:rFonts w:ascii="Arial Narrow" w:hAnsi="Arial Narrow" w:cs="Times New Roman"/>
                <w:sz w:val="22"/>
                <w:szCs w:val="22"/>
              </w:rPr>
            </w:pPr>
          </w:p>
        </w:tc>
        <w:tc>
          <w:tcPr>
            <w:tcW w:w="720" w:type="dxa"/>
          </w:tcPr>
          <w:p w14:paraId="0CFF6964" w14:textId="77777777" w:rsidR="009D7144" w:rsidRPr="00323431" w:rsidRDefault="009D7144" w:rsidP="002D66B2">
            <w:pPr>
              <w:rPr>
                <w:rFonts w:ascii="Arial Narrow" w:hAnsi="Arial Narrow" w:cs="Times New Roman"/>
                <w:sz w:val="22"/>
                <w:szCs w:val="22"/>
              </w:rPr>
            </w:pPr>
          </w:p>
        </w:tc>
        <w:tc>
          <w:tcPr>
            <w:tcW w:w="990" w:type="dxa"/>
          </w:tcPr>
          <w:p w14:paraId="3D7AD4CE" w14:textId="77777777" w:rsidR="009D7144" w:rsidRPr="00323431" w:rsidRDefault="009D7144" w:rsidP="002D66B2">
            <w:pPr>
              <w:rPr>
                <w:rFonts w:ascii="Arial Narrow" w:hAnsi="Arial Narrow" w:cs="Times New Roman"/>
                <w:sz w:val="22"/>
                <w:szCs w:val="22"/>
              </w:rPr>
            </w:pPr>
          </w:p>
        </w:tc>
        <w:tc>
          <w:tcPr>
            <w:tcW w:w="990" w:type="dxa"/>
            <w:gridSpan w:val="2"/>
          </w:tcPr>
          <w:p w14:paraId="2C42B482" w14:textId="77777777" w:rsidR="009D7144" w:rsidRPr="00323431" w:rsidRDefault="009D7144" w:rsidP="002D66B2">
            <w:pPr>
              <w:rPr>
                <w:rFonts w:ascii="Arial Narrow" w:hAnsi="Arial Narrow" w:cs="Times New Roman"/>
                <w:sz w:val="22"/>
                <w:szCs w:val="22"/>
              </w:rPr>
            </w:pPr>
          </w:p>
        </w:tc>
        <w:tc>
          <w:tcPr>
            <w:tcW w:w="720" w:type="dxa"/>
          </w:tcPr>
          <w:p w14:paraId="1613B89E" w14:textId="77777777" w:rsidR="009D7144" w:rsidRPr="00323431" w:rsidRDefault="009D7144" w:rsidP="002D66B2">
            <w:pPr>
              <w:rPr>
                <w:rFonts w:ascii="Arial Narrow" w:hAnsi="Arial Narrow" w:cs="Times New Roman"/>
                <w:sz w:val="22"/>
                <w:szCs w:val="22"/>
              </w:rPr>
            </w:pPr>
          </w:p>
        </w:tc>
        <w:tc>
          <w:tcPr>
            <w:tcW w:w="1012" w:type="dxa"/>
            <w:gridSpan w:val="2"/>
          </w:tcPr>
          <w:p w14:paraId="0D9E53A1" w14:textId="77777777" w:rsidR="009D7144" w:rsidRPr="00323431" w:rsidRDefault="009D7144" w:rsidP="002D66B2">
            <w:pPr>
              <w:rPr>
                <w:rFonts w:ascii="Arial Narrow" w:hAnsi="Arial Narrow" w:cs="Times New Roman"/>
                <w:sz w:val="22"/>
                <w:szCs w:val="22"/>
              </w:rPr>
            </w:pPr>
          </w:p>
        </w:tc>
      </w:tr>
      <w:tr w:rsidR="009D7144" w:rsidRPr="00323431" w14:paraId="45162C34" w14:textId="77777777" w:rsidTr="002D66B2">
        <w:tc>
          <w:tcPr>
            <w:tcW w:w="3690" w:type="dxa"/>
          </w:tcPr>
          <w:p w14:paraId="6E5E3FB7"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Proportion male of all sworn officers</w:t>
            </w:r>
          </w:p>
        </w:tc>
        <w:tc>
          <w:tcPr>
            <w:tcW w:w="990" w:type="dxa"/>
          </w:tcPr>
          <w:p w14:paraId="30BF305D" w14:textId="77777777" w:rsidR="009D7144" w:rsidRPr="00323431" w:rsidRDefault="009D7144" w:rsidP="002D66B2">
            <w:pPr>
              <w:rPr>
                <w:rFonts w:ascii="Arial Narrow" w:hAnsi="Arial Narrow" w:cs="Times New Roman"/>
                <w:sz w:val="22"/>
                <w:szCs w:val="22"/>
              </w:rPr>
            </w:pPr>
          </w:p>
        </w:tc>
        <w:tc>
          <w:tcPr>
            <w:tcW w:w="720" w:type="dxa"/>
          </w:tcPr>
          <w:p w14:paraId="31AF3461" w14:textId="77777777" w:rsidR="009D7144" w:rsidRPr="00323431" w:rsidRDefault="009D7144" w:rsidP="002D66B2">
            <w:pPr>
              <w:rPr>
                <w:rFonts w:ascii="Arial Narrow" w:hAnsi="Arial Narrow" w:cs="Times New Roman"/>
                <w:sz w:val="22"/>
                <w:szCs w:val="22"/>
              </w:rPr>
            </w:pPr>
          </w:p>
        </w:tc>
        <w:tc>
          <w:tcPr>
            <w:tcW w:w="810" w:type="dxa"/>
          </w:tcPr>
          <w:p w14:paraId="297949DA" w14:textId="77777777" w:rsidR="009D7144" w:rsidRPr="00323431" w:rsidRDefault="009D7144" w:rsidP="002D66B2">
            <w:pPr>
              <w:rPr>
                <w:rFonts w:ascii="Arial Narrow" w:hAnsi="Arial Narrow" w:cs="Times New Roman"/>
                <w:sz w:val="22"/>
                <w:szCs w:val="22"/>
              </w:rPr>
            </w:pPr>
          </w:p>
        </w:tc>
        <w:tc>
          <w:tcPr>
            <w:tcW w:w="990" w:type="dxa"/>
          </w:tcPr>
          <w:p w14:paraId="2D12F727" w14:textId="77777777" w:rsidR="009D7144" w:rsidRPr="00323431" w:rsidRDefault="009D7144" w:rsidP="002D66B2">
            <w:pPr>
              <w:rPr>
                <w:rFonts w:ascii="Arial Narrow" w:hAnsi="Arial Narrow" w:cs="Times New Roman"/>
                <w:sz w:val="22"/>
                <w:szCs w:val="22"/>
              </w:rPr>
            </w:pPr>
          </w:p>
        </w:tc>
        <w:tc>
          <w:tcPr>
            <w:tcW w:w="720" w:type="dxa"/>
          </w:tcPr>
          <w:p w14:paraId="4BA06D88" w14:textId="77777777" w:rsidR="009D7144" w:rsidRPr="00323431" w:rsidRDefault="009D7144" w:rsidP="002D66B2">
            <w:pPr>
              <w:rPr>
                <w:rFonts w:ascii="Arial Narrow" w:hAnsi="Arial Narrow" w:cs="Times New Roman"/>
                <w:sz w:val="22"/>
                <w:szCs w:val="22"/>
              </w:rPr>
            </w:pPr>
          </w:p>
        </w:tc>
        <w:tc>
          <w:tcPr>
            <w:tcW w:w="990" w:type="dxa"/>
          </w:tcPr>
          <w:p w14:paraId="6496D67E" w14:textId="77777777" w:rsidR="009D7144" w:rsidRPr="00323431" w:rsidRDefault="009D7144" w:rsidP="002D66B2">
            <w:pPr>
              <w:rPr>
                <w:rFonts w:ascii="Arial Narrow" w:hAnsi="Arial Narrow" w:cs="Times New Roman"/>
                <w:sz w:val="22"/>
                <w:szCs w:val="22"/>
              </w:rPr>
            </w:pPr>
          </w:p>
        </w:tc>
        <w:tc>
          <w:tcPr>
            <w:tcW w:w="990" w:type="dxa"/>
            <w:gridSpan w:val="2"/>
          </w:tcPr>
          <w:p w14:paraId="09AF82AF"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 xml:space="preserve">  0.36</w:t>
            </w:r>
          </w:p>
        </w:tc>
        <w:tc>
          <w:tcPr>
            <w:tcW w:w="720" w:type="dxa"/>
          </w:tcPr>
          <w:p w14:paraId="2D351E0F"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0.79</w:t>
            </w:r>
          </w:p>
        </w:tc>
        <w:tc>
          <w:tcPr>
            <w:tcW w:w="1012" w:type="dxa"/>
            <w:gridSpan w:val="2"/>
          </w:tcPr>
          <w:p w14:paraId="69CEFEE9"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1.44</w:t>
            </w:r>
          </w:p>
        </w:tc>
      </w:tr>
      <w:tr w:rsidR="009D7144" w:rsidRPr="00323431" w14:paraId="10E7CEC4" w14:textId="77777777" w:rsidTr="002D66B2">
        <w:tc>
          <w:tcPr>
            <w:tcW w:w="3690" w:type="dxa"/>
          </w:tcPr>
          <w:p w14:paraId="7EAA8E85"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Number of officers separated/terminated</w:t>
            </w:r>
          </w:p>
        </w:tc>
        <w:tc>
          <w:tcPr>
            <w:tcW w:w="990" w:type="dxa"/>
          </w:tcPr>
          <w:p w14:paraId="702A7707" w14:textId="77777777" w:rsidR="009D7144" w:rsidRPr="00323431" w:rsidRDefault="009D7144" w:rsidP="002D66B2">
            <w:pPr>
              <w:rPr>
                <w:rFonts w:ascii="Arial Narrow" w:hAnsi="Arial Narrow" w:cs="Times New Roman"/>
                <w:sz w:val="22"/>
                <w:szCs w:val="22"/>
              </w:rPr>
            </w:pPr>
          </w:p>
        </w:tc>
        <w:tc>
          <w:tcPr>
            <w:tcW w:w="720" w:type="dxa"/>
          </w:tcPr>
          <w:p w14:paraId="28254B58" w14:textId="77777777" w:rsidR="009D7144" w:rsidRPr="00323431" w:rsidRDefault="009D7144" w:rsidP="002D66B2">
            <w:pPr>
              <w:rPr>
                <w:rFonts w:ascii="Arial Narrow" w:hAnsi="Arial Narrow" w:cs="Times New Roman"/>
                <w:sz w:val="22"/>
                <w:szCs w:val="22"/>
              </w:rPr>
            </w:pPr>
          </w:p>
        </w:tc>
        <w:tc>
          <w:tcPr>
            <w:tcW w:w="810" w:type="dxa"/>
          </w:tcPr>
          <w:p w14:paraId="39C835ED" w14:textId="77777777" w:rsidR="009D7144" w:rsidRPr="00323431" w:rsidRDefault="009D7144" w:rsidP="002D66B2">
            <w:pPr>
              <w:rPr>
                <w:rFonts w:ascii="Arial Narrow" w:hAnsi="Arial Narrow" w:cs="Times New Roman"/>
                <w:sz w:val="22"/>
                <w:szCs w:val="22"/>
              </w:rPr>
            </w:pPr>
          </w:p>
        </w:tc>
        <w:tc>
          <w:tcPr>
            <w:tcW w:w="990" w:type="dxa"/>
          </w:tcPr>
          <w:p w14:paraId="50C99F76" w14:textId="77777777" w:rsidR="009D7144" w:rsidRPr="00323431" w:rsidRDefault="009D7144" w:rsidP="002D66B2">
            <w:pPr>
              <w:rPr>
                <w:rFonts w:ascii="Arial Narrow" w:hAnsi="Arial Narrow" w:cs="Times New Roman"/>
                <w:sz w:val="22"/>
                <w:szCs w:val="22"/>
              </w:rPr>
            </w:pPr>
          </w:p>
        </w:tc>
        <w:tc>
          <w:tcPr>
            <w:tcW w:w="720" w:type="dxa"/>
          </w:tcPr>
          <w:p w14:paraId="61F74DF4" w14:textId="77777777" w:rsidR="009D7144" w:rsidRPr="00323431" w:rsidRDefault="009D7144" w:rsidP="002D66B2">
            <w:pPr>
              <w:rPr>
                <w:rFonts w:ascii="Arial Narrow" w:hAnsi="Arial Narrow" w:cs="Times New Roman"/>
                <w:sz w:val="22"/>
                <w:szCs w:val="22"/>
              </w:rPr>
            </w:pPr>
          </w:p>
        </w:tc>
        <w:tc>
          <w:tcPr>
            <w:tcW w:w="990" w:type="dxa"/>
          </w:tcPr>
          <w:p w14:paraId="67766C8B" w14:textId="77777777" w:rsidR="009D7144" w:rsidRPr="00323431" w:rsidRDefault="009D7144" w:rsidP="002D66B2">
            <w:pPr>
              <w:rPr>
                <w:rFonts w:ascii="Arial Narrow" w:hAnsi="Arial Narrow" w:cs="Times New Roman"/>
                <w:sz w:val="22"/>
                <w:szCs w:val="22"/>
              </w:rPr>
            </w:pPr>
          </w:p>
        </w:tc>
        <w:tc>
          <w:tcPr>
            <w:tcW w:w="990" w:type="dxa"/>
            <w:gridSpan w:val="2"/>
          </w:tcPr>
          <w:p w14:paraId="452F07B5"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 xml:space="preserve"> 0.05+</w:t>
            </w:r>
          </w:p>
        </w:tc>
        <w:tc>
          <w:tcPr>
            <w:tcW w:w="720" w:type="dxa"/>
          </w:tcPr>
          <w:p w14:paraId="38478438"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0.03</w:t>
            </w:r>
          </w:p>
        </w:tc>
        <w:tc>
          <w:tcPr>
            <w:tcW w:w="1012" w:type="dxa"/>
            <w:gridSpan w:val="2"/>
          </w:tcPr>
          <w:p w14:paraId="2AA82D8A"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1.05</w:t>
            </w:r>
          </w:p>
        </w:tc>
      </w:tr>
      <w:tr w:rsidR="009D7144" w:rsidRPr="00323431" w14:paraId="2575321E" w14:textId="77777777" w:rsidTr="002D66B2">
        <w:tc>
          <w:tcPr>
            <w:tcW w:w="3690" w:type="dxa"/>
          </w:tcPr>
          <w:p w14:paraId="27F4018F"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Officers represented by union</w:t>
            </w:r>
          </w:p>
        </w:tc>
        <w:tc>
          <w:tcPr>
            <w:tcW w:w="990" w:type="dxa"/>
          </w:tcPr>
          <w:p w14:paraId="56EC81F2" w14:textId="77777777" w:rsidR="009D7144" w:rsidRPr="00323431" w:rsidRDefault="009D7144" w:rsidP="002D66B2">
            <w:pPr>
              <w:rPr>
                <w:rFonts w:ascii="Arial Narrow" w:hAnsi="Arial Narrow" w:cs="Times New Roman"/>
                <w:sz w:val="22"/>
                <w:szCs w:val="22"/>
              </w:rPr>
            </w:pPr>
          </w:p>
        </w:tc>
        <w:tc>
          <w:tcPr>
            <w:tcW w:w="720" w:type="dxa"/>
          </w:tcPr>
          <w:p w14:paraId="4A420731" w14:textId="77777777" w:rsidR="009D7144" w:rsidRPr="00323431" w:rsidRDefault="009D7144" w:rsidP="002D66B2">
            <w:pPr>
              <w:rPr>
                <w:rFonts w:ascii="Arial Narrow" w:hAnsi="Arial Narrow" w:cs="Times New Roman"/>
                <w:sz w:val="22"/>
                <w:szCs w:val="22"/>
              </w:rPr>
            </w:pPr>
          </w:p>
        </w:tc>
        <w:tc>
          <w:tcPr>
            <w:tcW w:w="810" w:type="dxa"/>
          </w:tcPr>
          <w:p w14:paraId="621ABA51" w14:textId="77777777" w:rsidR="009D7144" w:rsidRPr="00323431" w:rsidRDefault="009D7144" w:rsidP="002D66B2">
            <w:pPr>
              <w:rPr>
                <w:rFonts w:ascii="Arial Narrow" w:hAnsi="Arial Narrow" w:cs="Times New Roman"/>
                <w:sz w:val="22"/>
                <w:szCs w:val="22"/>
              </w:rPr>
            </w:pPr>
          </w:p>
        </w:tc>
        <w:tc>
          <w:tcPr>
            <w:tcW w:w="990" w:type="dxa"/>
          </w:tcPr>
          <w:p w14:paraId="366A9543" w14:textId="77777777" w:rsidR="009D7144" w:rsidRPr="00323431" w:rsidRDefault="009D7144" w:rsidP="002D66B2">
            <w:pPr>
              <w:rPr>
                <w:rFonts w:ascii="Arial Narrow" w:hAnsi="Arial Narrow" w:cs="Times New Roman"/>
                <w:sz w:val="22"/>
                <w:szCs w:val="22"/>
              </w:rPr>
            </w:pPr>
          </w:p>
        </w:tc>
        <w:tc>
          <w:tcPr>
            <w:tcW w:w="720" w:type="dxa"/>
          </w:tcPr>
          <w:p w14:paraId="31ECEB08" w14:textId="77777777" w:rsidR="009D7144" w:rsidRPr="00323431" w:rsidRDefault="009D7144" w:rsidP="002D66B2">
            <w:pPr>
              <w:rPr>
                <w:rFonts w:ascii="Arial Narrow" w:hAnsi="Arial Narrow" w:cs="Times New Roman"/>
                <w:sz w:val="22"/>
                <w:szCs w:val="22"/>
              </w:rPr>
            </w:pPr>
          </w:p>
        </w:tc>
        <w:tc>
          <w:tcPr>
            <w:tcW w:w="990" w:type="dxa"/>
          </w:tcPr>
          <w:p w14:paraId="69015484" w14:textId="77777777" w:rsidR="009D7144" w:rsidRPr="00323431" w:rsidRDefault="009D7144" w:rsidP="002D66B2">
            <w:pPr>
              <w:rPr>
                <w:rFonts w:ascii="Arial Narrow" w:hAnsi="Arial Narrow" w:cs="Times New Roman"/>
                <w:sz w:val="22"/>
                <w:szCs w:val="22"/>
              </w:rPr>
            </w:pPr>
          </w:p>
        </w:tc>
        <w:tc>
          <w:tcPr>
            <w:tcW w:w="990" w:type="dxa"/>
            <w:gridSpan w:val="2"/>
          </w:tcPr>
          <w:p w14:paraId="73143826"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 xml:space="preserve">  0.04</w:t>
            </w:r>
          </w:p>
        </w:tc>
        <w:tc>
          <w:tcPr>
            <w:tcW w:w="720" w:type="dxa"/>
          </w:tcPr>
          <w:p w14:paraId="69BAEEBB"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0.18</w:t>
            </w:r>
          </w:p>
        </w:tc>
        <w:tc>
          <w:tcPr>
            <w:tcW w:w="1012" w:type="dxa"/>
            <w:gridSpan w:val="2"/>
          </w:tcPr>
          <w:p w14:paraId="43656F8C"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1.04</w:t>
            </w:r>
          </w:p>
        </w:tc>
      </w:tr>
      <w:tr w:rsidR="009D7144" w:rsidRPr="00323431" w14:paraId="17CE10A2" w14:textId="77777777" w:rsidTr="002D66B2">
        <w:tc>
          <w:tcPr>
            <w:tcW w:w="3690" w:type="dxa"/>
          </w:tcPr>
          <w:p w14:paraId="1C105DBA"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Officer educational level</w:t>
            </w:r>
          </w:p>
        </w:tc>
        <w:tc>
          <w:tcPr>
            <w:tcW w:w="990" w:type="dxa"/>
          </w:tcPr>
          <w:p w14:paraId="3AE85E38" w14:textId="77777777" w:rsidR="009D7144" w:rsidRPr="00323431" w:rsidRDefault="009D7144" w:rsidP="002D66B2">
            <w:pPr>
              <w:rPr>
                <w:rFonts w:ascii="Arial Narrow" w:hAnsi="Arial Narrow" w:cs="Times New Roman"/>
                <w:sz w:val="22"/>
                <w:szCs w:val="22"/>
              </w:rPr>
            </w:pPr>
          </w:p>
        </w:tc>
        <w:tc>
          <w:tcPr>
            <w:tcW w:w="720" w:type="dxa"/>
          </w:tcPr>
          <w:p w14:paraId="7F736647" w14:textId="77777777" w:rsidR="009D7144" w:rsidRPr="00323431" w:rsidRDefault="009D7144" w:rsidP="002D66B2">
            <w:pPr>
              <w:rPr>
                <w:rFonts w:ascii="Arial Narrow" w:hAnsi="Arial Narrow" w:cs="Times New Roman"/>
                <w:sz w:val="22"/>
                <w:szCs w:val="22"/>
              </w:rPr>
            </w:pPr>
          </w:p>
        </w:tc>
        <w:tc>
          <w:tcPr>
            <w:tcW w:w="810" w:type="dxa"/>
          </w:tcPr>
          <w:p w14:paraId="0927AD21" w14:textId="77777777" w:rsidR="009D7144" w:rsidRPr="00323431" w:rsidRDefault="009D7144" w:rsidP="002D66B2">
            <w:pPr>
              <w:rPr>
                <w:rFonts w:ascii="Arial Narrow" w:hAnsi="Arial Narrow" w:cs="Times New Roman"/>
                <w:sz w:val="22"/>
                <w:szCs w:val="22"/>
              </w:rPr>
            </w:pPr>
          </w:p>
        </w:tc>
        <w:tc>
          <w:tcPr>
            <w:tcW w:w="990" w:type="dxa"/>
          </w:tcPr>
          <w:p w14:paraId="52297DDD" w14:textId="77777777" w:rsidR="009D7144" w:rsidRPr="00323431" w:rsidRDefault="009D7144" w:rsidP="002D66B2">
            <w:pPr>
              <w:rPr>
                <w:rFonts w:ascii="Arial Narrow" w:hAnsi="Arial Narrow" w:cs="Times New Roman"/>
                <w:sz w:val="22"/>
                <w:szCs w:val="22"/>
              </w:rPr>
            </w:pPr>
          </w:p>
        </w:tc>
        <w:tc>
          <w:tcPr>
            <w:tcW w:w="720" w:type="dxa"/>
          </w:tcPr>
          <w:p w14:paraId="1CCE6DF0" w14:textId="77777777" w:rsidR="009D7144" w:rsidRPr="00323431" w:rsidRDefault="009D7144" w:rsidP="002D66B2">
            <w:pPr>
              <w:rPr>
                <w:rFonts w:ascii="Arial Narrow" w:hAnsi="Arial Narrow" w:cs="Times New Roman"/>
                <w:sz w:val="22"/>
                <w:szCs w:val="22"/>
              </w:rPr>
            </w:pPr>
          </w:p>
        </w:tc>
        <w:tc>
          <w:tcPr>
            <w:tcW w:w="990" w:type="dxa"/>
          </w:tcPr>
          <w:p w14:paraId="365C642F" w14:textId="77777777" w:rsidR="009D7144" w:rsidRPr="00323431" w:rsidRDefault="009D7144" w:rsidP="002D66B2">
            <w:pPr>
              <w:rPr>
                <w:rFonts w:ascii="Arial Narrow" w:hAnsi="Arial Narrow" w:cs="Times New Roman"/>
                <w:sz w:val="22"/>
                <w:szCs w:val="22"/>
              </w:rPr>
            </w:pPr>
          </w:p>
        </w:tc>
        <w:tc>
          <w:tcPr>
            <w:tcW w:w="990" w:type="dxa"/>
            <w:gridSpan w:val="2"/>
          </w:tcPr>
          <w:p w14:paraId="117C2A4E"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 xml:space="preserve"> -0.37**</w:t>
            </w:r>
          </w:p>
        </w:tc>
        <w:tc>
          <w:tcPr>
            <w:tcW w:w="720" w:type="dxa"/>
          </w:tcPr>
          <w:p w14:paraId="636FB3E5" w14:textId="77777777" w:rsidR="009D7144" w:rsidRPr="00323431" w:rsidRDefault="009D7144" w:rsidP="002D66B2">
            <w:pPr>
              <w:rPr>
                <w:rFonts w:ascii="Arial Narrow" w:hAnsi="Arial Narrow" w:cs="Times New Roman"/>
                <w:sz w:val="22"/>
                <w:szCs w:val="22"/>
              </w:rPr>
            </w:pPr>
            <w:r>
              <w:rPr>
                <w:rFonts w:ascii="Arial Narrow" w:hAnsi="Arial Narrow" w:cs="Times New Roman"/>
                <w:sz w:val="22"/>
                <w:szCs w:val="22"/>
              </w:rPr>
              <w:t>0.13</w:t>
            </w:r>
          </w:p>
        </w:tc>
        <w:tc>
          <w:tcPr>
            <w:tcW w:w="1012" w:type="dxa"/>
            <w:gridSpan w:val="2"/>
          </w:tcPr>
          <w:p w14:paraId="4F5555EC"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0.69</w:t>
            </w:r>
          </w:p>
        </w:tc>
      </w:tr>
      <w:tr w:rsidR="009D7144" w:rsidRPr="00323431" w14:paraId="0F05EDF8" w14:textId="77777777" w:rsidTr="002D66B2">
        <w:tc>
          <w:tcPr>
            <w:tcW w:w="3690" w:type="dxa"/>
          </w:tcPr>
          <w:p w14:paraId="5760DEC8"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Low 3</w:t>
            </w:r>
            <w:r w:rsidRPr="00323431">
              <w:rPr>
                <w:rFonts w:ascii="Arial Narrow" w:hAnsi="Arial Narrow" w:cs="Times New Roman"/>
                <w:sz w:val="22"/>
                <w:szCs w:val="22"/>
                <w:vertAlign w:val="superscript"/>
              </w:rPr>
              <w:t>rd</w:t>
            </w:r>
            <w:r>
              <w:rPr>
                <w:rFonts w:ascii="Arial Narrow" w:hAnsi="Arial Narrow" w:cs="Times New Roman"/>
                <w:sz w:val="22"/>
                <w:szCs w:val="22"/>
              </w:rPr>
              <w:t xml:space="preserve"> non-white officer</w:t>
            </w:r>
            <w:r w:rsidRPr="00323431">
              <w:rPr>
                <w:rFonts w:ascii="Arial Narrow" w:hAnsi="Arial Narrow" w:cs="Times New Roman"/>
                <w:sz w:val="22"/>
                <w:szCs w:val="22"/>
              </w:rPr>
              <w:t xml:space="preserve"> to population</w:t>
            </w:r>
            <w:r>
              <w:rPr>
                <w:rFonts w:ascii="Arial Narrow" w:hAnsi="Arial Narrow" w:cs="Times New Roman"/>
                <w:sz w:val="22"/>
                <w:szCs w:val="22"/>
              </w:rPr>
              <w:t xml:space="preserve"> ratio</w:t>
            </w:r>
          </w:p>
        </w:tc>
        <w:tc>
          <w:tcPr>
            <w:tcW w:w="990" w:type="dxa"/>
          </w:tcPr>
          <w:p w14:paraId="3A4F86E2" w14:textId="77777777" w:rsidR="009D7144" w:rsidRPr="00323431" w:rsidRDefault="009D7144" w:rsidP="002D66B2">
            <w:pPr>
              <w:rPr>
                <w:rFonts w:ascii="Arial Narrow" w:hAnsi="Arial Narrow" w:cs="Times New Roman"/>
                <w:sz w:val="22"/>
                <w:szCs w:val="22"/>
              </w:rPr>
            </w:pPr>
          </w:p>
        </w:tc>
        <w:tc>
          <w:tcPr>
            <w:tcW w:w="720" w:type="dxa"/>
          </w:tcPr>
          <w:p w14:paraId="17F658FB" w14:textId="77777777" w:rsidR="009D7144" w:rsidRPr="00323431" w:rsidRDefault="009D7144" w:rsidP="002D66B2">
            <w:pPr>
              <w:rPr>
                <w:rFonts w:ascii="Arial Narrow" w:hAnsi="Arial Narrow" w:cs="Times New Roman"/>
                <w:sz w:val="22"/>
                <w:szCs w:val="22"/>
              </w:rPr>
            </w:pPr>
          </w:p>
        </w:tc>
        <w:tc>
          <w:tcPr>
            <w:tcW w:w="810" w:type="dxa"/>
          </w:tcPr>
          <w:p w14:paraId="60C05698" w14:textId="77777777" w:rsidR="009D7144" w:rsidRPr="00323431" w:rsidRDefault="009D7144" w:rsidP="002D66B2">
            <w:pPr>
              <w:rPr>
                <w:rFonts w:ascii="Arial Narrow" w:hAnsi="Arial Narrow" w:cs="Times New Roman"/>
                <w:sz w:val="22"/>
                <w:szCs w:val="22"/>
              </w:rPr>
            </w:pPr>
          </w:p>
        </w:tc>
        <w:tc>
          <w:tcPr>
            <w:tcW w:w="990" w:type="dxa"/>
          </w:tcPr>
          <w:p w14:paraId="4DC6F503" w14:textId="77777777" w:rsidR="009D7144" w:rsidRPr="00323431" w:rsidRDefault="009D7144" w:rsidP="002D66B2">
            <w:pPr>
              <w:rPr>
                <w:rFonts w:ascii="Arial Narrow" w:hAnsi="Arial Narrow" w:cs="Times New Roman"/>
                <w:sz w:val="22"/>
                <w:szCs w:val="22"/>
              </w:rPr>
            </w:pPr>
          </w:p>
        </w:tc>
        <w:tc>
          <w:tcPr>
            <w:tcW w:w="720" w:type="dxa"/>
          </w:tcPr>
          <w:p w14:paraId="64B24E3A" w14:textId="77777777" w:rsidR="009D7144" w:rsidRPr="00323431" w:rsidRDefault="009D7144" w:rsidP="002D66B2">
            <w:pPr>
              <w:rPr>
                <w:rFonts w:ascii="Arial Narrow" w:hAnsi="Arial Narrow" w:cs="Times New Roman"/>
                <w:sz w:val="22"/>
                <w:szCs w:val="22"/>
              </w:rPr>
            </w:pPr>
          </w:p>
        </w:tc>
        <w:tc>
          <w:tcPr>
            <w:tcW w:w="990" w:type="dxa"/>
          </w:tcPr>
          <w:p w14:paraId="276FF49E" w14:textId="77777777" w:rsidR="009D7144" w:rsidRPr="00323431" w:rsidRDefault="009D7144" w:rsidP="002D66B2">
            <w:pPr>
              <w:rPr>
                <w:rFonts w:ascii="Arial Narrow" w:hAnsi="Arial Narrow" w:cs="Times New Roman"/>
                <w:sz w:val="22"/>
                <w:szCs w:val="22"/>
              </w:rPr>
            </w:pPr>
          </w:p>
        </w:tc>
        <w:tc>
          <w:tcPr>
            <w:tcW w:w="990" w:type="dxa"/>
            <w:gridSpan w:val="2"/>
          </w:tcPr>
          <w:p w14:paraId="0D081A4F"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0.16</w:t>
            </w:r>
          </w:p>
        </w:tc>
        <w:tc>
          <w:tcPr>
            <w:tcW w:w="720" w:type="dxa"/>
          </w:tcPr>
          <w:p w14:paraId="0AE5F210"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0.1</w:t>
            </w:r>
            <w:r>
              <w:rPr>
                <w:rFonts w:ascii="Arial Narrow" w:hAnsi="Arial Narrow" w:cs="Times New Roman"/>
                <w:sz w:val="22"/>
                <w:szCs w:val="22"/>
              </w:rPr>
              <w:t>8</w:t>
            </w:r>
          </w:p>
        </w:tc>
        <w:tc>
          <w:tcPr>
            <w:tcW w:w="1012" w:type="dxa"/>
            <w:gridSpan w:val="2"/>
          </w:tcPr>
          <w:p w14:paraId="32840D7B"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0.85</w:t>
            </w:r>
          </w:p>
        </w:tc>
      </w:tr>
      <w:tr w:rsidR="009D7144" w:rsidRPr="00323431" w14:paraId="629C78E3" w14:textId="77777777" w:rsidTr="002D66B2">
        <w:tc>
          <w:tcPr>
            <w:tcW w:w="3690" w:type="dxa"/>
          </w:tcPr>
          <w:p w14:paraId="7187051A"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Top 3</w:t>
            </w:r>
            <w:r w:rsidRPr="00323431">
              <w:rPr>
                <w:rFonts w:ascii="Arial Narrow" w:hAnsi="Arial Narrow" w:cs="Times New Roman"/>
                <w:sz w:val="22"/>
                <w:szCs w:val="22"/>
                <w:vertAlign w:val="superscript"/>
              </w:rPr>
              <w:t>rd</w:t>
            </w:r>
            <w:r w:rsidRPr="00323431">
              <w:rPr>
                <w:rFonts w:ascii="Arial Narrow" w:hAnsi="Arial Narrow" w:cs="Times New Roman"/>
                <w:sz w:val="22"/>
                <w:szCs w:val="22"/>
              </w:rPr>
              <w:t xml:space="preserve"> </w:t>
            </w:r>
            <w:r>
              <w:rPr>
                <w:rFonts w:ascii="Arial Narrow" w:hAnsi="Arial Narrow" w:cs="Times New Roman"/>
                <w:sz w:val="22"/>
                <w:szCs w:val="22"/>
              </w:rPr>
              <w:t>non-white officer</w:t>
            </w:r>
            <w:r w:rsidRPr="00323431">
              <w:rPr>
                <w:rFonts w:ascii="Arial Narrow" w:hAnsi="Arial Narrow" w:cs="Times New Roman"/>
                <w:sz w:val="22"/>
                <w:szCs w:val="22"/>
              </w:rPr>
              <w:t xml:space="preserve"> to population</w:t>
            </w:r>
            <w:r>
              <w:rPr>
                <w:rFonts w:ascii="Arial Narrow" w:hAnsi="Arial Narrow" w:cs="Times New Roman"/>
                <w:sz w:val="22"/>
                <w:szCs w:val="22"/>
              </w:rPr>
              <w:t xml:space="preserve"> ratio</w:t>
            </w:r>
          </w:p>
        </w:tc>
        <w:tc>
          <w:tcPr>
            <w:tcW w:w="990" w:type="dxa"/>
          </w:tcPr>
          <w:p w14:paraId="63DBB79F" w14:textId="77777777" w:rsidR="009D7144" w:rsidRPr="00323431" w:rsidRDefault="009D7144" w:rsidP="002D66B2">
            <w:pPr>
              <w:rPr>
                <w:rFonts w:ascii="Arial Narrow" w:hAnsi="Arial Narrow" w:cs="Times New Roman"/>
                <w:sz w:val="22"/>
                <w:szCs w:val="22"/>
              </w:rPr>
            </w:pPr>
          </w:p>
        </w:tc>
        <w:tc>
          <w:tcPr>
            <w:tcW w:w="720" w:type="dxa"/>
          </w:tcPr>
          <w:p w14:paraId="7F202E4B" w14:textId="77777777" w:rsidR="009D7144" w:rsidRPr="00323431" w:rsidRDefault="009D7144" w:rsidP="002D66B2">
            <w:pPr>
              <w:rPr>
                <w:rFonts w:ascii="Arial Narrow" w:hAnsi="Arial Narrow" w:cs="Times New Roman"/>
                <w:sz w:val="22"/>
                <w:szCs w:val="22"/>
              </w:rPr>
            </w:pPr>
          </w:p>
        </w:tc>
        <w:tc>
          <w:tcPr>
            <w:tcW w:w="810" w:type="dxa"/>
          </w:tcPr>
          <w:p w14:paraId="109CE3CB" w14:textId="77777777" w:rsidR="009D7144" w:rsidRPr="00323431" w:rsidRDefault="009D7144" w:rsidP="002D66B2">
            <w:pPr>
              <w:rPr>
                <w:rFonts w:ascii="Arial Narrow" w:hAnsi="Arial Narrow" w:cs="Times New Roman"/>
                <w:sz w:val="22"/>
                <w:szCs w:val="22"/>
              </w:rPr>
            </w:pPr>
          </w:p>
        </w:tc>
        <w:tc>
          <w:tcPr>
            <w:tcW w:w="990" w:type="dxa"/>
          </w:tcPr>
          <w:p w14:paraId="6DDB8FA0" w14:textId="77777777" w:rsidR="009D7144" w:rsidRPr="00323431" w:rsidRDefault="009D7144" w:rsidP="002D66B2">
            <w:pPr>
              <w:rPr>
                <w:rFonts w:ascii="Arial Narrow" w:hAnsi="Arial Narrow" w:cs="Times New Roman"/>
                <w:sz w:val="22"/>
                <w:szCs w:val="22"/>
              </w:rPr>
            </w:pPr>
          </w:p>
        </w:tc>
        <w:tc>
          <w:tcPr>
            <w:tcW w:w="720" w:type="dxa"/>
          </w:tcPr>
          <w:p w14:paraId="1B21E5C3" w14:textId="77777777" w:rsidR="009D7144" w:rsidRPr="00323431" w:rsidRDefault="009D7144" w:rsidP="002D66B2">
            <w:pPr>
              <w:rPr>
                <w:rFonts w:ascii="Arial Narrow" w:hAnsi="Arial Narrow" w:cs="Times New Roman"/>
                <w:sz w:val="22"/>
                <w:szCs w:val="22"/>
              </w:rPr>
            </w:pPr>
          </w:p>
        </w:tc>
        <w:tc>
          <w:tcPr>
            <w:tcW w:w="990" w:type="dxa"/>
          </w:tcPr>
          <w:p w14:paraId="7E782E65" w14:textId="77777777" w:rsidR="009D7144" w:rsidRPr="00323431" w:rsidRDefault="009D7144" w:rsidP="002D66B2">
            <w:pPr>
              <w:rPr>
                <w:rFonts w:ascii="Arial Narrow" w:hAnsi="Arial Narrow" w:cs="Times New Roman"/>
                <w:sz w:val="22"/>
                <w:szCs w:val="22"/>
              </w:rPr>
            </w:pPr>
          </w:p>
        </w:tc>
        <w:tc>
          <w:tcPr>
            <w:tcW w:w="990" w:type="dxa"/>
            <w:gridSpan w:val="2"/>
          </w:tcPr>
          <w:p w14:paraId="6398E09C"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 xml:space="preserve"> 0.02</w:t>
            </w:r>
          </w:p>
        </w:tc>
        <w:tc>
          <w:tcPr>
            <w:tcW w:w="720" w:type="dxa"/>
          </w:tcPr>
          <w:p w14:paraId="7AEDADB0"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0</w:t>
            </w:r>
            <w:r>
              <w:rPr>
                <w:rFonts w:ascii="Arial Narrow" w:hAnsi="Arial Narrow" w:cs="Times New Roman"/>
                <w:sz w:val="22"/>
                <w:szCs w:val="22"/>
              </w:rPr>
              <w:t>.16</w:t>
            </w:r>
          </w:p>
        </w:tc>
        <w:tc>
          <w:tcPr>
            <w:tcW w:w="1012" w:type="dxa"/>
            <w:gridSpan w:val="2"/>
          </w:tcPr>
          <w:p w14:paraId="0B2D4428"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 xml:space="preserve"> </w:t>
            </w:r>
            <w:r>
              <w:rPr>
                <w:rFonts w:ascii="Arial Narrow" w:hAnsi="Arial Narrow" w:cs="Times New Roman"/>
                <w:sz w:val="22"/>
                <w:szCs w:val="22"/>
              </w:rPr>
              <w:t>1.02</w:t>
            </w:r>
          </w:p>
        </w:tc>
      </w:tr>
      <w:tr w:rsidR="009D7144" w:rsidRPr="00323431" w14:paraId="38C6A398" w14:textId="77777777" w:rsidTr="002D66B2">
        <w:tc>
          <w:tcPr>
            <w:tcW w:w="3690" w:type="dxa"/>
          </w:tcPr>
          <w:p w14:paraId="27D68BCF" w14:textId="77777777" w:rsidR="009D7144" w:rsidRPr="00323431" w:rsidRDefault="009D7144" w:rsidP="002D66B2">
            <w:pPr>
              <w:rPr>
                <w:rFonts w:ascii="Arial Narrow" w:hAnsi="Arial Narrow" w:cs="Times New Roman"/>
                <w:sz w:val="22"/>
                <w:szCs w:val="22"/>
              </w:rPr>
            </w:pPr>
          </w:p>
        </w:tc>
        <w:tc>
          <w:tcPr>
            <w:tcW w:w="990" w:type="dxa"/>
          </w:tcPr>
          <w:p w14:paraId="6CBE5AE4" w14:textId="77777777" w:rsidR="009D7144" w:rsidRPr="00323431" w:rsidRDefault="009D7144" w:rsidP="002D66B2">
            <w:pPr>
              <w:rPr>
                <w:rFonts w:ascii="Arial Narrow" w:hAnsi="Arial Narrow" w:cs="Times New Roman"/>
                <w:sz w:val="22"/>
                <w:szCs w:val="22"/>
              </w:rPr>
            </w:pPr>
          </w:p>
        </w:tc>
        <w:tc>
          <w:tcPr>
            <w:tcW w:w="720" w:type="dxa"/>
          </w:tcPr>
          <w:p w14:paraId="5DB1BCBC" w14:textId="77777777" w:rsidR="009D7144" w:rsidRPr="00323431" w:rsidRDefault="009D7144" w:rsidP="002D66B2">
            <w:pPr>
              <w:rPr>
                <w:rFonts w:ascii="Arial Narrow" w:hAnsi="Arial Narrow" w:cs="Times New Roman"/>
                <w:sz w:val="22"/>
                <w:szCs w:val="22"/>
              </w:rPr>
            </w:pPr>
          </w:p>
        </w:tc>
        <w:tc>
          <w:tcPr>
            <w:tcW w:w="810" w:type="dxa"/>
          </w:tcPr>
          <w:p w14:paraId="06A26552" w14:textId="77777777" w:rsidR="009D7144" w:rsidRPr="00323431" w:rsidRDefault="009D7144" w:rsidP="002D66B2">
            <w:pPr>
              <w:rPr>
                <w:rFonts w:ascii="Arial Narrow" w:hAnsi="Arial Narrow" w:cs="Times New Roman"/>
                <w:sz w:val="22"/>
                <w:szCs w:val="22"/>
              </w:rPr>
            </w:pPr>
          </w:p>
        </w:tc>
        <w:tc>
          <w:tcPr>
            <w:tcW w:w="990" w:type="dxa"/>
          </w:tcPr>
          <w:p w14:paraId="1F15B948" w14:textId="77777777" w:rsidR="009D7144" w:rsidRPr="00323431" w:rsidRDefault="009D7144" w:rsidP="002D66B2">
            <w:pPr>
              <w:rPr>
                <w:rFonts w:ascii="Arial Narrow" w:hAnsi="Arial Narrow" w:cs="Times New Roman"/>
                <w:sz w:val="22"/>
                <w:szCs w:val="22"/>
              </w:rPr>
            </w:pPr>
          </w:p>
        </w:tc>
        <w:tc>
          <w:tcPr>
            <w:tcW w:w="720" w:type="dxa"/>
          </w:tcPr>
          <w:p w14:paraId="1F71C55E" w14:textId="77777777" w:rsidR="009D7144" w:rsidRPr="00323431" w:rsidRDefault="009D7144" w:rsidP="002D66B2">
            <w:pPr>
              <w:rPr>
                <w:rFonts w:ascii="Arial Narrow" w:hAnsi="Arial Narrow" w:cs="Times New Roman"/>
                <w:sz w:val="22"/>
                <w:szCs w:val="22"/>
              </w:rPr>
            </w:pPr>
          </w:p>
        </w:tc>
        <w:tc>
          <w:tcPr>
            <w:tcW w:w="990" w:type="dxa"/>
          </w:tcPr>
          <w:p w14:paraId="6AAD6231" w14:textId="77777777" w:rsidR="009D7144" w:rsidRPr="00323431" w:rsidRDefault="009D7144" w:rsidP="002D66B2">
            <w:pPr>
              <w:rPr>
                <w:rFonts w:ascii="Arial Narrow" w:hAnsi="Arial Narrow" w:cs="Times New Roman"/>
                <w:sz w:val="22"/>
                <w:szCs w:val="22"/>
              </w:rPr>
            </w:pPr>
          </w:p>
        </w:tc>
        <w:tc>
          <w:tcPr>
            <w:tcW w:w="990" w:type="dxa"/>
            <w:gridSpan w:val="2"/>
          </w:tcPr>
          <w:p w14:paraId="189CD0BD" w14:textId="77777777" w:rsidR="009D7144" w:rsidRPr="00323431" w:rsidRDefault="009D7144" w:rsidP="002D66B2">
            <w:pPr>
              <w:rPr>
                <w:rFonts w:ascii="Arial Narrow" w:hAnsi="Arial Narrow" w:cs="Times New Roman"/>
                <w:sz w:val="22"/>
                <w:szCs w:val="22"/>
              </w:rPr>
            </w:pPr>
          </w:p>
        </w:tc>
        <w:tc>
          <w:tcPr>
            <w:tcW w:w="720" w:type="dxa"/>
          </w:tcPr>
          <w:p w14:paraId="53009B74" w14:textId="77777777" w:rsidR="009D7144" w:rsidRPr="00323431" w:rsidRDefault="009D7144" w:rsidP="002D66B2">
            <w:pPr>
              <w:rPr>
                <w:rFonts w:ascii="Arial Narrow" w:hAnsi="Arial Narrow" w:cs="Times New Roman"/>
                <w:sz w:val="22"/>
                <w:szCs w:val="22"/>
              </w:rPr>
            </w:pPr>
          </w:p>
        </w:tc>
        <w:tc>
          <w:tcPr>
            <w:tcW w:w="1012" w:type="dxa"/>
            <w:gridSpan w:val="2"/>
          </w:tcPr>
          <w:p w14:paraId="5958A534" w14:textId="77777777" w:rsidR="009D7144" w:rsidRPr="00323431" w:rsidRDefault="009D7144" w:rsidP="002D66B2">
            <w:pPr>
              <w:rPr>
                <w:rFonts w:ascii="Arial Narrow" w:hAnsi="Arial Narrow" w:cs="Times New Roman"/>
                <w:sz w:val="22"/>
                <w:szCs w:val="22"/>
              </w:rPr>
            </w:pPr>
          </w:p>
        </w:tc>
      </w:tr>
      <w:tr w:rsidR="009D7144" w:rsidRPr="00323431" w14:paraId="42168BF2" w14:textId="77777777" w:rsidTr="002D66B2">
        <w:tc>
          <w:tcPr>
            <w:tcW w:w="3690" w:type="dxa"/>
            <w:tcBorders>
              <w:bottom w:val="single" w:sz="4" w:space="0" w:color="000000" w:themeColor="text1"/>
            </w:tcBorders>
          </w:tcPr>
          <w:p w14:paraId="377EC0AE"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RANDOM EFFECTS</w:t>
            </w:r>
          </w:p>
        </w:tc>
        <w:tc>
          <w:tcPr>
            <w:tcW w:w="990" w:type="dxa"/>
            <w:tcBorders>
              <w:bottom w:val="single" w:sz="4" w:space="0" w:color="000000" w:themeColor="text1"/>
            </w:tcBorders>
          </w:tcPr>
          <w:p w14:paraId="14B2B179"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Variance</w:t>
            </w:r>
          </w:p>
        </w:tc>
        <w:tc>
          <w:tcPr>
            <w:tcW w:w="720" w:type="dxa"/>
            <w:tcBorders>
              <w:bottom w:val="single" w:sz="4" w:space="0" w:color="000000" w:themeColor="text1"/>
            </w:tcBorders>
          </w:tcPr>
          <w:p w14:paraId="264F35C4"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SD</w:t>
            </w:r>
          </w:p>
        </w:tc>
        <w:tc>
          <w:tcPr>
            <w:tcW w:w="810" w:type="dxa"/>
            <w:tcBorders>
              <w:bottom w:val="single" w:sz="4" w:space="0" w:color="000000" w:themeColor="text1"/>
            </w:tcBorders>
          </w:tcPr>
          <w:p w14:paraId="47CE6CA1" w14:textId="77777777" w:rsidR="009D7144" w:rsidRPr="00323431" w:rsidRDefault="009D7144" w:rsidP="002D66B2">
            <w:pPr>
              <w:rPr>
                <w:rFonts w:ascii="Arial Narrow" w:hAnsi="Arial Narrow" w:cs="Times New Roman"/>
                <w:i/>
                <w:sz w:val="22"/>
                <w:szCs w:val="22"/>
              </w:rPr>
            </w:pPr>
            <w:proofErr w:type="spellStart"/>
            <w:r w:rsidRPr="00323431">
              <w:rPr>
                <w:rFonts w:ascii="Arial Narrow" w:hAnsi="Arial Narrow" w:cs="Times New Roman"/>
                <w:i/>
                <w:sz w:val="22"/>
                <w:szCs w:val="22"/>
              </w:rPr>
              <w:t>df</w:t>
            </w:r>
            <w:proofErr w:type="spellEnd"/>
          </w:p>
        </w:tc>
        <w:tc>
          <w:tcPr>
            <w:tcW w:w="990" w:type="dxa"/>
            <w:tcBorders>
              <w:bottom w:val="single" w:sz="4" w:space="0" w:color="000000" w:themeColor="text1"/>
            </w:tcBorders>
          </w:tcPr>
          <w:p w14:paraId="552A40D1"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Variance</w:t>
            </w:r>
          </w:p>
        </w:tc>
        <w:tc>
          <w:tcPr>
            <w:tcW w:w="720" w:type="dxa"/>
            <w:tcBorders>
              <w:bottom w:val="single" w:sz="4" w:space="0" w:color="000000" w:themeColor="text1"/>
            </w:tcBorders>
          </w:tcPr>
          <w:p w14:paraId="51057415"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SD</w:t>
            </w:r>
          </w:p>
        </w:tc>
        <w:tc>
          <w:tcPr>
            <w:tcW w:w="990" w:type="dxa"/>
            <w:tcBorders>
              <w:bottom w:val="single" w:sz="4" w:space="0" w:color="000000" w:themeColor="text1"/>
            </w:tcBorders>
          </w:tcPr>
          <w:p w14:paraId="59432185" w14:textId="77777777" w:rsidR="009D7144" w:rsidRPr="00323431" w:rsidRDefault="009D7144" w:rsidP="002D66B2">
            <w:pPr>
              <w:rPr>
                <w:rFonts w:ascii="Arial Narrow" w:hAnsi="Arial Narrow" w:cs="Times New Roman"/>
                <w:i/>
                <w:sz w:val="22"/>
                <w:szCs w:val="22"/>
              </w:rPr>
            </w:pPr>
            <w:proofErr w:type="spellStart"/>
            <w:r w:rsidRPr="00323431">
              <w:rPr>
                <w:rFonts w:ascii="Arial Narrow" w:hAnsi="Arial Narrow" w:cs="Times New Roman"/>
                <w:i/>
                <w:sz w:val="22"/>
                <w:szCs w:val="22"/>
              </w:rPr>
              <w:t>df</w:t>
            </w:r>
            <w:proofErr w:type="spellEnd"/>
          </w:p>
        </w:tc>
        <w:tc>
          <w:tcPr>
            <w:tcW w:w="990" w:type="dxa"/>
            <w:gridSpan w:val="2"/>
            <w:tcBorders>
              <w:bottom w:val="single" w:sz="4" w:space="0" w:color="000000" w:themeColor="text1"/>
            </w:tcBorders>
          </w:tcPr>
          <w:p w14:paraId="7F69C7A0"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Variance</w:t>
            </w:r>
          </w:p>
        </w:tc>
        <w:tc>
          <w:tcPr>
            <w:tcW w:w="720" w:type="dxa"/>
            <w:tcBorders>
              <w:bottom w:val="single" w:sz="4" w:space="0" w:color="000000" w:themeColor="text1"/>
            </w:tcBorders>
          </w:tcPr>
          <w:p w14:paraId="181C3CF0"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SD</w:t>
            </w:r>
          </w:p>
        </w:tc>
        <w:tc>
          <w:tcPr>
            <w:tcW w:w="1012" w:type="dxa"/>
            <w:gridSpan w:val="2"/>
            <w:tcBorders>
              <w:bottom w:val="single" w:sz="4" w:space="0" w:color="000000" w:themeColor="text1"/>
            </w:tcBorders>
          </w:tcPr>
          <w:p w14:paraId="0E5A87C0" w14:textId="77777777" w:rsidR="009D7144" w:rsidRPr="00323431" w:rsidRDefault="009D7144" w:rsidP="002D66B2">
            <w:pPr>
              <w:rPr>
                <w:rFonts w:ascii="Arial Narrow" w:hAnsi="Arial Narrow" w:cs="Times New Roman"/>
                <w:i/>
                <w:sz w:val="22"/>
                <w:szCs w:val="22"/>
              </w:rPr>
            </w:pPr>
            <w:proofErr w:type="spellStart"/>
            <w:r w:rsidRPr="00323431">
              <w:rPr>
                <w:rFonts w:ascii="Arial Narrow" w:hAnsi="Arial Narrow" w:cs="Times New Roman"/>
                <w:i/>
                <w:sz w:val="22"/>
                <w:szCs w:val="22"/>
              </w:rPr>
              <w:t>df</w:t>
            </w:r>
            <w:proofErr w:type="spellEnd"/>
          </w:p>
        </w:tc>
      </w:tr>
      <w:tr w:rsidR="009D7144" w:rsidRPr="00323431" w14:paraId="4928ED1E" w14:textId="77777777" w:rsidTr="002D66B2">
        <w:tc>
          <w:tcPr>
            <w:tcW w:w="3690" w:type="dxa"/>
            <w:tcBorders>
              <w:top w:val="single" w:sz="4" w:space="0" w:color="000000" w:themeColor="text1"/>
            </w:tcBorders>
          </w:tcPr>
          <w:p w14:paraId="7603896B"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Level 1 &amp; 2 variance</w:t>
            </w:r>
          </w:p>
        </w:tc>
        <w:tc>
          <w:tcPr>
            <w:tcW w:w="990" w:type="dxa"/>
            <w:tcBorders>
              <w:top w:val="single" w:sz="4" w:space="0" w:color="000000" w:themeColor="text1"/>
            </w:tcBorders>
          </w:tcPr>
          <w:p w14:paraId="00BBCB28" w14:textId="77777777" w:rsidR="009D7144" w:rsidRPr="00323431" w:rsidRDefault="009D7144" w:rsidP="002D66B2">
            <w:pPr>
              <w:tabs>
                <w:tab w:val="left" w:pos="777"/>
              </w:tabs>
              <w:rPr>
                <w:rFonts w:ascii="Arial Narrow" w:hAnsi="Arial Narrow"/>
                <w:sz w:val="22"/>
                <w:szCs w:val="22"/>
              </w:rPr>
            </w:pPr>
            <w:r>
              <w:rPr>
                <w:rFonts w:ascii="Arial Narrow" w:hAnsi="Arial Narrow"/>
                <w:sz w:val="22"/>
                <w:szCs w:val="22"/>
              </w:rPr>
              <w:t>0.0010</w:t>
            </w:r>
            <w:r w:rsidRPr="00323431">
              <w:rPr>
                <w:rFonts w:ascii="Arial Narrow" w:hAnsi="Arial Narrow"/>
                <w:sz w:val="22"/>
                <w:szCs w:val="22"/>
              </w:rPr>
              <w:t>***</w:t>
            </w:r>
          </w:p>
        </w:tc>
        <w:tc>
          <w:tcPr>
            <w:tcW w:w="720" w:type="dxa"/>
            <w:tcBorders>
              <w:top w:val="single" w:sz="4" w:space="0" w:color="000000" w:themeColor="text1"/>
            </w:tcBorders>
          </w:tcPr>
          <w:p w14:paraId="3F6D659E" w14:textId="77777777" w:rsidR="009D7144" w:rsidRPr="00323431" w:rsidRDefault="009D7144" w:rsidP="002D66B2">
            <w:pPr>
              <w:rPr>
                <w:rFonts w:ascii="Arial Narrow" w:hAnsi="Arial Narrow" w:cs="Times New Roman"/>
                <w:sz w:val="22"/>
                <w:szCs w:val="22"/>
              </w:rPr>
            </w:pPr>
            <w:r>
              <w:rPr>
                <w:rFonts w:ascii="Arial Narrow" w:hAnsi="Arial Narrow"/>
                <w:sz w:val="22"/>
                <w:szCs w:val="22"/>
              </w:rPr>
              <w:t>0.031</w:t>
            </w:r>
          </w:p>
        </w:tc>
        <w:tc>
          <w:tcPr>
            <w:tcW w:w="810" w:type="dxa"/>
            <w:tcBorders>
              <w:top w:val="single" w:sz="4" w:space="0" w:color="000000" w:themeColor="text1"/>
            </w:tcBorders>
          </w:tcPr>
          <w:p w14:paraId="62E03F0E"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692</w:t>
            </w:r>
          </w:p>
        </w:tc>
        <w:tc>
          <w:tcPr>
            <w:tcW w:w="990" w:type="dxa"/>
            <w:tcBorders>
              <w:top w:val="single" w:sz="4" w:space="0" w:color="000000" w:themeColor="text1"/>
            </w:tcBorders>
          </w:tcPr>
          <w:p w14:paraId="4FDFED87" w14:textId="77777777" w:rsidR="009D7144" w:rsidRPr="00323431" w:rsidRDefault="009D7144" w:rsidP="002D66B2">
            <w:pPr>
              <w:tabs>
                <w:tab w:val="left" w:pos="682"/>
              </w:tabs>
              <w:rPr>
                <w:rFonts w:ascii="Arial Narrow" w:hAnsi="Arial Narrow"/>
                <w:sz w:val="22"/>
                <w:szCs w:val="22"/>
              </w:rPr>
            </w:pPr>
            <w:r>
              <w:rPr>
                <w:rFonts w:ascii="Arial Narrow" w:hAnsi="Arial Narrow"/>
                <w:sz w:val="22"/>
                <w:szCs w:val="22"/>
              </w:rPr>
              <w:t>0.0007</w:t>
            </w:r>
            <w:r w:rsidRPr="00323431">
              <w:rPr>
                <w:rFonts w:ascii="Arial Narrow" w:hAnsi="Arial Narrow"/>
                <w:sz w:val="22"/>
                <w:szCs w:val="22"/>
              </w:rPr>
              <w:t>***</w:t>
            </w:r>
          </w:p>
        </w:tc>
        <w:tc>
          <w:tcPr>
            <w:tcW w:w="720" w:type="dxa"/>
            <w:tcBorders>
              <w:top w:val="single" w:sz="4" w:space="0" w:color="000000" w:themeColor="text1"/>
            </w:tcBorders>
          </w:tcPr>
          <w:p w14:paraId="5CA82E08" w14:textId="77777777" w:rsidR="009D7144" w:rsidRPr="00323431" w:rsidRDefault="009D7144" w:rsidP="002D66B2">
            <w:pPr>
              <w:rPr>
                <w:rFonts w:ascii="Arial Narrow" w:hAnsi="Arial Narrow" w:cs="Times New Roman"/>
                <w:sz w:val="22"/>
                <w:szCs w:val="22"/>
              </w:rPr>
            </w:pPr>
            <w:r w:rsidRPr="00323431">
              <w:rPr>
                <w:rFonts w:ascii="Arial Narrow" w:hAnsi="Arial Narrow"/>
                <w:sz w:val="22"/>
                <w:szCs w:val="22"/>
              </w:rPr>
              <w:t>0</w:t>
            </w:r>
            <w:r>
              <w:rPr>
                <w:rFonts w:ascii="Arial Narrow" w:hAnsi="Arial Narrow"/>
                <w:sz w:val="22"/>
                <w:szCs w:val="22"/>
              </w:rPr>
              <w:t>.026</w:t>
            </w:r>
          </w:p>
        </w:tc>
        <w:tc>
          <w:tcPr>
            <w:tcW w:w="990" w:type="dxa"/>
            <w:tcBorders>
              <w:top w:val="single" w:sz="4" w:space="0" w:color="000000" w:themeColor="text1"/>
            </w:tcBorders>
            <w:vAlign w:val="bottom"/>
          </w:tcPr>
          <w:p w14:paraId="3AFAC884"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684</w:t>
            </w:r>
          </w:p>
        </w:tc>
        <w:tc>
          <w:tcPr>
            <w:tcW w:w="990" w:type="dxa"/>
            <w:gridSpan w:val="2"/>
            <w:tcBorders>
              <w:top w:val="single" w:sz="4" w:space="0" w:color="000000" w:themeColor="text1"/>
            </w:tcBorders>
          </w:tcPr>
          <w:p w14:paraId="41EB411A" w14:textId="77777777" w:rsidR="009D7144" w:rsidRPr="00323431" w:rsidRDefault="009D7144" w:rsidP="002D66B2">
            <w:pPr>
              <w:tabs>
                <w:tab w:val="left" w:pos="682"/>
              </w:tabs>
              <w:rPr>
                <w:rFonts w:ascii="Arial Narrow" w:hAnsi="Arial Narrow"/>
                <w:sz w:val="22"/>
                <w:szCs w:val="22"/>
              </w:rPr>
            </w:pPr>
            <w:r>
              <w:rPr>
                <w:rFonts w:ascii="Arial Narrow" w:hAnsi="Arial Narrow"/>
                <w:sz w:val="22"/>
                <w:szCs w:val="22"/>
              </w:rPr>
              <w:t>0.0007</w:t>
            </w:r>
            <w:r w:rsidRPr="00323431">
              <w:rPr>
                <w:rFonts w:ascii="Arial Narrow" w:hAnsi="Arial Narrow"/>
                <w:sz w:val="22"/>
                <w:szCs w:val="22"/>
              </w:rPr>
              <w:t>***</w:t>
            </w:r>
          </w:p>
        </w:tc>
        <w:tc>
          <w:tcPr>
            <w:tcW w:w="720" w:type="dxa"/>
            <w:tcBorders>
              <w:top w:val="single" w:sz="4" w:space="0" w:color="000000" w:themeColor="text1"/>
            </w:tcBorders>
          </w:tcPr>
          <w:p w14:paraId="792D516B" w14:textId="77777777" w:rsidR="009D7144" w:rsidRPr="00323431" w:rsidRDefault="009D7144" w:rsidP="002D66B2">
            <w:pPr>
              <w:rPr>
                <w:rFonts w:ascii="Arial Narrow" w:hAnsi="Arial Narrow" w:cs="Times New Roman"/>
                <w:sz w:val="22"/>
                <w:szCs w:val="22"/>
              </w:rPr>
            </w:pPr>
            <w:r w:rsidRPr="00323431">
              <w:rPr>
                <w:rFonts w:ascii="Arial Narrow" w:hAnsi="Arial Narrow"/>
                <w:sz w:val="22"/>
                <w:szCs w:val="22"/>
              </w:rPr>
              <w:t>0</w:t>
            </w:r>
            <w:r>
              <w:rPr>
                <w:rFonts w:ascii="Arial Narrow" w:hAnsi="Arial Narrow"/>
                <w:sz w:val="22"/>
                <w:szCs w:val="22"/>
              </w:rPr>
              <w:t>.027</w:t>
            </w:r>
          </w:p>
        </w:tc>
        <w:tc>
          <w:tcPr>
            <w:tcW w:w="1012" w:type="dxa"/>
            <w:gridSpan w:val="2"/>
            <w:tcBorders>
              <w:top w:val="single" w:sz="4" w:space="0" w:color="000000" w:themeColor="text1"/>
            </w:tcBorders>
            <w:vAlign w:val="bottom"/>
          </w:tcPr>
          <w:p w14:paraId="5A9960F1"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684</w:t>
            </w:r>
          </w:p>
        </w:tc>
      </w:tr>
      <w:tr w:rsidR="009D7144" w:rsidRPr="00323431" w14:paraId="042CE093" w14:textId="77777777" w:rsidTr="002D66B2">
        <w:tc>
          <w:tcPr>
            <w:tcW w:w="3690" w:type="dxa"/>
            <w:tcBorders>
              <w:bottom w:val="single" w:sz="4" w:space="0" w:color="000000" w:themeColor="text1"/>
            </w:tcBorders>
          </w:tcPr>
          <w:p w14:paraId="421D837F"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Level 3 variance</w:t>
            </w:r>
          </w:p>
        </w:tc>
        <w:tc>
          <w:tcPr>
            <w:tcW w:w="990" w:type="dxa"/>
            <w:tcBorders>
              <w:bottom w:val="single" w:sz="4" w:space="0" w:color="000000" w:themeColor="text1"/>
            </w:tcBorders>
          </w:tcPr>
          <w:p w14:paraId="014A72B0" w14:textId="77777777" w:rsidR="009D7144" w:rsidRPr="00323431" w:rsidRDefault="009D7144" w:rsidP="002D66B2">
            <w:pPr>
              <w:rPr>
                <w:rFonts w:ascii="Arial Narrow" w:hAnsi="Arial Narrow"/>
                <w:sz w:val="22"/>
                <w:szCs w:val="22"/>
              </w:rPr>
            </w:pPr>
            <w:r>
              <w:rPr>
                <w:rFonts w:ascii="Arial Narrow" w:hAnsi="Arial Narrow"/>
                <w:sz w:val="22"/>
                <w:szCs w:val="22"/>
              </w:rPr>
              <w:t>0.3149</w:t>
            </w:r>
          </w:p>
        </w:tc>
        <w:tc>
          <w:tcPr>
            <w:tcW w:w="720" w:type="dxa"/>
            <w:tcBorders>
              <w:bottom w:val="single" w:sz="4" w:space="0" w:color="000000" w:themeColor="text1"/>
            </w:tcBorders>
          </w:tcPr>
          <w:p w14:paraId="201E6B5C" w14:textId="77777777" w:rsidR="009D7144" w:rsidRPr="00323431" w:rsidRDefault="009D7144" w:rsidP="002D66B2">
            <w:pPr>
              <w:rPr>
                <w:rFonts w:ascii="Arial Narrow" w:hAnsi="Arial Narrow" w:cs="Times New Roman"/>
                <w:sz w:val="22"/>
                <w:szCs w:val="22"/>
              </w:rPr>
            </w:pPr>
            <w:r>
              <w:rPr>
                <w:rFonts w:ascii="Arial Narrow" w:hAnsi="Arial Narrow"/>
                <w:sz w:val="22"/>
                <w:szCs w:val="22"/>
              </w:rPr>
              <w:t>0.561</w:t>
            </w:r>
          </w:p>
        </w:tc>
        <w:tc>
          <w:tcPr>
            <w:tcW w:w="810" w:type="dxa"/>
            <w:tcBorders>
              <w:bottom w:val="single" w:sz="4" w:space="0" w:color="000000" w:themeColor="text1"/>
            </w:tcBorders>
          </w:tcPr>
          <w:p w14:paraId="4A095C59"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2793</w:t>
            </w:r>
          </w:p>
        </w:tc>
        <w:tc>
          <w:tcPr>
            <w:tcW w:w="990" w:type="dxa"/>
            <w:tcBorders>
              <w:bottom w:val="single" w:sz="4" w:space="0" w:color="000000" w:themeColor="text1"/>
            </w:tcBorders>
          </w:tcPr>
          <w:p w14:paraId="6428A2F3" w14:textId="77777777" w:rsidR="009D7144" w:rsidRPr="00323431" w:rsidRDefault="009D7144" w:rsidP="002D66B2">
            <w:pPr>
              <w:rPr>
                <w:rFonts w:ascii="Arial Narrow" w:hAnsi="Arial Narrow"/>
                <w:sz w:val="22"/>
                <w:szCs w:val="22"/>
              </w:rPr>
            </w:pPr>
            <w:r>
              <w:rPr>
                <w:rFonts w:ascii="Arial Narrow" w:hAnsi="Arial Narrow"/>
                <w:sz w:val="22"/>
                <w:szCs w:val="22"/>
              </w:rPr>
              <w:t>0.1085</w:t>
            </w:r>
          </w:p>
        </w:tc>
        <w:tc>
          <w:tcPr>
            <w:tcW w:w="720" w:type="dxa"/>
            <w:tcBorders>
              <w:bottom w:val="single" w:sz="4" w:space="0" w:color="000000" w:themeColor="text1"/>
            </w:tcBorders>
          </w:tcPr>
          <w:p w14:paraId="060039EB" w14:textId="77777777" w:rsidR="009D7144" w:rsidRPr="00323431" w:rsidRDefault="009D7144" w:rsidP="002D66B2">
            <w:pPr>
              <w:rPr>
                <w:rFonts w:ascii="Arial Narrow" w:hAnsi="Arial Narrow" w:cs="Times New Roman"/>
                <w:sz w:val="22"/>
                <w:szCs w:val="22"/>
              </w:rPr>
            </w:pPr>
            <w:r w:rsidRPr="00323431">
              <w:rPr>
                <w:rFonts w:ascii="Arial Narrow" w:hAnsi="Arial Narrow"/>
                <w:sz w:val="22"/>
                <w:szCs w:val="22"/>
              </w:rPr>
              <w:t>0</w:t>
            </w:r>
            <w:r>
              <w:rPr>
                <w:rFonts w:ascii="Arial Narrow" w:hAnsi="Arial Narrow"/>
                <w:sz w:val="22"/>
                <w:szCs w:val="22"/>
              </w:rPr>
              <w:t>.329</w:t>
            </w:r>
          </w:p>
        </w:tc>
        <w:tc>
          <w:tcPr>
            <w:tcW w:w="990" w:type="dxa"/>
            <w:tcBorders>
              <w:bottom w:val="single" w:sz="4" w:space="0" w:color="000000" w:themeColor="text1"/>
            </w:tcBorders>
            <w:vAlign w:val="bottom"/>
          </w:tcPr>
          <w:p w14:paraId="51BAA697"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2793</w:t>
            </w:r>
          </w:p>
        </w:tc>
        <w:tc>
          <w:tcPr>
            <w:tcW w:w="990" w:type="dxa"/>
            <w:gridSpan w:val="2"/>
            <w:tcBorders>
              <w:bottom w:val="single" w:sz="4" w:space="0" w:color="000000" w:themeColor="text1"/>
            </w:tcBorders>
          </w:tcPr>
          <w:p w14:paraId="0095CDDE" w14:textId="77777777" w:rsidR="009D7144" w:rsidRPr="00323431" w:rsidRDefault="009D7144" w:rsidP="002D66B2">
            <w:pPr>
              <w:rPr>
                <w:rFonts w:ascii="Arial Narrow" w:hAnsi="Arial Narrow"/>
                <w:sz w:val="22"/>
                <w:szCs w:val="22"/>
              </w:rPr>
            </w:pPr>
            <w:r>
              <w:rPr>
                <w:rFonts w:ascii="Arial Narrow" w:hAnsi="Arial Narrow"/>
                <w:sz w:val="22"/>
                <w:szCs w:val="22"/>
              </w:rPr>
              <w:t>0.1033</w:t>
            </w:r>
          </w:p>
        </w:tc>
        <w:tc>
          <w:tcPr>
            <w:tcW w:w="720" w:type="dxa"/>
            <w:tcBorders>
              <w:bottom w:val="single" w:sz="4" w:space="0" w:color="000000" w:themeColor="text1"/>
            </w:tcBorders>
          </w:tcPr>
          <w:p w14:paraId="0E077D6A" w14:textId="77777777" w:rsidR="009D7144" w:rsidRPr="00323431" w:rsidRDefault="009D7144" w:rsidP="002D66B2">
            <w:pPr>
              <w:rPr>
                <w:rFonts w:ascii="Arial Narrow" w:hAnsi="Arial Narrow" w:cs="Times New Roman"/>
                <w:sz w:val="22"/>
                <w:szCs w:val="22"/>
              </w:rPr>
            </w:pPr>
            <w:r w:rsidRPr="00323431">
              <w:rPr>
                <w:rFonts w:ascii="Arial Narrow" w:hAnsi="Arial Narrow"/>
                <w:sz w:val="22"/>
                <w:szCs w:val="22"/>
              </w:rPr>
              <w:t>0</w:t>
            </w:r>
            <w:r>
              <w:rPr>
                <w:rFonts w:ascii="Arial Narrow" w:hAnsi="Arial Narrow"/>
                <w:sz w:val="22"/>
                <w:szCs w:val="22"/>
              </w:rPr>
              <w:t>.321</w:t>
            </w:r>
          </w:p>
        </w:tc>
        <w:tc>
          <w:tcPr>
            <w:tcW w:w="1012" w:type="dxa"/>
            <w:gridSpan w:val="2"/>
            <w:tcBorders>
              <w:bottom w:val="single" w:sz="4" w:space="0" w:color="000000" w:themeColor="text1"/>
            </w:tcBorders>
            <w:vAlign w:val="bottom"/>
          </w:tcPr>
          <w:p w14:paraId="50631517" w14:textId="77777777" w:rsidR="009D7144" w:rsidRPr="00323431" w:rsidRDefault="009D7144" w:rsidP="002D66B2">
            <w:pPr>
              <w:rPr>
                <w:rFonts w:ascii="Arial Narrow" w:hAnsi="Arial Narrow" w:cs="Times New Roman"/>
                <w:sz w:val="22"/>
                <w:szCs w:val="22"/>
              </w:rPr>
            </w:pPr>
            <w:r w:rsidRPr="00323431">
              <w:rPr>
                <w:rFonts w:ascii="Arial Narrow" w:hAnsi="Arial Narrow" w:cs="Times New Roman"/>
                <w:sz w:val="22"/>
                <w:szCs w:val="22"/>
              </w:rPr>
              <w:t>2787</w:t>
            </w:r>
          </w:p>
        </w:tc>
      </w:tr>
    </w:tbl>
    <w:p w14:paraId="48B00EAA" w14:textId="77777777" w:rsidR="009D7144" w:rsidRPr="00B4246F" w:rsidRDefault="009D7144" w:rsidP="009D7144">
      <w:pPr>
        <w:rPr>
          <w:rFonts w:ascii="Arial Narrow" w:hAnsi="Arial Narrow" w:cs="Times New Roman"/>
        </w:rPr>
      </w:pPr>
      <w:r w:rsidRPr="00B4246F">
        <w:rPr>
          <w:rFonts w:ascii="Arial Narrow" w:hAnsi="Arial Narrow" w:cs="Times New Roman"/>
        </w:rPr>
        <w:t>*** = p &lt; .001, ** = p &lt; .01, * = p &lt; .05, + = p &lt; .10</w:t>
      </w:r>
    </w:p>
    <w:p w14:paraId="252F707E" w14:textId="77777777" w:rsidR="009D7144" w:rsidRPr="003008A0" w:rsidRDefault="009D7144" w:rsidP="009D7144">
      <w:pPr>
        <w:rPr>
          <w:rFonts w:ascii="Arial Narrow" w:hAnsi="Arial Narrow"/>
          <w:sz w:val="20"/>
          <w:szCs w:val="20"/>
        </w:rPr>
      </w:pPr>
      <w:r w:rsidRPr="003008A0">
        <w:rPr>
          <w:rFonts w:ascii="Arial Narrow" w:hAnsi="Arial Narrow"/>
          <w:sz w:val="20"/>
          <w:szCs w:val="20"/>
        </w:rPr>
        <w:t>NOTE:</w:t>
      </w:r>
      <w:r>
        <w:rPr>
          <w:rFonts w:ascii="Arial Narrow" w:hAnsi="Arial Narrow"/>
          <w:sz w:val="20"/>
          <w:szCs w:val="20"/>
        </w:rPr>
        <w:t xml:space="preserve"> Table includes final estimation of pooled imputation results of robust standard errors, where, </w:t>
      </w:r>
      <w:r w:rsidRPr="003008A0">
        <w:rPr>
          <w:rFonts w:ascii="Arial Narrow" w:hAnsi="Arial Narrow"/>
          <w:i/>
          <w:sz w:val="20"/>
          <w:szCs w:val="20"/>
        </w:rPr>
        <w:t>b</w:t>
      </w:r>
      <w:r>
        <w:rPr>
          <w:rFonts w:ascii="Arial Narrow" w:hAnsi="Arial Narrow"/>
          <w:sz w:val="20"/>
          <w:szCs w:val="20"/>
        </w:rPr>
        <w:t xml:space="preserve"> = model coefficient, SE = standard error, and OR = odds ratio.</w:t>
      </w:r>
    </w:p>
    <w:p w14:paraId="27FB585C" w14:textId="77777777" w:rsidR="009D7144" w:rsidRDefault="009D7144" w:rsidP="009D7144"/>
    <w:p w14:paraId="707978F1" w14:textId="77777777" w:rsidR="009D7144" w:rsidRDefault="009D7144" w:rsidP="009D7144"/>
    <w:p w14:paraId="7F21A63D" w14:textId="77777777" w:rsidR="009D7144" w:rsidRDefault="009D7144" w:rsidP="009D7144"/>
    <w:p w14:paraId="48F3798E" w14:textId="77777777" w:rsidR="009D7144" w:rsidRDefault="009D7144" w:rsidP="009D7144"/>
    <w:p w14:paraId="3F8B1F1E" w14:textId="77777777" w:rsidR="009D7144" w:rsidRDefault="009D7144" w:rsidP="009D7144"/>
    <w:p w14:paraId="57359644" w14:textId="77777777" w:rsidR="009D7144" w:rsidRDefault="009D7144" w:rsidP="009D7144">
      <w:pPr>
        <w:rPr>
          <w:rFonts w:ascii="Arial Narrow" w:hAnsi="Arial Narrow" w:cs="Times New Roman"/>
        </w:rPr>
      </w:pPr>
      <w:r>
        <w:rPr>
          <w:rFonts w:ascii="Arial Narrow" w:hAnsi="Arial Narrow" w:cs="Times New Roman"/>
        </w:rPr>
        <w:t>TABLE 4</w:t>
      </w:r>
      <w:r w:rsidRPr="00B4246F">
        <w:rPr>
          <w:rFonts w:ascii="Arial Narrow" w:hAnsi="Arial Narrow" w:cs="Times New Roman"/>
        </w:rPr>
        <w:t>. HIERARCHICAL GENERALIZED LINEAR MODELS OF</w:t>
      </w:r>
      <w:r>
        <w:rPr>
          <w:rFonts w:ascii="Arial Narrow" w:hAnsi="Arial Narrow" w:cs="Times New Roman"/>
        </w:rPr>
        <w:t xml:space="preserve"> POLICE HOMICIDES, BLACK MALES</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990"/>
        <w:gridCol w:w="720"/>
        <w:gridCol w:w="810"/>
        <w:gridCol w:w="990"/>
        <w:gridCol w:w="720"/>
        <w:gridCol w:w="990"/>
        <w:gridCol w:w="6"/>
        <w:gridCol w:w="984"/>
        <w:gridCol w:w="720"/>
        <w:gridCol w:w="1002"/>
        <w:gridCol w:w="10"/>
      </w:tblGrid>
      <w:tr w:rsidR="009D7144" w:rsidRPr="00222FAD" w14:paraId="2AA8DACF" w14:textId="77777777" w:rsidTr="002D66B2">
        <w:trPr>
          <w:gridAfter w:val="1"/>
          <w:wAfter w:w="10" w:type="dxa"/>
        </w:trPr>
        <w:tc>
          <w:tcPr>
            <w:tcW w:w="3690" w:type="dxa"/>
            <w:tcBorders>
              <w:top w:val="single" w:sz="4" w:space="0" w:color="000000" w:themeColor="text1"/>
              <w:bottom w:val="single" w:sz="4" w:space="0" w:color="000000" w:themeColor="text1"/>
              <w:right w:val="nil"/>
            </w:tcBorders>
          </w:tcPr>
          <w:p w14:paraId="3DD29CC6" w14:textId="77777777" w:rsidR="009D7144" w:rsidRPr="00222FAD" w:rsidRDefault="009D7144" w:rsidP="002D66B2">
            <w:pPr>
              <w:rPr>
                <w:rFonts w:ascii="Arial Narrow" w:hAnsi="Arial Narrow" w:cs="Times New Roman"/>
                <w:sz w:val="22"/>
                <w:szCs w:val="22"/>
              </w:rPr>
            </w:pPr>
          </w:p>
        </w:tc>
        <w:tc>
          <w:tcPr>
            <w:tcW w:w="2520" w:type="dxa"/>
            <w:gridSpan w:val="3"/>
            <w:tcBorders>
              <w:top w:val="single" w:sz="4" w:space="0" w:color="000000" w:themeColor="text1"/>
              <w:left w:val="nil"/>
              <w:bottom w:val="single" w:sz="4" w:space="0" w:color="000000" w:themeColor="text1"/>
              <w:right w:val="nil"/>
            </w:tcBorders>
          </w:tcPr>
          <w:p w14:paraId="53D52B40" w14:textId="77777777" w:rsidR="009D7144" w:rsidRPr="00222FAD" w:rsidRDefault="009D7144" w:rsidP="002D66B2">
            <w:pPr>
              <w:jc w:val="center"/>
              <w:rPr>
                <w:rFonts w:ascii="Arial Narrow" w:hAnsi="Arial Narrow" w:cs="Times New Roman"/>
                <w:sz w:val="22"/>
                <w:szCs w:val="22"/>
              </w:rPr>
            </w:pPr>
            <w:r w:rsidRPr="00222FAD">
              <w:rPr>
                <w:rFonts w:ascii="Arial Narrow" w:hAnsi="Arial Narrow" w:cs="Times New Roman"/>
                <w:sz w:val="22"/>
                <w:szCs w:val="22"/>
              </w:rPr>
              <w:t>Model 1</w:t>
            </w:r>
          </w:p>
        </w:tc>
        <w:tc>
          <w:tcPr>
            <w:tcW w:w="2706" w:type="dxa"/>
            <w:gridSpan w:val="4"/>
            <w:tcBorders>
              <w:top w:val="single" w:sz="4" w:space="0" w:color="000000" w:themeColor="text1"/>
              <w:left w:val="nil"/>
              <w:bottom w:val="single" w:sz="4" w:space="0" w:color="000000" w:themeColor="text1"/>
              <w:right w:val="nil"/>
            </w:tcBorders>
          </w:tcPr>
          <w:p w14:paraId="33E90F7E" w14:textId="77777777" w:rsidR="009D7144" w:rsidRPr="00222FAD" w:rsidRDefault="009D7144" w:rsidP="002D66B2">
            <w:pPr>
              <w:jc w:val="center"/>
              <w:rPr>
                <w:rFonts w:ascii="Arial Narrow" w:hAnsi="Arial Narrow"/>
                <w:sz w:val="22"/>
                <w:szCs w:val="22"/>
              </w:rPr>
            </w:pPr>
            <w:r w:rsidRPr="00222FAD">
              <w:rPr>
                <w:rFonts w:ascii="Arial Narrow" w:hAnsi="Arial Narrow" w:cs="Times New Roman"/>
                <w:sz w:val="22"/>
                <w:szCs w:val="22"/>
              </w:rPr>
              <w:t>Model 2</w:t>
            </w:r>
          </w:p>
        </w:tc>
        <w:tc>
          <w:tcPr>
            <w:tcW w:w="2706" w:type="dxa"/>
            <w:gridSpan w:val="3"/>
            <w:tcBorders>
              <w:top w:val="single" w:sz="4" w:space="0" w:color="000000" w:themeColor="text1"/>
              <w:left w:val="nil"/>
              <w:bottom w:val="single" w:sz="4" w:space="0" w:color="000000" w:themeColor="text1"/>
              <w:right w:val="nil"/>
            </w:tcBorders>
            <w:shd w:val="clear" w:color="auto" w:fill="auto"/>
          </w:tcPr>
          <w:p w14:paraId="0F041511" w14:textId="77777777" w:rsidR="009D7144" w:rsidRPr="00222FAD" w:rsidRDefault="009D7144" w:rsidP="002D66B2">
            <w:pPr>
              <w:jc w:val="center"/>
              <w:rPr>
                <w:rFonts w:ascii="Arial Narrow" w:hAnsi="Arial Narrow"/>
                <w:sz w:val="22"/>
                <w:szCs w:val="22"/>
              </w:rPr>
            </w:pPr>
            <w:r w:rsidRPr="00222FAD">
              <w:rPr>
                <w:rFonts w:ascii="Arial Narrow" w:hAnsi="Arial Narrow" w:cs="Times New Roman"/>
                <w:sz w:val="22"/>
                <w:szCs w:val="22"/>
              </w:rPr>
              <w:t>Model 3</w:t>
            </w:r>
          </w:p>
        </w:tc>
      </w:tr>
      <w:tr w:rsidR="009D7144" w:rsidRPr="00222FAD" w14:paraId="1720F9BE" w14:textId="77777777" w:rsidTr="002D66B2">
        <w:tc>
          <w:tcPr>
            <w:tcW w:w="3690" w:type="dxa"/>
            <w:tcBorders>
              <w:top w:val="single" w:sz="4" w:space="0" w:color="000000" w:themeColor="text1"/>
            </w:tcBorders>
          </w:tcPr>
          <w:p w14:paraId="2ADF026E" w14:textId="77777777" w:rsidR="009D7144" w:rsidRPr="00222FAD" w:rsidRDefault="009D7144" w:rsidP="002D66B2">
            <w:pPr>
              <w:jc w:val="center"/>
              <w:rPr>
                <w:rFonts w:ascii="Arial Narrow" w:hAnsi="Arial Narrow" w:cs="Times New Roman"/>
                <w:sz w:val="22"/>
                <w:szCs w:val="22"/>
              </w:rPr>
            </w:pPr>
          </w:p>
        </w:tc>
        <w:tc>
          <w:tcPr>
            <w:tcW w:w="990" w:type="dxa"/>
            <w:tcBorders>
              <w:top w:val="single" w:sz="4" w:space="0" w:color="000000" w:themeColor="text1"/>
              <w:bottom w:val="single" w:sz="4" w:space="0" w:color="000000" w:themeColor="text1"/>
            </w:tcBorders>
          </w:tcPr>
          <w:p w14:paraId="486CF786" w14:textId="77777777" w:rsidR="009D7144" w:rsidRPr="00222FAD" w:rsidRDefault="009D7144" w:rsidP="002D66B2">
            <w:pPr>
              <w:jc w:val="center"/>
              <w:rPr>
                <w:rFonts w:ascii="Arial Narrow" w:hAnsi="Arial Narrow" w:cs="Times New Roman"/>
                <w:i/>
                <w:sz w:val="22"/>
                <w:szCs w:val="22"/>
              </w:rPr>
            </w:pPr>
            <w:r w:rsidRPr="00222FAD">
              <w:rPr>
                <w:rFonts w:ascii="Arial Narrow" w:hAnsi="Arial Narrow" w:cs="Times New Roman"/>
                <w:i/>
                <w:sz w:val="22"/>
                <w:szCs w:val="22"/>
              </w:rPr>
              <w:t>b</w:t>
            </w:r>
          </w:p>
        </w:tc>
        <w:tc>
          <w:tcPr>
            <w:tcW w:w="720" w:type="dxa"/>
            <w:tcBorders>
              <w:top w:val="single" w:sz="4" w:space="0" w:color="000000" w:themeColor="text1"/>
              <w:bottom w:val="single" w:sz="4" w:space="0" w:color="000000" w:themeColor="text1"/>
            </w:tcBorders>
          </w:tcPr>
          <w:p w14:paraId="1760A70D" w14:textId="77777777" w:rsidR="009D7144" w:rsidRPr="00222FAD" w:rsidRDefault="009D7144" w:rsidP="002D66B2">
            <w:pPr>
              <w:jc w:val="center"/>
              <w:rPr>
                <w:rFonts w:ascii="Arial Narrow" w:hAnsi="Arial Narrow" w:cs="Times New Roman"/>
                <w:sz w:val="22"/>
                <w:szCs w:val="22"/>
              </w:rPr>
            </w:pPr>
            <w:r w:rsidRPr="00222FAD">
              <w:rPr>
                <w:rFonts w:ascii="Arial Narrow" w:hAnsi="Arial Narrow" w:cs="Times New Roman"/>
                <w:sz w:val="22"/>
                <w:szCs w:val="22"/>
              </w:rPr>
              <w:t>SE</w:t>
            </w:r>
          </w:p>
        </w:tc>
        <w:tc>
          <w:tcPr>
            <w:tcW w:w="810" w:type="dxa"/>
            <w:tcBorders>
              <w:top w:val="single" w:sz="4" w:space="0" w:color="000000" w:themeColor="text1"/>
              <w:bottom w:val="single" w:sz="4" w:space="0" w:color="000000" w:themeColor="text1"/>
            </w:tcBorders>
          </w:tcPr>
          <w:p w14:paraId="71F54941" w14:textId="77777777" w:rsidR="009D7144" w:rsidRPr="00222FAD" w:rsidRDefault="009D7144" w:rsidP="002D66B2">
            <w:pPr>
              <w:rPr>
                <w:rFonts w:ascii="Arial Narrow" w:hAnsi="Arial Narrow" w:cs="Times New Roman"/>
                <w:sz w:val="22"/>
                <w:szCs w:val="22"/>
              </w:rPr>
            </w:pPr>
            <w:r w:rsidRPr="00222FAD">
              <w:rPr>
                <w:rFonts w:ascii="Arial Narrow" w:hAnsi="Arial Narrow" w:cs="Times New Roman"/>
                <w:sz w:val="22"/>
                <w:szCs w:val="22"/>
              </w:rPr>
              <w:t xml:space="preserve">    OR</w:t>
            </w:r>
          </w:p>
        </w:tc>
        <w:tc>
          <w:tcPr>
            <w:tcW w:w="990" w:type="dxa"/>
            <w:tcBorders>
              <w:bottom w:val="single" w:sz="4" w:space="0" w:color="000000" w:themeColor="text1"/>
            </w:tcBorders>
          </w:tcPr>
          <w:p w14:paraId="6A0830E8" w14:textId="77777777" w:rsidR="009D7144" w:rsidRPr="00222FAD" w:rsidRDefault="009D7144" w:rsidP="002D66B2">
            <w:pPr>
              <w:jc w:val="center"/>
              <w:rPr>
                <w:rFonts w:ascii="Arial Narrow" w:hAnsi="Arial Narrow" w:cs="Times New Roman"/>
                <w:i/>
                <w:sz w:val="22"/>
                <w:szCs w:val="22"/>
              </w:rPr>
            </w:pPr>
            <w:r w:rsidRPr="00222FAD">
              <w:rPr>
                <w:rFonts w:ascii="Arial Narrow" w:hAnsi="Arial Narrow" w:cs="Times New Roman"/>
                <w:i/>
                <w:sz w:val="22"/>
                <w:szCs w:val="22"/>
              </w:rPr>
              <w:t>b</w:t>
            </w:r>
          </w:p>
        </w:tc>
        <w:tc>
          <w:tcPr>
            <w:tcW w:w="720" w:type="dxa"/>
            <w:tcBorders>
              <w:bottom w:val="single" w:sz="4" w:space="0" w:color="000000" w:themeColor="text1"/>
            </w:tcBorders>
          </w:tcPr>
          <w:p w14:paraId="57491C81" w14:textId="77777777" w:rsidR="009D7144" w:rsidRPr="00222FAD" w:rsidRDefault="009D7144" w:rsidP="002D66B2">
            <w:pPr>
              <w:jc w:val="center"/>
              <w:rPr>
                <w:rFonts w:ascii="Arial Narrow" w:hAnsi="Arial Narrow" w:cs="Times New Roman"/>
                <w:sz w:val="22"/>
                <w:szCs w:val="22"/>
              </w:rPr>
            </w:pPr>
            <w:r w:rsidRPr="00222FAD">
              <w:rPr>
                <w:rFonts w:ascii="Arial Narrow" w:hAnsi="Arial Narrow" w:cs="Times New Roman"/>
                <w:sz w:val="22"/>
                <w:szCs w:val="22"/>
              </w:rPr>
              <w:t>SE</w:t>
            </w:r>
          </w:p>
        </w:tc>
        <w:tc>
          <w:tcPr>
            <w:tcW w:w="990" w:type="dxa"/>
            <w:tcBorders>
              <w:bottom w:val="single" w:sz="4" w:space="0" w:color="000000" w:themeColor="text1"/>
            </w:tcBorders>
          </w:tcPr>
          <w:p w14:paraId="2AD7741B" w14:textId="77777777" w:rsidR="009D7144" w:rsidRPr="00222FAD" w:rsidRDefault="009D7144" w:rsidP="002D66B2">
            <w:pPr>
              <w:rPr>
                <w:rFonts w:ascii="Arial Narrow" w:hAnsi="Arial Narrow" w:cs="Times New Roman"/>
                <w:sz w:val="22"/>
                <w:szCs w:val="22"/>
              </w:rPr>
            </w:pPr>
            <w:r w:rsidRPr="00222FAD">
              <w:rPr>
                <w:rFonts w:ascii="Arial Narrow" w:hAnsi="Arial Narrow" w:cs="Times New Roman"/>
                <w:sz w:val="22"/>
                <w:szCs w:val="22"/>
              </w:rPr>
              <w:t xml:space="preserve">   OR</w:t>
            </w:r>
          </w:p>
        </w:tc>
        <w:tc>
          <w:tcPr>
            <w:tcW w:w="990" w:type="dxa"/>
            <w:gridSpan w:val="2"/>
            <w:tcBorders>
              <w:top w:val="single" w:sz="4" w:space="0" w:color="000000" w:themeColor="text1"/>
              <w:bottom w:val="single" w:sz="4" w:space="0" w:color="000000" w:themeColor="text1"/>
            </w:tcBorders>
          </w:tcPr>
          <w:p w14:paraId="268DF139" w14:textId="77777777" w:rsidR="009D7144" w:rsidRPr="00222FAD" w:rsidRDefault="009D7144" w:rsidP="002D66B2">
            <w:pPr>
              <w:jc w:val="center"/>
              <w:rPr>
                <w:rFonts w:ascii="Arial Narrow" w:hAnsi="Arial Narrow" w:cs="Times New Roman"/>
                <w:i/>
                <w:sz w:val="22"/>
                <w:szCs w:val="22"/>
              </w:rPr>
            </w:pPr>
            <w:r w:rsidRPr="00222FAD">
              <w:rPr>
                <w:rFonts w:ascii="Arial Narrow" w:hAnsi="Arial Narrow" w:cs="Times New Roman"/>
                <w:i/>
                <w:sz w:val="22"/>
                <w:szCs w:val="22"/>
              </w:rPr>
              <w:t>b</w:t>
            </w:r>
          </w:p>
        </w:tc>
        <w:tc>
          <w:tcPr>
            <w:tcW w:w="720" w:type="dxa"/>
            <w:tcBorders>
              <w:top w:val="single" w:sz="4" w:space="0" w:color="000000" w:themeColor="text1"/>
              <w:bottom w:val="single" w:sz="4" w:space="0" w:color="000000" w:themeColor="text1"/>
            </w:tcBorders>
          </w:tcPr>
          <w:p w14:paraId="2E6BE123" w14:textId="77777777" w:rsidR="009D7144" w:rsidRPr="00222FAD" w:rsidRDefault="009D7144" w:rsidP="002D66B2">
            <w:pPr>
              <w:jc w:val="center"/>
              <w:rPr>
                <w:rFonts w:ascii="Arial Narrow" w:hAnsi="Arial Narrow" w:cs="Times New Roman"/>
                <w:sz w:val="22"/>
                <w:szCs w:val="22"/>
              </w:rPr>
            </w:pPr>
            <w:r w:rsidRPr="00222FAD">
              <w:rPr>
                <w:rFonts w:ascii="Arial Narrow" w:hAnsi="Arial Narrow" w:cs="Times New Roman"/>
                <w:sz w:val="22"/>
                <w:szCs w:val="22"/>
              </w:rPr>
              <w:t>SE</w:t>
            </w:r>
          </w:p>
        </w:tc>
        <w:tc>
          <w:tcPr>
            <w:tcW w:w="1012" w:type="dxa"/>
            <w:gridSpan w:val="2"/>
            <w:tcBorders>
              <w:top w:val="single" w:sz="4" w:space="0" w:color="000000" w:themeColor="text1"/>
              <w:bottom w:val="single" w:sz="4" w:space="0" w:color="000000" w:themeColor="text1"/>
            </w:tcBorders>
          </w:tcPr>
          <w:p w14:paraId="7BA8D5DA" w14:textId="77777777" w:rsidR="009D7144" w:rsidRPr="00222FAD" w:rsidRDefault="009D7144" w:rsidP="002D66B2">
            <w:pPr>
              <w:rPr>
                <w:rFonts w:ascii="Arial Narrow" w:hAnsi="Arial Narrow" w:cs="Times New Roman"/>
                <w:sz w:val="22"/>
                <w:szCs w:val="22"/>
              </w:rPr>
            </w:pPr>
            <w:r w:rsidRPr="00222FAD">
              <w:rPr>
                <w:rFonts w:ascii="Arial Narrow" w:hAnsi="Arial Narrow" w:cs="Times New Roman"/>
                <w:sz w:val="22"/>
                <w:szCs w:val="22"/>
              </w:rPr>
              <w:t xml:space="preserve">   OR</w:t>
            </w:r>
          </w:p>
        </w:tc>
      </w:tr>
      <w:tr w:rsidR="009D7144" w:rsidRPr="00222FAD" w14:paraId="5F198305" w14:textId="77777777" w:rsidTr="002D66B2">
        <w:tc>
          <w:tcPr>
            <w:tcW w:w="3690" w:type="dxa"/>
          </w:tcPr>
          <w:p w14:paraId="6719B714"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Intercept</w:t>
            </w:r>
          </w:p>
        </w:tc>
        <w:tc>
          <w:tcPr>
            <w:tcW w:w="990" w:type="dxa"/>
            <w:tcBorders>
              <w:top w:val="single" w:sz="4" w:space="0" w:color="000000" w:themeColor="text1"/>
            </w:tcBorders>
          </w:tcPr>
          <w:p w14:paraId="609157ED"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-3.41***</w:t>
            </w:r>
          </w:p>
        </w:tc>
        <w:tc>
          <w:tcPr>
            <w:tcW w:w="720" w:type="dxa"/>
            <w:tcBorders>
              <w:top w:val="single" w:sz="4" w:space="0" w:color="000000" w:themeColor="text1"/>
            </w:tcBorders>
          </w:tcPr>
          <w:p w14:paraId="42E6FAE3"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0.14</w:t>
            </w:r>
          </w:p>
        </w:tc>
        <w:tc>
          <w:tcPr>
            <w:tcW w:w="810" w:type="dxa"/>
            <w:tcBorders>
              <w:top w:val="single" w:sz="4" w:space="0" w:color="000000" w:themeColor="text1"/>
            </w:tcBorders>
          </w:tcPr>
          <w:p w14:paraId="32339D7F"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0.03</w:t>
            </w:r>
          </w:p>
        </w:tc>
        <w:tc>
          <w:tcPr>
            <w:tcW w:w="990" w:type="dxa"/>
            <w:tcBorders>
              <w:top w:val="single" w:sz="4" w:space="0" w:color="000000" w:themeColor="text1"/>
            </w:tcBorders>
          </w:tcPr>
          <w:p w14:paraId="012DF279"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-3.31***</w:t>
            </w:r>
          </w:p>
        </w:tc>
        <w:tc>
          <w:tcPr>
            <w:tcW w:w="720" w:type="dxa"/>
            <w:tcBorders>
              <w:top w:val="single" w:sz="4" w:space="0" w:color="000000" w:themeColor="text1"/>
            </w:tcBorders>
          </w:tcPr>
          <w:p w14:paraId="5ABBBD8F"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0.40</w:t>
            </w:r>
          </w:p>
        </w:tc>
        <w:tc>
          <w:tcPr>
            <w:tcW w:w="990" w:type="dxa"/>
            <w:tcBorders>
              <w:top w:val="single" w:sz="4" w:space="0" w:color="000000" w:themeColor="text1"/>
            </w:tcBorders>
          </w:tcPr>
          <w:p w14:paraId="6F63FA3A"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0.04</w:t>
            </w:r>
          </w:p>
        </w:tc>
        <w:tc>
          <w:tcPr>
            <w:tcW w:w="990" w:type="dxa"/>
            <w:gridSpan w:val="2"/>
            <w:tcBorders>
              <w:top w:val="single" w:sz="4" w:space="0" w:color="000000" w:themeColor="text1"/>
            </w:tcBorders>
          </w:tcPr>
          <w:p w14:paraId="69838239"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-3.29***</w:t>
            </w:r>
          </w:p>
        </w:tc>
        <w:tc>
          <w:tcPr>
            <w:tcW w:w="720" w:type="dxa"/>
            <w:tcBorders>
              <w:top w:val="single" w:sz="4" w:space="0" w:color="000000" w:themeColor="text1"/>
            </w:tcBorders>
          </w:tcPr>
          <w:p w14:paraId="7527A7FC"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0.44</w:t>
            </w:r>
          </w:p>
        </w:tc>
        <w:tc>
          <w:tcPr>
            <w:tcW w:w="1012" w:type="dxa"/>
            <w:gridSpan w:val="2"/>
          </w:tcPr>
          <w:p w14:paraId="0D64623D"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0.04</w:t>
            </w:r>
          </w:p>
        </w:tc>
      </w:tr>
      <w:tr w:rsidR="009D7144" w:rsidRPr="00222FAD" w14:paraId="40FBC050" w14:textId="77777777" w:rsidTr="002D66B2">
        <w:tc>
          <w:tcPr>
            <w:tcW w:w="3690" w:type="dxa"/>
          </w:tcPr>
          <w:p w14:paraId="70C42DE1"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INDIVIDUAL-LEVEL </w:t>
            </w:r>
          </w:p>
        </w:tc>
        <w:tc>
          <w:tcPr>
            <w:tcW w:w="990" w:type="dxa"/>
          </w:tcPr>
          <w:p w14:paraId="3121137D" w14:textId="77777777" w:rsidR="009D7144" w:rsidRPr="002D2EA3" w:rsidRDefault="009D7144" w:rsidP="002D66B2">
            <w:pPr>
              <w:rPr>
                <w:rFonts w:ascii="Arial Narrow" w:hAnsi="Arial Narrow" w:cs="Times New Roman"/>
                <w:sz w:val="22"/>
                <w:szCs w:val="22"/>
              </w:rPr>
            </w:pPr>
          </w:p>
        </w:tc>
        <w:tc>
          <w:tcPr>
            <w:tcW w:w="720" w:type="dxa"/>
          </w:tcPr>
          <w:p w14:paraId="5CF57AE6" w14:textId="77777777" w:rsidR="009D7144" w:rsidRPr="002D2EA3" w:rsidRDefault="009D7144" w:rsidP="002D66B2">
            <w:pPr>
              <w:rPr>
                <w:rFonts w:ascii="Arial Narrow" w:hAnsi="Arial Narrow" w:cs="Times New Roman"/>
                <w:sz w:val="22"/>
                <w:szCs w:val="22"/>
              </w:rPr>
            </w:pPr>
          </w:p>
        </w:tc>
        <w:tc>
          <w:tcPr>
            <w:tcW w:w="810" w:type="dxa"/>
          </w:tcPr>
          <w:p w14:paraId="5078B740" w14:textId="77777777" w:rsidR="009D7144" w:rsidRPr="002D2EA3" w:rsidRDefault="009D7144" w:rsidP="002D66B2">
            <w:pPr>
              <w:rPr>
                <w:rFonts w:ascii="Arial Narrow" w:hAnsi="Arial Narrow" w:cs="Times New Roman"/>
                <w:sz w:val="22"/>
                <w:szCs w:val="22"/>
              </w:rPr>
            </w:pPr>
          </w:p>
        </w:tc>
        <w:tc>
          <w:tcPr>
            <w:tcW w:w="990" w:type="dxa"/>
          </w:tcPr>
          <w:p w14:paraId="421AE918" w14:textId="77777777" w:rsidR="009D7144" w:rsidRPr="002D2EA3" w:rsidRDefault="009D7144" w:rsidP="002D66B2">
            <w:pPr>
              <w:rPr>
                <w:rFonts w:ascii="Arial Narrow" w:hAnsi="Arial Narrow" w:cs="Times New Roman"/>
                <w:sz w:val="22"/>
                <w:szCs w:val="22"/>
              </w:rPr>
            </w:pPr>
          </w:p>
        </w:tc>
        <w:tc>
          <w:tcPr>
            <w:tcW w:w="720" w:type="dxa"/>
          </w:tcPr>
          <w:p w14:paraId="1D6D0534" w14:textId="77777777" w:rsidR="009D7144" w:rsidRPr="002D2EA3" w:rsidRDefault="009D7144" w:rsidP="002D66B2">
            <w:pPr>
              <w:rPr>
                <w:rFonts w:ascii="Arial Narrow" w:hAnsi="Arial Narrow" w:cs="Times New Roman"/>
                <w:sz w:val="22"/>
                <w:szCs w:val="22"/>
              </w:rPr>
            </w:pPr>
          </w:p>
        </w:tc>
        <w:tc>
          <w:tcPr>
            <w:tcW w:w="990" w:type="dxa"/>
          </w:tcPr>
          <w:p w14:paraId="7A6D5A4D" w14:textId="77777777" w:rsidR="009D7144" w:rsidRPr="002D2EA3" w:rsidRDefault="009D7144" w:rsidP="002D66B2">
            <w:pPr>
              <w:rPr>
                <w:rFonts w:ascii="Arial Narrow" w:hAnsi="Arial Narrow" w:cs="Times New Roman"/>
                <w:sz w:val="22"/>
                <w:szCs w:val="22"/>
              </w:rPr>
            </w:pPr>
          </w:p>
        </w:tc>
        <w:tc>
          <w:tcPr>
            <w:tcW w:w="990" w:type="dxa"/>
            <w:gridSpan w:val="2"/>
          </w:tcPr>
          <w:p w14:paraId="502E47F0" w14:textId="77777777" w:rsidR="009D7144" w:rsidRPr="002D2EA3" w:rsidRDefault="009D7144" w:rsidP="002D66B2">
            <w:pPr>
              <w:rPr>
                <w:rFonts w:ascii="Arial Narrow" w:hAnsi="Arial Narrow" w:cs="Times New Roman"/>
                <w:sz w:val="22"/>
                <w:szCs w:val="22"/>
              </w:rPr>
            </w:pPr>
          </w:p>
        </w:tc>
        <w:tc>
          <w:tcPr>
            <w:tcW w:w="720" w:type="dxa"/>
          </w:tcPr>
          <w:p w14:paraId="1A8AA7B8" w14:textId="77777777" w:rsidR="009D7144" w:rsidRPr="002D2EA3" w:rsidRDefault="009D7144" w:rsidP="002D66B2">
            <w:pPr>
              <w:rPr>
                <w:rFonts w:ascii="Arial Narrow" w:hAnsi="Arial Narrow" w:cs="Times New Roman"/>
                <w:sz w:val="22"/>
                <w:szCs w:val="22"/>
              </w:rPr>
            </w:pPr>
          </w:p>
        </w:tc>
        <w:tc>
          <w:tcPr>
            <w:tcW w:w="1012" w:type="dxa"/>
            <w:gridSpan w:val="2"/>
          </w:tcPr>
          <w:p w14:paraId="5450F60A" w14:textId="77777777" w:rsidR="009D7144" w:rsidRPr="002D2EA3" w:rsidRDefault="009D7144" w:rsidP="002D66B2">
            <w:pPr>
              <w:rPr>
                <w:rFonts w:ascii="Arial Narrow" w:hAnsi="Arial Narrow" w:cs="Times New Roman"/>
                <w:sz w:val="22"/>
                <w:szCs w:val="22"/>
              </w:rPr>
            </w:pPr>
          </w:p>
        </w:tc>
      </w:tr>
      <w:tr w:rsidR="009D7144" w:rsidRPr="00222FAD" w14:paraId="2BB6BAB6" w14:textId="77777777" w:rsidTr="002D66B2">
        <w:tc>
          <w:tcPr>
            <w:tcW w:w="3690" w:type="dxa"/>
          </w:tcPr>
          <w:p w14:paraId="150D9F5F"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Age 25 to 44</w:t>
            </w:r>
          </w:p>
        </w:tc>
        <w:tc>
          <w:tcPr>
            <w:tcW w:w="990" w:type="dxa"/>
          </w:tcPr>
          <w:p w14:paraId="46A7BEFA"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1.15***</w:t>
            </w:r>
          </w:p>
        </w:tc>
        <w:tc>
          <w:tcPr>
            <w:tcW w:w="720" w:type="dxa"/>
          </w:tcPr>
          <w:p w14:paraId="2C5650E4"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0.15</w:t>
            </w:r>
          </w:p>
        </w:tc>
        <w:tc>
          <w:tcPr>
            <w:tcW w:w="810" w:type="dxa"/>
          </w:tcPr>
          <w:p w14:paraId="066A0D07"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3.14</w:t>
            </w:r>
          </w:p>
        </w:tc>
        <w:tc>
          <w:tcPr>
            <w:tcW w:w="990" w:type="dxa"/>
          </w:tcPr>
          <w:p w14:paraId="2D8282FC"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1.10***</w:t>
            </w:r>
          </w:p>
        </w:tc>
        <w:tc>
          <w:tcPr>
            <w:tcW w:w="720" w:type="dxa"/>
          </w:tcPr>
          <w:p w14:paraId="02E7D54B"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0.17</w:t>
            </w:r>
          </w:p>
        </w:tc>
        <w:tc>
          <w:tcPr>
            <w:tcW w:w="990" w:type="dxa"/>
          </w:tcPr>
          <w:p w14:paraId="12EE4643"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2.99</w:t>
            </w:r>
          </w:p>
        </w:tc>
        <w:tc>
          <w:tcPr>
            <w:tcW w:w="990" w:type="dxa"/>
            <w:gridSpan w:val="2"/>
          </w:tcPr>
          <w:p w14:paraId="5A0A2BAB"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1.14***</w:t>
            </w:r>
          </w:p>
        </w:tc>
        <w:tc>
          <w:tcPr>
            <w:tcW w:w="720" w:type="dxa"/>
          </w:tcPr>
          <w:p w14:paraId="533A19DC"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0.18</w:t>
            </w:r>
          </w:p>
        </w:tc>
        <w:tc>
          <w:tcPr>
            <w:tcW w:w="1012" w:type="dxa"/>
            <w:gridSpan w:val="2"/>
          </w:tcPr>
          <w:p w14:paraId="76FEE57C"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3.13</w:t>
            </w:r>
          </w:p>
        </w:tc>
      </w:tr>
      <w:tr w:rsidR="009D7144" w:rsidRPr="00222FAD" w14:paraId="62B79569" w14:textId="77777777" w:rsidTr="002D66B2">
        <w:tc>
          <w:tcPr>
            <w:tcW w:w="3690" w:type="dxa"/>
          </w:tcPr>
          <w:p w14:paraId="1C25AAEA"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Gun possession</w:t>
            </w:r>
          </w:p>
        </w:tc>
        <w:tc>
          <w:tcPr>
            <w:tcW w:w="990" w:type="dxa"/>
          </w:tcPr>
          <w:p w14:paraId="6C1AA1D4"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1.13*</w:t>
            </w:r>
          </w:p>
        </w:tc>
        <w:tc>
          <w:tcPr>
            <w:tcW w:w="720" w:type="dxa"/>
          </w:tcPr>
          <w:p w14:paraId="54BF4584"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0.36</w:t>
            </w:r>
          </w:p>
        </w:tc>
        <w:tc>
          <w:tcPr>
            <w:tcW w:w="810" w:type="dxa"/>
          </w:tcPr>
          <w:p w14:paraId="48DAAA66"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3.11</w:t>
            </w:r>
          </w:p>
        </w:tc>
        <w:tc>
          <w:tcPr>
            <w:tcW w:w="990" w:type="dxa"/>
          </w:tcPr>
          <w:p w14:paraId="07C7F5E8"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1.16**</w:t>
            </w:r>
          </w:p>
        </w:tc>
        <w:tc>
          <w:tcPr>
            <w:tcW w:w="720" w:type="dxa"/>
          </w:tcPr>
          <w:p w14:paraId="1D317982"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0.49</w:t>
            </w:r>
          </w:p>
        </w:tc>
        <w:tc>
          <w:tcPr>
            <w:tcW w:w="990" w:type="dxa"/>
          </w:tcPr>
          <w:p w14:paraId="0E0F3ADC"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3.20</w:t>
            </w:r>
          </w:p>
        </w:tc>
        <w:tc>
          <w:tcPr>
            <w:tcW w:w="990" w:type="dxa"/>
            <w:gridSpan w:val="2"/>
          </w:tcPr>
          <w:p w14:paraId="7951BA19"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1.14**</w:t>
            </w:r>
          </w:p>
        </w:tc>
        <w:tc>
          <w:tcPr>
            <w:tcW w:w="720" w:type="dxa"/>
          </w:tcPr>
          <w:p w14:paraId="4F5D496B"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0.18</w:t>
            </w:r>
          </w:p>
        </w:tc>
        <w:tc>
          <w:tcPr>
            <w:tcW w:w="1012" w:type="dxa"/>
            <w:gridSpan w:val="2"/>
          </w:tcPr>
          <w:p w14:paraId="48D65CEC"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3.13</w:t>
            </w:r>
          </w:p>
        </w:tc>
      </w:tr>
      <w:tr w:rsidR="009D7144" w:rsidRPr="00222FAD" w14:paraId="4743D0D5" w14:textId="77777777" w:rsidTr="002D66B2">
        <w:tc>
          <w:tcPr>
            <w:tcW w:w="3690" w:type="dxa"/>
          </w:tcPr>
          <w:p w14:paraId="37EBC885"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Mentally ill/under the influence</w:t>
            </w:r>
          </w:p>
        </w:tc>
        <w:tc>
          <w:tcPr>
            <w:tcW w:w="990" w:type="dxa"/>
          </w:tcPr>
          <w:p w14:paraId="6B7854F4"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-0.49*</w:t>
            </w:r>
          </w:p>
        </w:tc>
        <w:tc>
          <w:tcPr>
            <w:tcW w:w="720" w:type="dxa"/>
          </w:tcPr>
          <w:p w14:paraId="02600F27"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0.25</w:t>
            </w:r>
          </w:p>
        </w:tc>
        <w:tc>
          <w:tcPr>
            <w:tcW w:w="810" w:type="dxa"/>
          </w:tcPr>
          <w:p w14:paraId="3A31FE0C"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0.61</w:t>
            </w:r>
          </w:p>
        </w:tc>
        <w:tc>
          <w:tcPr>
            <w:tcW w:w="990" w:type="dxa"/>
          </w:tcPr>
          <w:p w14:paraId="2AEBD2A7"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-0.49*</w:t>
            </w:r>
          </w:p>
        </w:tc>
        <w:tc>
          <w:tcPr>
            <w:tcW w:w="720" w:type="dxa"/>
          </w:tcPr>
          <w:p w14:paraId="33FD154E"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0.25</w:t>
            </w:r>
          </w:p>
        </w:tc>
        <w:tc>
          <w:tcPr>
            <w:tcW w:w="990" w:type="dxa"/>
          </w:tcPr>
          <w:p w14:paraId="0F271380"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0.61</w:t>
            </w:r>
          </w:p>
        </w:tc>
        <w:tc>
          <w:tcPr>
            <w:tcW w:w="990" w:type="dxa"/>
            <w:gridSpan w:val="2"/>
          </w:tcPr>
          <w:p w14:paraId="6923D7E2"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-0.51*</w:t>
            </w:r>
          </w:p>
        </w:tc>
        <w:tc>
          <w:tcPr>
            <w:tcW w:w="720" w:type="dxa"/>
          </w:tcPr>
          <w:p w14:paraId="1F1DF6C2"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0.25</w:t>
            </w:r>
          </w:p>
        </w:tc>
        <w:tc>
          <w:tcPr>
            <w:tcW w:w="1012" w:type="dxa"/>
            <w:gridSpan w:val="2"/>
          </w:tcPr>
          <w:p w14:paraId="5B903B67"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0.60</w:t>
            </w:r>
          </w:p>
        </w:tc>
      </w:tr>
      <w:tr w:rsidR="009D7144" w:rsidRPr="00222FAD" w14:paraId="6B79D4FE" w14:textId="77777777" w:rsidTr="002D66B2">
        <w:tc>
          <w:tcPr>
            <w:tcW w:w="3690" w:type="dxa"/>
          </w:tcPr>
          <w:p w14:paraId="0FAF633C"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Civil Suit</w:t>
            </w:r>
          </w:p>
        </w:tc>
        <w:tc>
          <w:tcPr>
            <w:tcW w:w="990" w:type="dxa"/>
          </w:tcPr>
          <w:p w14:paraId="567E9ED5"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1.77***</w:t>
            </w:r>
          </w:p>
        </w:tc>
        <w:tc>
          <w:tcPr>
            <w:tcW w:w="720" w:type="dxa"/>
          </w:tcPr>
          <w:p w14:paraId="52A02765"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0.18</w:t>
            </w:r>
          </w:p>
        </w:tc>
        <w:tc>
          <w:tcPr>
            <w:tcW w:w="810" w:type="dxa"/>
          </w:tcPr>
          <w:p w14:paraId="65143B9C"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5.85</w:t>
            </w:r>
          </w:p>
        </w:tc>
        <w:tc>
          <w:tcPr>
            <w:tcW w:w="990" w:type="dxa"/>
          </w:tcPr>
          <w:p w14:paraId="543FBB6B"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1.68***</w:t>
            </w:r>
          </w:p>
        </w:tc>
        <w:tc>
          <w:tcPr>
            <w:tcW w:w="720" w:type="dxa"/>
          </w:tcPr>
          <w:p w14:paraId="2C05D95B"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0.20</w:t>
            </w:r>
          </w:p>
        </w:tc>
        <w:tc>
          <w:tcPr>
            <w:tcW w:w="990" w:type="dxa"/>
          </w:tcPr>
          <w:p w14:paraId="77703798"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5.38</w:t>
            </w:r>
          </w:p>
        </w:tc>
        <w:tc>
          <w:tcPr>
            <w:tcW w:w="990" w:type="dxa"/>
            <w:gridSpan w:val="2"/>
          </w:tcPr>
          <w:p w14:paraId="2711C39F"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1.69***</w:t>
            </w:r>
          </w:p>
        </w:tc>
        <w:tc>
          <w:tcPr>
            <w:tcW w:w="720" w:type="dxa"/>
          </w:tcPr>
          <w:p w14:paraId="6F8A78E9"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0.20</w:t>
            </w:r>
          </w:p>
        </w:tc>
        <w:tc>
          <w:tcPr>
            <w:tcW w:w="1012" w:type="dxa"/>
            <w:gridSpan w:val="2"/>
          </w:tcPr>
          <w:p w14:paraId="2E4D6DCB"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5.42</w:t>
            </w:r>
          </w:p>
        </w:tc>
      </w:tr>
      <w:tr w:rsidR="009D7144" w:rsidRPr="00222FAD" w14:paraId="52037186" w14:textId="77777777" w:rsidTr="002D66B2">
        <w:tc>
          <w:tcPr>
            <w:tcW w:w="3690" w:type="dxa"/>
          </w:tcPr>
          <w:p w14:paraId="3BED02B8"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LOCALE-LEVEL</w:t>
            </w:r>
          </w:p>
        </w:tc>
        <w:tc>
          <w:tcPr>
            <w:tcW w:w="990" w:type="dxa"/>
          </w:tcPr>
          <w:p w14:paraId="0E8E1CCC" w14:textId="77777777" w:rsidR="009D7144" w:rsidRPr="002D2EA3" w:rsidRDefault="009D7144" w:rsidP="002D66B2">
            <w:pPr>
              <w:rPr>
                <w:rFonts w:ascii="Arial Narrow" w:hAnsi="Arial Narrow" w:cs="Times New Roman"/>
                <w:sz w:val="22"/>
                <w:szCs w:val="22"/>
              </w:rPr>
            </w:pPr>
          </w:p>
        </w:tc>
        <w:tc>
          <w:tcPr>
            <w:tcW w:w="720" w:type="dxa"/>
          </w:tcPr>
          <w:p w14:paraId="7CF36A50" w14:textId="77777777" w:rsidR="009D7144" w:rsidRPr="002D2EA3" w:rsidRDefault="009D7144" w:rsidP="002D66B2">
            <w:pPr>
              <w:rPr>
                <w:rFonts w:ascii="Arial Narrow" w:hAnsi="Arial Narrow" w:cs="Times New Roman"/>
                <w:sz w:val="22"/>
                <w:szCs w:val="22"/>
              </w:rPr>
            </w:pPr>
          </w:p>
        </w:tc>
        <w:tc>
          <w:tcPr>
            <w:tcW w:w="810" w:type="dxa"/>
          </w:tcPr>
          <w:p w14:paraId="214285B6" w14:textId="77777777" w:rsidR="009D7144" w:rsidRPr="002D2EA3" w:rsidRDefault="009D7144" w:rsidP="002D66B2">
            <w:pPr>
              <w:rPr>
                <w:rFonts w:ascii="Arial Narrow" w:hAnsi="Arial Narrow" w:cs="Times New Roman"/>
                <w:sz w:val="22"/>
                <w:szCs w:val="22"/>
              </w:rPr>
            </w:pPr>
          </w:p>
        </w:tc>
        <w:tc>
          <w:tcPr>
            <w:tcW w:w="990" w:type="dxa"/>
          </w:tcPr>
          <w:p w14:paraId="10105A55" w14:textId="77777777" w:rsidR="009D7144" w:rsidRPr="002D2EA3" w:rsidRDefault="009D7144" w:rsidP="002D66B2">
            <w:pPr>
              <w:rPr>
                <w:rFonts w:ascii="Arial Narrow" w:hAnsi="Arial Narrow" w:cs="Times New Roman"/>
                <w:sz w:val="22"/>
                <w:szCs w:val="22"/>
              </w:rPr>
            </w:pPr>
          </w:p>
        </w:tc>
        <w:tc>
          <w:tcPr>
            <w:tcW w:w="720" w:type="dxa"/>
          </w:tcPr>
          <w:p w14:paraId="5E661FBB" w14:textId="77777777" w:rsidR="009D7144" w:rsidRPr="002D2EA3" w:rsidRDefault="009D7144" w:rsidP="002D66B2">
            <w:pPr>
              <w:rPr>
                <w:rFonts w:ascii="Arial Narrow" w:hAnsi="Arial Narrow" w:cs="Times New Roman"/>
                <w:sz w:val="22"/>
                <w:szCs w:val="22"/>
              </w:rPr>
            </w:pPr>
          </w:p>
        </w:tc>
        <w:tc>
          <w:tcPr>
            <w:tcW w:w="990" w:type="dxa"/>
          </w:tcPr>
          <w:p w14:paraId="0EDC3343" w14:textId="77777777" w:rsidR="009D7144" w:rsidRPr="002D2EA3" w:rsidRDefault="009D7144" w:rsidP="002D66B2">
            <w:pPr>
              <w:rPr>
                <w:rFonts w:ascii="Arial Narrow" w:hAnsi="Arial Narrow" w:cs="Times New Roman"/>
                <w:sz w:val="22"/>
                <w:szCs w:val="22"/>
              </w:rPr>
            </w:pPr>
          </w:p>
        </w:tc>
        <w:tc>
          <w:tcPr>
            <w:tcW w:w="990" w:type="dxa"/>
            <w:gridSpan w:val="2"/>
          </w:tcPr>
          <w:p w14:paraId="30A73B27" w14:textId="77777777" w:rsidR="009D7144" w:rsidRPr="002D2EA3" w:rsidRDefault="009D7144" w:rsidP="002D66B2">
            <w:pPr>
              <w:rPr>
                <w:rFonts w:ascii="Arial Narrow" w:hAnsi="Arial Narrow" w:cs="Times New Roman"/>
                <w:sz w:val="22"/>
                <w:szCs w:val="22"/>
              </w:rPr>
            </w:pPr>
          </w:p>
        </w:tc>
        <w:tc>
          <w:tcPr>
            <w:tcW w:w="720" w:type="dxa"/>
          </w:tcPr>
          <w:p w14:paraId="1A950849" w14:textId="77777777" w:rsidR="009D7144" w:rsidRPr="002D2EA3" w:rsidRDefault="009D7144" w:rsidP="002D66B2">
            <w:pPr>
              <w:rPr>
                <w:rFonts w:ascii="Arial Narrow" w:hAnsi="Arial Narrow" w:cs="Times New Roman"/>
                <w:sz w:val="22"/>
                <w:szCs w:val="22"/>
              </w:rPr>
            </w:pPr>
          </w:p>
        </w:tc>
        <w:tc>
          <w:tcPr>
            <w:tcW w:w="1012" w:type="dxa"/>
            <w:gridSpan w:val="2"/>
          </w:tcPr>
          <w:p w14:paraId="626B8613" w14:textId="77777777" w:rsidR="009D7144" w:rsidRPr="002D2EA3" w:rsidRDefault="009D7144" w:rsidP="002D66B2">
            <w:pPr>
              <w:rPr>
                <w:rFonts w:ascii="Arial Narrow" w:hAnsi="Arial Narrow" w:cs="Times New Roman"/>
                <w:sz w:val="22"/>
                <w:szCs w:val="22"/>
              </w:rPr>
            </w:pPr>
          </w:p>
        </w:tc>
      </w:tr>
      <w:tr w:rsidR="009D7144" w:rsidRPr="00222FAD" w14:paraId="1E152FE2" w14:textId="77777777" w:rsidTr="002D66B2">
        <w:tc>
          <w:tcPr>
            <w:tcW w:w="3690" w:type="dxa"/>
          </w:tcPr>
          <w:p w14:paraId="69270DB9" w14:textId="77777777" w:rsidR="009D7144" w:rsidRPr="002D2EA3" w:rsidRDefault="009D7144" w:rsidP="002D66B2">
            <w:pPr>
              <w:rPr>
                <w:rFonts w:ascii="Arial Narrow" w:hAnsi="Arial Narrow" w:cs="Times New Roman"/>
                <w:sz w:val="22"/>
                <w:szCs w:val="22"/>
              </w:rPr>
            </w:pPr>
            <w:r w:rsidRPr="002D2EA3">
              <w:rPr>
                <w:rFonts w:ascii="Arial Narrow" w:hAnsi="Arial Narrow"/>
                <w:sz w:val="22"/>
                <w:szCs w:val="22"/>
              </w:rPr>
              <w:t xml:space="preserve">Unemployment rate </w:t>
            </w:r>
          </w:p>
        </w:tc>
        <w:tc>
          <w:tcPr>
            <w:tcW w:w="990" w:type="dxa"/>
          </w:tcPr>
          <w:p w14:paraId="1A466F91" w14:textId="77777777" w:rsidR="009D7144" w:rsidRPr="002D2EA3" w:rsidRDefault="009D7144" w:rsidP="002D66B2">
            <w:pPr>
              <w:rPr>
                <w:rFonts w:ascii="Arial Narrow" w:hAnsi="Arial Narrow" w:cs="Times New Roman"/>
                <w:sz w:val="22"/>
                <w:szCs w:val="22"/>
              </w:rPr>
            </w:pPr>
          </w:p>
        </w:tc>
        <w:tc>
          <w:tcPr>
            <w:tcW w:w="720" w:type="dxa"/>
          </w:tcPr>
          <w:p w14:paraId="1B32BCBC" w14:textId="77777777" w:rsidR="009D7144" w:rsidRPr="002D2EA3" w:rsidRDefault="009D7144" w:rsidP="002D66B2">
            <w:pPr>
              <w:rPr>
                <w:rFonts w:ascii="Arial Narrow" w:hAnsi="Arial Narrow" w:cs="Times New Roman"/>
                <w:sz w:val="22"/>
                <w:szCs w:val="22"/>
              </w:rPr>
            </w:pPr>
          </w:p>
        </w:tc>
        <w:tc>
          <w:tcPr>
            <w:tcW w:w="810" w:type="dxa"/>
          </w:tcPr>
          <w:p w14:paraId="047F2E79" w14:textId="77777777" w:rsidR="009D7144" w:rsidRPr="002D2EA3" w:rsidRDefault="009D7144" w:rsidP="002D66B2">
            <w:pPr>
              <w:rPr>
                <w:rFonts w:ascii="Arial Narrow" w:hAnsi="Arial Narrow" w:cs="Times New Roman"/>
                <w:sz w:val="22"/>
                <w:szCs w:val="22"/>
              </w:rPr>
            </w:pPr>
          </w:p>
        </w:tc>
        <w:tc>
          <w:tcPr>
            <w:tcW w:w="990" w:type="dxa"/>
          </w:tcPr>
          <w:p w14:paraId="1E2697F3"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0.00***</w:t>
            </w:r>
          </w:p>
        </w:tc>
        <w:tc>
          <w:tcPr>
            <w:tcW w:w="720" w:type="dxa"/>
          </w:tcPr>
          <w:p w14:paraId="499FFD66"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0.00</w:t>
            </w:r>
          </w:p>
        </w:tc>
        <w:tc>
          <w:tcPr>
            <w:tcW w:w="990" w:type="dxa"/>
          </w:tcPr>
          <w:p w14:paraId="19C90DC5"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1.00</w:t>
            </w:r>
          </w:p>
        </w:tc>
        <w:tc>
          <w:tcPr>
            <w:tcW w:w="990" w:type="dxa"/>
            <w:gridSpan w:val="2"/>
          </w:tcPr>
          <w:p w14:paraId="5121FEA1"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0.00**</w:t>
            </w:r>
          </w:p>
        </w:tc>
        <w:tc>
          <w:tcPr>
            <w:tcW w:w="720" w:type="dxa"/>
          </w:tcPr>
          <w:p w14:paraId="20324BF2"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0.00</w:t>
            </w:r>
          </w:p>
        </w:tc>
        <w:tc>
          <w:tcPr>
            <w:tcW w:w="1012" w:type="dxa"/>
            <w:gridSpan w:val="2"/>
          </w:tcPr>
          <w:p w14:paraId="44983424"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1.00</w:t>
            </w:r>
          </w:p>
        </w:tc>
      </w:tr>
      <w:tr w:rsidR="009D7144" w:rsidRPr="00222FAD" w14:paraId="4312D434" w14:textId="77777777" w:rsidTr="002D66B2">
        <w:tc>
          <w:tcPr>
            <w:tcW w:w="3690" w:type="dxa"/>
          </w:tcPr>
          <w:p w14:paraId="2DDAACAC" w14:textId="77777777" w:rsidR="009D7144" w:rsidRPr="002D2EA3" w:rsidRDefault="009D7144" w:rsidP="002D66B2">
            <w:pPr>
              <w:rPr>
                <w:rFonts w:ascii="Arial Narrow" w:hAnsi="Arial Narrow" w:cs="Times New Roman"/>
                <w:sz w:val="22"/>
                <w:szCs w:val="22"/>
              </w:rPr>
            </w:pPr>
            <w:r w:rsidRPr="002D2EA3">
              <w:rPr>
                <w:rFonts w:ascii="Arial Narrow" w:hAnsi="Arial Narrow"/>
                <w:sz w:val="22"/>
                <w:szCs w:val="22"/>
              </w:rPr>
              <w:t xml:space="preserve">City population &gt;250,000 </w:t>
            </w:r>
          </w:p>
        </w:tc>
        <w:tc>
          <w:tcPr>
            <w:tcW w:w="990" w:type="dxa"/>
          </w:tcPr>
          <w:p w14:paraId="391F0579" w14:textId="77777777" w:rsidR="009D7144" w:rsidRPr="002D2EA3" w:rsidRDefault="009D7144" w:rsidP="002D66B2">
            <w:pPr>
              <w:rPr>
                <w:rFonts w:ascii="Arial Narrow" w:hAnsi="Arial Narrow" w:cs="Times New Roman"/>
                <w:sz w:val="22"/>
                <w:szCs w:val="22"/>
              </w:rPr>
            </w:pPr>
          </w:p>
        </w:tc>
        <w:tc>
          <w:tcPr>
            <w:tcW w:w="720" w:type="dxa"/>
          </w:tcPr>
          <w:p w14:paraId="7621B544" w14:textId="77777777" w:rsidR="009D7144" w:rsidRPr="002D2EA3" w:rsidRDefault="009D7144" w:rsidP="002D66B2">
            <w:pPr>
              <w:rPr>
                <w:rFonts w:ascii="Arial Narrow" w:hAnsi="Arial Narrow" w:cs="Times New Roman"/>
                <w:sz w:val="22"/>
                <w:szCs w:val="22"/>
              </w:rPr>
            </w:pPr>
          </w:p>
        </w:tc>
        <w:tc>
          <w:tcPr>
            <w:tcW w:w="810" w:type="dxa"/>
          </w:tcPr>
          <w:p w14:paraId="0633E865" w14:textId="77777777" w:rsidR="009D7144" w:rsidRPr="002D2EA3" w:rsidRDefault="009D7144" w:rsidP="002D66B2">
            <w:pPr>
              <w:rPr>
                <w:rFonts w:ascii="Arial Narrow" w:hAnsi="Arial Narrow" w:cs="Times New Roman"/>
                <w:sz w:val="22"/>
                <w:szCs w:val="22"/>
              </w:rPr>
            </w:pPr>
          </w:p>
        </w:tc>
        <w:tc>
          <w:tcPr>
            <w:tcW w:w="990" w:type="dxa"/>
          </w:tcPr>
          <w:p w14:paraId="10671361"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0.75***</w:t>
            </w:r>
          </w:p>
        </w:tc>
        <w:tc>
          <w:tcPr>
            <w:tcW w:w="720" w:type="dxa"/>
          </w:tcPr>
          <w:p w14:paraId="5D5F3BEA"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0.20</w:t>
            </w:r>
          </w:p>
        </w:tc>
        <w:tc>
          <w:tcPr>
            <w:tcW w:w="990" w:type="dxa"/>
          </w:tcPr>
          <w:p w14:paraId="298A6B62"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2.12</w:t>
            </w:r>
          </w:p>
        </w:tc>
        <w:tc>
          <w:tcPr>
            <w:tcW w:w="990" w:type="dxa"/>
            <w:gridSpan w:val="2"/>
          </w:tcPr>
          <w:p w14:paraId="3E464D3E"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0.03**</w:t>
            </w:r>
          </w:p>
        </w:tc>
        <w:tc>
          <w:tcPr>
            <w:tcW w:w="720" w:type="dxa"/>
          </w:tcPr>
          <w:p w14:paraId="2A0E17AB"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0.21</w:t>
            </w:r>
          </w:p>
        </w:tc>
        <w:tc>
          <w:tcPr>
            <w:tcW w:w="1012" w:type="dxa"/>
            <w:gridSpan w:val="2"/>
          </w:tcPr>
          <w:p w14:paraId="79AED448"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1.88</w:t>
            </w:r>
          </w:p>
        </w:tc>
      </w:tr>
      <w:tr w:rsidR="009D7144" w:rsidRPr="00222FAD" w14:paraId="5CD82E2E" w14:textId="77777777" w:rsidTr="002D66B2">
        <w:tc>
          <w:tcPr>
            <w:tcW w:w="3690" w:type="dxa"/>
          </w:tcPr>
          <w:p w14:paraId="4463A715" w14:textId="77777777" w:rsidR="009D7144" w:rsidRPr="002D2EA3" w:rsidRDefault="009D7144" w:rsidP="002D66B2">
            <w:pPr>
              <w:rPr>
                <w:rFonts w:ascii="Arial Narrow" w:hAnsi="Arial Narrow" w:cs="Times New Roman"/>
                <w:sz w:val="22"/>
                <w:szCs w:val="22"/>
              </w:rPr>
            </w:pPr>
            <w:r w:rsidRPr="002D2EA3">
              <w:rPr>
                <w:rFonts w:ascii="Arial Narrow" w:hAnsi="Arial Narrow"/>
                <w:sz w:val="22"/>
                <w:szCs w:val="22"/>
              </w:rPr>
              <w:t>Violent crime rate per 100,000 residents</w:t>
            </w:r>
          </w:p>
        </w:tc>
        <w:tc>
          <w:tcPr>
            <w:tcW w:w="990" w:type="dxa"/>
          </w:tcPr>
          <w:p w14:paraId="3E0DA273" w14:textId="77777777" w:rsidR="009D7144" w:rsidRPr="002D2EA3" w:rsidRDefault="009D7144" w:rsidP="002D66B2">
            <w:pPr>
              <w:rPr>
                <w:rFonts w:ascii="Arial Narrow" w:hAnsi="Arial Narrow" w:cs="Times New Roman"/>
                <w:sz w:val="22"/>
                <w:szCs w:val="22"/>
              </w:rPr>
            </w:pPr>
          </w:p>
        </w:tc>
        <w:tc>
          <w:tcPr>
            <w:tcW w:w="720" w:type="dxa"/>
          </w:tcPr>
          <w:p w14:paraId="2C1DFD1B" w14:textId="77777777" w:rsidR="009D7144" w:rsidRPr="002D2EA3" w:rsidRDefault="009D7144" w:rsidP="002D66B2">
            <w:pPr>
              <w:rPr>
                <w:rFonts w:ascii="Arial Narrow" w:hAnsi="Arial Narrow" w:cs="Times New Roman"/>
                <w:sz w:val="22"/>
                <w:szCs w:val="22"/>
              </w:rPr>
            </w:pPr>
          </w:p>
        </w:tc>
        <w:tc>
          <w:tcPr>
            <w:tcW w:w="810" w:type="dxa"/>
          </w:tcPr>
          <w:p w14:paraId="1583BACB" w14:textId="77777777" w:rsidR="009D7144" w:rsidRPr="002D2EA3" w:rsidRDefault="009D7144" w:rsidP="002D66B2">
            <w:pPr>
              <w:rPr>
                <w:rFonts w:ascii="Arial Narrow" w:hAnsi="Arial Narrow" w:cs="Times New Roman"/>
                <w:sz w:val="22"/>
                <w:szCs w:val="22"/>
              </w:rPr>
            </w:pPr>
          </w:p>
        </w:tc>
        <w:tc>
          <w:tcPr>
            <w:tcW w:w="990" w:type="dxa"/>
          </w:tcPr>
          <w:p w14:paraId="79A1CA3F"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-0.00</w:t>
            </w:r>
          </w:p>
        </w:tc>
        <w:tc>
          <w:tcPr>
            <w:tcW w:w="720" w:type="dxa"/>
          </w:tcPr>
          <w:p w14:paraId="4ED8BE2F"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0.00</w:t>
            </w:r>
          </w:p>
        </w:tc>
        <w:tc>
          <w:tcPr>
            <w:tcW w:w="990" w:type="dxa"/>
          </w:tcPr>
          <w:p w14:paraId="6C04EF1B"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0.99</w:t>
            </w:r>
          </w:p>
        </w:tc>
        <w:tc>
          <w:tcPr>
            <w:tcW w:w="990" w:type="dxa"/>
            <w:gridSpan w:val="2"/>
          </w:tcPr>
          <w:p w14:paraId="1455DD71"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-0.00*</w:t>
            </w:r>
          </w:p>
        </w:tc>
        <w:tc>
          <w:tcPr>
            <w:tcW w:w="720" w:type="dxa"/>
          </w:tcPr>
          <w:p w14:paraId="3D1CEAA1"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0.00</w:t>
            </w:r>
          </w:p>
        </w:tc>
        <w:tc>
          <w:tcPr>
            <w:tcW w:w="1012" w:type="dxa"/>
            <w:gridSpan w:val="2"/>
          </w:tcPr>
          <w:p w14:paraId="1961ED45"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0.99</w:t>
            </w:r>
          </w:p>
        </w:tc>
      </w:tr>
      <w:tr w:rsidR="009D7144" w:rsidRPr="00222FAD" w14:paraId="270C184B" w14:textId="77777777" w:rsidTr="002D66B2">
        <w:tc>
          <w:tcPr>
            <w:tcW w:w="3690" w:type="dxa"/>
          </w:tcPr>
          <w:p w14:paraId="6C708ACD" w14:textId="77777777" w:rsidR="009D7144" w:rsidRPr="002D2EA3" w:rsidRDefault="009D7144" w:rsidP="002D66B2">
            <w:pPr>
              <w:rPr>
                <w:rFonts w:ascii="Arial Narrow" w:hAnsi="Arial Narrow" w:cs="Times New Roman"/>
                <w:sz w:val="22"/>
                <w:szCs w:val="22"/>
              </w:rPr>
            </w:pPr>
            <w:r w:rsidRPr="002D2EA3">
              <w:rPr>
                <w:rFonts w:ascii="Arial Narrow" w:hAnsi="Arial Narrow"/>
                <w:sz w:val="22"/>
                <w:szCs w:val="22"/>
              </w:rPr>
              <w:t>Low 3</w:t>
            </w:r>
            <w:r w:rsidRPr="002D2EA3">
              <w:rPr>
                <w:rFonts w:ascii="Arial Narrow" w:hAnsi="Arial Narrow"/>
                <w:sz w:val="22"/>
                <w:szCs w:val="22"/>
                <w:vertAlign w:val="superscript"/>
              </w:rPr>
              <w:t>rd</w:t>
            </w:r>
            <w:r w:rsidRPr="002D2EA3">
              <w:rPr>
                <w:rFonts w:ascii="Arial Narrow" w:hAnsi="Arial Narrow"/>
                <w:sz w:val="22"/>
                <w:szCs w:val="22"/>
              </w:rPr>
              <w:t xml:space="preserve"> in percentage black residents </w:t>
            </w:r>
          </w:p>
        </w:tc>
        <w:tc>
          <w:tcPr>
            <w:tcW w:w="990" w:type="dxa"/>
          </w:tcPr>
          <w:p w14:paraId="3489D07C" w14:textId="77777777" w:rsidR="009D7144" w:rsidRPr="002D2EA3" w:rsidRDefault="009D7144" w:rsidP="002D66B2">
            <w:pPr>
              <w:rPr>
                <w:rFonts w:ascii="Arial Narrow" w:hAnsi="Arial Narrow" w:cs="Times New Roman"/>
                <w:sz w:val="22"/>
                <w:szCs w:val="22"/>
              </w:rPr>
            </w:pPr>
          </w:p>
        </w:tc>
        <w:tc>
          <w:tcPr>
            <w:tcW w:w="720" w:type="dxa"/>
          </w:tcPr>
          <w:p w14:paraId="2610022F" w14:textId="77777777" w:rsidR="009D7144" w:rsidRPr="002D2EA3" w:rsidRDefault="009D7144" w:rsidP="002D66B2">
            <w:pPr>
              <w:rPr>
                <w:rFonts w:ascii="Arial Narrow" w:hAnsi="Arial Narrow" w:cs="Times New Roman"/>
                <w:sz w:val="22"/>
                <w:szCs w:val="22"/>
              </w:rPr>
            </w:pPr>
          </w:p>
        </w:tc>
        <w:tc>
          <w:tcPr>
            <w:tcW w:w="810" w:type="dxa"/>
          </w:tcPr>
          <w:p w14:paraId="4F309672" w14:textId="77777777" w:rsidR="009D7144" w:rsidRPr="002D2EA3" w:rsidRDefault="009D7144" w:rsidP="002D66B2">
            <w:pPr>
              <w:rPr>
                <w:rFonts w:ascii="Arial Narrow" w:hAnsi="Arial Narrow" w:cs="Times New Roman"/>
                <w:sz w:val="22"/>
                <w:szCs w:val="22"/>
              </w:rPr>
            </w:pPr>
          </w:p>
        </w:tc>
        <w:tc>
          <w:tcPr>
            <w:tcW w:w="990" w:type="dxa"/>
          </w:tcPr>
          <w:p w14:paraId="1608774C"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-1.24*</w:t>
            </w:r>
          </w:p>
        </w:tc>
        <w:tc>
          <w:tcPr>
            <w:tcW w:w="720" w:type="dxa"/>
          </w:tcPr>
          <w:p w14:paraId="5DD556F4"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0.54</w:t>
            </w:r>
          </w:p>
        </w:tc>
        <w:tc>
          <w:tcPr>
            <w:tcW w:w="990" w:type="dxa"/>
          </w:tcPr>
          <w:p w14:paraId="5C75BF42"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0.29</w:t>
            </w:r>
          </w:p>
        </w:tc>
        <w:tc>
          <w:tcPr>
            <w:tcW w:w="990" w:type="dxa"/>
            <w:gridSpan w:val="2"/>
          </w:tcPr>
          <w:p w14:paraId="2C37210B"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-1.24*</w:t>
            </w:r>
          </w:p>
        </w:tc>
        <w:tc>
          <w:tcPr>
            <w:tcW w:w="720" w:type="dxa"/>
          </w:tcPr>
          <w:p w14:paraId="59FB6335"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0.49</w:t>
            </w:r>
          </w:p>
        </w:tc>
        <w:tc>
          <w:tcPr>
            <w:tcW w:w="1012" w:type="dxa"/>
            <w:gridSpan w:val="2"/>
          </w:tcPr>
          <w:p w14:paraId="1C19DBA5"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0.29</w:t>
            </w:r>
          </w:p>
        </w:tc>
      </w:tr>
      <w:tr w:rsidR="009D7144" w:rsidRPr="00222FAD" w14:paraId="713BE1AC" w14:textId="77777777" w:rsidTr="002D66B2">
        <w:tc>
          <w:tcPr>
            <w:tcW w:w="3690" w:type="dxa"/>
          </w:tcPr>
          <w:p w14:paraId="160CB670" w14:textId="77777777" w:rsidR="009D7144" w:rsidRPr="002D2EA3" w:rsidRDefault="009D7144" w:rsidP="002D66B2">
            <w:pPr>
              <w:rPr>
                <w:rFonts w:ascii="Arial Narrow" w:hAnsi="Arial Narrow" w:cs="Times New Roman"/>
                <w:sz w:val="22"/>
                <w:szCs w:val="22"/>
              </w:rPr>
            </w:pPr>
            <w:r w:rsidRPr="002D2EA3">
              <w:rPr>
                <w:rFonts w:ascii="Arial Narrow" w:hAnsi="Arial Narrow"/>
                <w:sz w:val="22"/>
                <w:szCs w:val="22"/>
              </w:rPr>
              <w:t>Top 3</w:t>
            </w:r>
            <w:r w:rsidRPr="002D2EA3">
              <w:rPr>
                <w:rFonts w:ascii="Arial Narrow" w:hAnsi="Arial Narrow"/>
                <w:sz w:val="22"/>
                <w:szCs w:val="22"/>
                <w:vertAlign w:val="superscript"/>
              </w:rPr>
              <w:t>rd</w:t>
            </w:r>
            <w:r w:rsidRPr="002D2EA3">
              <w:rPr>
                <w:rFonts w:ascii="Arial Narrow" w:hAnsi="Arial Narrow"/>
                <w:sz w:val="22"/>
                <w:szCs w:val="22"/>
              </w:rPr>
              <w:t xml:space="preserve"> in percentage black residents </w:t>
            </w:r>
          </w:p>
        </w:tc>
        <w:tc>
          <w:tcPr>
            <w:tcW w:w="990" w:type="dxa"/>
          </w:tcPr>
          <w:p w14:paraId="00BF9B37" w14:textId="77777777" w:rsidR="009D7144" w:rsidRPr="002D2EA3" w:rsidRDefault="009D7144" w:rsidP="002D66B2">
            <w:pPr>
              <w:rPr>
                <w:rFonts w:ascii="Arial Narrow" w:hAnsi="Arial Narrow" w:cs="Times New Roman"/>
                <w:sz w:val="22"/>
                <w:szCs w:val="22"/>
              </w:rPr>
            </w:pPr>
          </w:p>
        </w:tc>
        <w:tc>
          <w:tcPr>
            <w:tcW w:w="720" w:type="dxa"/>
          </w:tcPr>
          <w:p w14:paraId="51B24D1E" w14:textId="77777777" w:rsidR="009D7144" w:rsidRPr="002D2EA3" w:rsidRDefault="009D7144" w:rsidP="002D66B2">
            <w:pPr>
              <w:rPr>
                <w:rFonts w:ascii="Arial Narrow" w:hAnsi="Arial Narrow" w:cs="Times New Roman"/>
                <w:sz w:val="22"/>
                <w:szCs w:val="22"/>
              </w:rPr>
            </w:pPr>
          </w:p>
        </w:tc>
        <w:tc>
          <w:tcPr>
            <w:tcW w:w="810" w:type="dxa"/>
          </w:tcPr>
          <w:p w14:paraId="40456452" w14:textId="77777777" w:rsidR="009D7144" w:rsidRPr="002D2EA3" w:rsidRDefault="009D7144" w:rsidP="002D66B2">
            <w:pPr>
              <w:rPr>
                <w:rFonts w:ascii="Arial Narrow" w:hAnsi="Arial Narrow" w:cs="Times New Roman"/>
                <w:sz w:val="22"/>
                <w:szCs w:val="22"/>
              </w:rPr>
            </w:pPr>
          </w:p>
        </w:tc>
        <w:tc>
          <w:tcPr>
            <w:tcW w:w="990" w:type="dxa"/>
          </w:tcPr>
          <w:p w14:paraId="41267CB9"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0.59+</w:t>
            </w:r>
          </w:p>
        </w:tc>
        <w:tc>
          <w:tcPr>
            <w:tcW w:w="720" w:type="dxa"/>
          </w:tcPr>
          <w:p w14:paraId="7C8BA45D"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0.31</w:t>
            </w:r>
          </w:p>
        </w:tc>
        <w:tc>
          <w:tcPr>
            <w:tcW w:w="990" w:type="dxa"/>
          </w:tcPr>
          <w:p w14:paraId="142D77DA"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1.80</w:t>
            </w:r>
          </w:p>
        </w:tc>
        <w:tc>
          <w:tcPr>
            <w:tcW w:w="990" w:type="dxa"/>
            <w:gridSpan w:val="2"/>
          </w:tcPr>
          <w:p w14:paraId="2F5BA79C"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0.57+</w:t>
            </w:r>
          </w:p>
        </w:tc>
        <w:tc>
          <w:tcPr>
            <w:tcW w:w="720" w:type="dxa"/>
          </w:tcPr>
          <w:p w14:paraId="6A39D519"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0.30</w:t>
            </w:r>
          </w:p>
        </w:tc>
        <w:tc>
          <w:tcPr>
            <w:tcW w:w="1012" w:type="dxa"/>
            <w:gridSpan w:val="2"/>
          </w:tcPr>
          <w:p w14:paraId="47B12095"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1.77</w:t>
            </w:r>
          </w:p>
        </w:tc>
      </w:tr>
      <w:tr w:rsidR="009D7144" w:rsidRPr="00222FAD" w14:paraId="2C62BEAF" w14:textId="77777777" w:rsidTr="002D66B2">
        <w:tc>
          <w:tcPr>
            <w:tcW w:w="3690" w:type="dxa"/>
          </w:tcPr>
          <w:p w14:paraId="214D72C1" w14:textId="77777777" w:rsidR="009D7144" w:rsidRPr="002D2EA3" w:rsidRDefault="009D7144" w:rsidP="002D66B2">
            <w:pPr>
              <w:rPr>
                <w:rFonts w:ascii="Arial Narrow" w:hAnsi="Arial Narrow" w:cs="Times New Roman"/>
                <w:sz w:val="22"/>
                <w:szCs w:val="22"/>
              </w:rPr>
            </w:pPr>
            <w:r w:rsidRPr="002D2EA3">
              <w:rPr>
                <w:rFonts w:ascii="Arial Narrow" w:hAnsi="Arial Narrow"/>
                <w:sz w:val="22"/>
                <w:szCs w:val="22"/>
              </w:rPr>
              <w:t xml:space="preserve">Percent male high school dropouts </w:t>
            </w:r>
          </w:p>
        </w:tc>
        <w:tc>
          <w:tcPr>
            <w:tcW w:w="990" w:type="dxa"/>
          </w:tcPr>
          <w:p w14:paraId="333825EA" w14:textId="77777777" w:rsidR="009D7144" w:rsidRPr="002D2EA3" w:rsidRDefault="009D7144" w:rsidP="002D66B2">
            <w:pPr>
              <w:rPr>
                <w:rFonts w:ascii="Arial Narrow" w:hAnsi="Arial Narrow" w:cs="Times New Roman"/>
                <w:sz w:val="22"/>
                <w:szCs w:val="22"/>
              </w:rPr>
            </w:pPr>
          </w:p>
        </w:tc>
        <w:tc>
          <w:tcPr>
            <w:tcW w:w="720" w:type="dxa"/>
          </w:tcPr>
          <w:p w14:paraId="0C1346A5" w14:textId="77777777" w:rsidR="009D7144" w:rsidRPr="002D2EA3" w:rsidRDefault="009D7144" w:rsidP="002D66B2">
            <w:pPr>
              <w:rPr>
                <w:rFonts w:ascii="Arial Narrow" w:hAnsi="Arial Narrow" w:cs="Times New Roman"/>
                <w:sz w:val="22"/>
                <w:szCs w:val="22"/>
              </w:rPr>
            </w:pPr>
          </w:p>
        </w:tc>
        <w:tc>
          <w:tcPr>
            <w:tcW w:w="810" w:type="dxa"/>
          </w:tcPr>
          <w:p w14:paraId="5A89EA1A" w14:textId="77777777" w:rsidR="009D7144" w:rsidRPr="002D2EA3" w:rsidRDefault="009D7144" w:rsidP="002D66B2">
            <w:pPr>
              <w:rPr>
                <w:rFonts w:ascii="Arial Narrow" w:hAnsi="Arial Narrow" w:cs="Times New Roman"/>
                <w:sz w:val="22"/>
                <w:szCs w:val="22"/>
              </w:rPr>
            </w:pPr>
          </w:p>
        </w:tc>
        <w:tc>
          <w:tcPr>
            <w:tcW w:w="990" w:type="dxa"/>
          </w:tcPr>
          <w:p w14:paraId="77E6D031"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-0.07</w:t>
            </w:r>
          </w:p>
        </w:tc>
        <w:tc>
          <w:tcPr>
            <w:tcW w:w="720" w:type="dxa"/>
          </w:tcPr>
          <w:p w14:paraId="6CCDE574"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1.40</w:t>
            </w:r>
          </w:p>
        </w:tc>
        <w:tc>
          <w:tcPr>
            <w:tcW w:w="990" w:type="dxa"/>
          </w:tcPr>
          <w:p w14:paraId="31E88482"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0.93</w:t>
            </w:r>
          </w:p>
        </w:tc>
        <w:tc>
          <w:tcPr>
            <w:tcW w:w="990" w:type="dxa"/>
            <w:gridSpan w:val="2"/>
          </w:tcPr>
          <w:p w14:paraId="40304253"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-0.18</w:t>
            </w:r>
          </w:p>
        </w:tc>
        <w:tc>
          <w:tcPr>
            <w:tcW w:w="720" w:type="dxa"/>
          </w:tcPr>
          <w:p w14:paraId="166D2E7D"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1.26</w:t>
            </w:r>
          </w:p>
        </w:tc>
        <w:tc>
          <w:tcPr>
            <w:tcW w:w="1012" w:type="dxa"/>
            <w:gridSpan w:val="2"/>
          </w:tcPr>
          <w:p w14:paraId="759D3E0F"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0.84</w:t>
            </w:r>
          </w:p>
        </w:tc>
      </w:tr>
      <w:tr w:rsidR="009D7144" w:rsidRPr="00222FAD" w14:paraId="295AEFBC" w14:textId="77777777" w:rsidTr="002D66B2">
        <w:tc>
          <w:tcPr>
            <w:tcW w:w="3690" w:type="dxa"/>
          </w:tcPr>
          <w:p w14:paraId="633A1584" w14:textId="77777777" w:rsidR="009D7144" w:rsidRPr="002D2EA3" w:rsidRDefault="009D7144" w:rsidP="002D66B2">
            <w:pPr>
              <w:rPr>
                <w:rFonts w:ascii="Arial Narrow" w:hAnsi="Arial Narrow" w:cs="Times New Roman"/>
                <w:sz w:val="22"/>
                <w:szCs w:val="22"/>
              </w:rPr>
            </w:pPr>
            <w:r w:rsidRPr="002D2EA3">
              <w:rPr>
                <w:rFonts w:ascii="Arial Narrow" w:hAnsi="Arial Narrow"/>
                <w:sz w:val="22"/>
                <w:szCs w:val="22"/>
              </w:rPr>
              <w:t>Low 3</w:t>
            </w:r>
            <w:r w:rsidRPr="002D2EA3">
              <w:rPr>
                <w:rFonts w:ascii="Arial Narrow" w:hAnsi="Arial Narrow"/>
                <w:sz w:val="22"/>
                <w:szCs w:val="22"/>
                <w:vertAlign w:val="superscript"/>
              </w:rPr>
              <w:t>rd</w:t>
            </w:r>
            <w:r w:rsidRPr="002D2EA3">
              <w:rPr>
                <w:rFonts w:ascii="Arial Narrow" w:hAnsi="Arial Narrow"/>
                <w:sz w:val="22"/>
                <w:szCs w:val="22"/>
              </w:rPr>
              <w:t xml:space="preserve"> </w:t>
            </w:r>
            <w:proofErr w:type="spellStart"/>
            <w:r w:rsidRPr="002D2EA3">
              <w:rPr>
                <w:rFonts w:ascii="Arial Narrow" w:hAnsi="Arial Narrow"/>
                <w:sz w:val="22"/>
                <w:szCs w:val="22"/>
              </w:rPr>
              <w:t>gini</w:t>
            </w:r>
            <w:proofErr w:type="spellEnd"/>
            <w:r w:rsidRPr="002D2EA3">
              <w:rPr>
                <w:rFonts w:ascii="Arial Narrow" w:hAnsi="Arial Narrow"/>
                <w:sz w:val="22"/>
                <w:szCs w:val="22"/>
              </w:rPr>
              <w:t xml:space="preserve"> index </w:t>
            </w:r>
          </w:p>
        </w:tc>
        <w:tc>
          <w:tcPr>
            <w:tcW w:w="990" w:type="dxa"/>
          </w:tcPr>
          <w:p w14:paraId="46584FE8" w14:textId="77777777" w:rsidR="009D7144" w:rsidRPr="002D2EA3" w:rsidRDefault="009D7144" w:rsidP="002D66B2">
            <w:pPr>
              <w:rPr>
                <w:rFonts w:ascii="Arial Narrow" w:hAnsi="Arial Narrow" w:cs="Times New Roman"/>
                <w:sz w:val="22"/>
                <w:szCs w:val="22"/>
              </w:rPr>
            </w:pPr>
          </w:p>
        </w:tc>
        <w:tc>
          <w:tcPr>
            <w:tcW w:w="720" w:type="dxa"/>
          </w:tcPr>
          <w:p w14:paraId="44FE40C9" w14:textId="77777777" w:rsidR="009D7144" w:rsidRPr="002D2EA3" w:rsidRDefault="009D7144" w:rsidP="002D66B2">
            <w:pPr>
              <w:rPr>
                <w:rFonts w:ascii="Arial Narrow" w:hAnsi="Arial Narrow" w:cs="Times New Roman"/>
                <w:sz w:val="22"/>
                <w:szCs w:val="22"/>
              </w:rPr>
            </w:pPr>
          </w:p>
        </w:tc>
        <w:tc>
          <w:tcPr>
            <w:tcW w:w="810" w:type="dxa"/>
          </w:tcPr>
          <w:p w14:paraId="69084020" w14:textId="77777777" w:rsidR="009D7144" w:rsidRPr="002D2EA3" w:rsidRDefault="009D7144" w:rsidP="002D66B2">
            <w:pPr>
              <w:rPr>
                <w:rFonts w:ascii="Arial Narrow" w:hAnsi="Arial Narrow" w:cs="Times New Roman"/>
                <w:sz w:val="22"/>
                <w:szCs w:val="22"/>
              </w:rPr>
            </w:pPr>
          </w:p>
        </w:tc>
        <w:tc>
          <w:tcPr>
            <w:tcW w:w="990" w:type="dxa"/>
          </w:tcPr>
          <w:p w14:paraId="7C90F50C"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-0.28</w:t>
            </w:r>
          </w:p>
        </w:tc>
        <w:tc>
          <w:tcPr>
            <w:tcW w:w="720" w:type="dxa"/>
          </w:tcPr>
          <w:p w14:paraId="6015BD00"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0.17</w:t>
            </w:r>
          </w:p>
        </w:tc>
        <w:tc>
          <w:tcPr>
            <w:tcW w:w="990" w:type="dxa"/>
          </w:tcPr>
          <w:p w14:paraId="3D009BB7"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0.76</w:t>
            </w:r>
          </w:p>
        </w:tc>
        <w:tc>
          <w:tcPr>
            <w:tcW w:w="990" w:type="dxa"/>
            <w:gridSpan w:val="2"/>
          </w:tcPr>
          <w:p w14:paraId="5B6298D7"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-0.33</w:t>
            </w:r>
          </w:p>
        </w:tc>
        <w:tc>
          <w:tcPr>
            <w:tcW w:w="720" w:type="dxa"/>
          </w:tcPr>
          <w:p w14:paraId="708E5661"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0.21</w:t>
            </w:r>
          </w:p>
        </w:tc>
        <w:tc>
          <w:tcPr>
            <w:tcW w:w="1012" w:type="dxa"/>
            <w:gridSpan w:val="2"/>
          </w:tcPr>
          <w:p w14:paraId="1F94C51F"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0.72</w:t>
            </w:r>
          </w:p>
        </w:tc>
      </w:tr>
      <w:tr w:rsidR="009D7144" w:rsidRPr="00222FAD" w14:paraId="63033C1F" w14:textId="77777777" w:rsidTr="002D66B2">
        <w:tc>
          <w:tcPr>
            <w:tcW w:w="3690" w:type="dxa"/>
          </w:tcPr>
          <w:p w14:paraId="20ABBEFD" w14:textId="77777777" w:rsidR="009D7144" w:rsidRPr="002D2EA3" w:rsidRDefault="009D7144" w:rsidP="002D66B2">
            <w:pPr>
              <w:rPr>
                <w:rFonts w:ascii="Arial Narrow" w:hAnsi="Arial Narrow" w:cs="Times New Roman"/>
                <w:sz w:val="22"/>
                <w:szCs w:val="22"/>
              </w:rPr>
            </w:pPr>
            <w:r w:rsidRPr="002D2EA3">
              <w:rPr>
                <w:rFonts w:ascii="Arial Narrow" w:hAnsi="Arial Narrow"/>
                <w:sz w:val="22"/>
                <w:szCs w:val="22"/>
              </w:rPr>
              <w:t>Top 3</w:t>
            </w:r>
            <w:r w:rsidRPr="002D2EA3">
              <w:rPr>
                <w:rFonts w:ascii="Arial Narrow" w:hAnsi="Arial Narrow"/>
                <w:sz w:val="22"/>
                <w:szCs w:val="22"/>
                <w:vertAlign w:val="superscript"/>
              </w:rPr>
              <w:t>rd</w:t>
            </w:r>
            <w:r w:rsidRPr="002D2EA3">
              <w:rPr>
                <w:rFonts w:ascii="Arial Narrow" w:hAnsi="Arial Narrow"/>
                <w:sz w:val="22"/>
                <w:szCs w:val="22"/>
              </w:rPr>
              <w:t xml:space="preserve"> </w:t>
            </w:r>
            <w:proofErr w:type="spellStart"/>
            <w:r w:rsidRPr="002D2EA3">
              <w:rPr>
                <w:rFonts w:ascii="Arial Narrow" w:hAnsi="Arial Narrow"/>
                <w:sz w:val="22"/>
                <w:szCs w:val="22"/>
              </w:rPr>
              <w:t>gini</w:t>
            </w:r>
            <w:proofErr w:type="spellEnd"/>
            <w:r w:rsidRPr="002D2EA3">
              <w:rPr>
                <w:rFonts w:ascii="Arial Narrow" w:hAnsi="Arial Narrow"/>
                <w:sz w:val="22"/>
                <w:szCs w:val="22"/>
              </w:rPr>
              <w:t xml:space="preserve"> index </w:t>
            </w:r>
          </w:p>
        </w:tc>
        <w:tc>
          <w:tcPr>
            <w:tcW w:w="990" w:type="dxa"/>
          </w:tcPr>
          <w:p w14:paraId="77CAB285" w14:textId="77777777" w:rsidR="009D7144" w:rsidRPr="002D2EA3" w:rsidRDefault="009D7144" w:rsidP="002D66B2">
            <w:pPr>
              <w:rPr>
                <w:rFonts w:ascii="Arial Narrow" w:hAnsi="Arial Narrow" w:cs="Times New Roman"/>
                <w:sz w:val="22"/>
                <w:szCs w:val="22"/>
              </w:rPr>
            </w:pPr>
          </w:p>
        </w:tc>
        <w:tc>
          <w:tcPr>
            <w:tcW w:w="720" w:type="dxa"/>
          </w:tcPr>
          <w:p w14:paraId="362F8484" w14:textId="77777777" w:rsidR="009D7144" w:rsidRPr="002D2EA3" w:rsidRDefault="009D7144" w:rsidP="002D66B2">
            <w:pPr>
              <w:rPr>
                <w:rFonts w:ascii="Arial Narrow" w:hAnsi="Arial Narrow" w:cs="Times New Roman"/>
                <w:sz w:val="22"/>
                <w:szCs w:val="22"/>
              </w:rPr>
            </w:pPr>
          </w:p>
        </w:tc>
        <w:tc>
          <w:tcPr>
            <w:tcW w:w="810" w:type="dxa"/>
          </w:tcPr>
          <w:p w14:paraId="57FB7A84" w14:textId="77777777" w:rsidR="009D7144" w:rsidRPr="002D2EA3" w:rsidRDefault="009D7144" w:rsidP="002D66B2">
            <w:pPr>
              <w:rPr>
                <w:rFonts w:ascii="Arial Narrow" w:hAnsi="Arial Narrow" w:cs="Times New Roman"/>
                <w:sz w:val="22"/>
                <w:szCs w:val="22"/>
              </w:rPr>
            </w:pPr>
          </w:p>
        </w:tc>
        <w:tc>
          <w:tcPr>
            <w:tcW w:w="990" w:type="dxa"/>
          </w:tcPr>
          <w:p w14:paraId="65980D7E"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0.31+</w:t>
            </w:r>
          </w:p>
        </w:tc>
        <w:tc>
          <w:tcPr>
            <w:tcW w:w="720" w:type="dxa"/>
          </w:tcPr>
          <w:p w14:paraId="154A7810"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0.16</w:t>
            </w:r>
          </w:p>
        </w:tc>
        <w:tc>
          <w:tcPr>
            <w:tcW w:w="990" w:type="dxa"/>
          </w:tcPr>
          <w:p w14:paraId="64ECB6C2"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1.39</w:t>
            </w:r>
          </w:p>
        </w:tc>
        <w:tc>
          <w:tcPr>
            <w:tcW w:w="990" w:type="dxa"/>
            <w:gridSpan w:val="2"/>
          </w:tcPr>
          <w:p w14:paraId="682C0C1D"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0.30+</w:t>
            </w:r>
          </w:p>
        </w:tc>
        <w:tc>
          <w:tcPr>
            <w:tcW w:w="720" w:type="dxa"/>
          </w:tcPr>
          <w:p w14:paraId="7CD993FE"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0.15</w:t>
            </w:r>
          </w:p>
        </w:tc>
        <w:tc>
          <w:tcPr>
            <w:tcW w:w="1012" w:type="dxa"/>
            <w:gridSpan w:val="2"/>
          </w:tcPr>
          <w:p w14:paraId="420F60D9"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1.35</w:t>
            </w:r>
          </w:p>
        </w:tc>
      </w:tr>
      <w:tr w:rsidR="009D7144" w:rsidRPr="00222FAD" w14:paraId="34F8F345" w14:textId="77777777" w:rsidTr="002D66B2">
        <w:tc>
          <w:tcPr>
            <w:tcW w:w="3690" w:type="dxa"/>
          </w:tcPr>
          <w:p w14:paraId="0E26628F"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AGENCY-LEVEL</w:t>
            </w:r>
          </w:p>
        </w:tc>
        <w:tc>
          <w:tcPr>
            <w:tcW w:w="990" w:type="dxa"/>
          </w:tcPr>
          <w:p w14:paraId="719FADA3" w14:textId="77777777" w:rsidR="009D7144" w:rsidRPr="002D2EA3" w:rsidRDefault="009D7144" w:rsidP="002D66B2">
            <w:pPr>
              <w:rPr>
                <w:rFonts w:ascii="Arial Narrow" w:hAnsi="Arial Narrow" w:cs="Times New Roman"/>
                <w:sz w:val="22"/>
                <w:szCs w:val="22"/>
              </w:rPr>
            </w:pPr>
          </w:p>
        </w:tc>
        <w:tc>
          <w:tcPr>
            <w:tcW w:w="720" w:type="dxa"/>
          </w:tcPr>
          <w:p w14:paraId="15D52E12"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w:t>
            </w:r>
          </w:p>
        </w:tc>
        <w:tc>
          <w:tcPr>
            <w:tcW w:w="810" w:type="dxa"/>
          </w:tcPr>
          <w:p w14:paraId="2E5512BA" w14:textId="77777777" w:rsidR="009D7144" w:rsidRPr="002D2EA3" w:rsidRDefault="009D7144" w:rsidP="002D66B2">
            <w:pPr>
              <w:rPr>
                <w:rFonts w:ascii="Arial Narrow" w:hAnsi="Arial Narrow" w:cs="Times New Roman"/>
                <w:sz w:val="22"/>
                <w:szCs w:val="22"/>
              </w:rPr>
            </w:pPr>
          </w:p>
        </w:tc>
        <w:tc>
          <w:tcPr>
            <w:tcW w:w="990" w:type="dxa"/>
          </w:tcPr>
          <w:p w14:paraId="10BC272A" w14:textId="77777777" w:rsidR="009D7144" w:rsidRPr="002D2EA3" w:rsidRDefault="009D7144" w:rsidP="002D66B2">
            <w:pPr>
              <w:rPr>
                <w:rFonts w:ascii="Arial Narrow" w:hAnsi="Arial Narrow" w:cs="Times New Roman"/>
                <w:sz w:val="22"/>
                <w:szCs w:val="22"/>
              </w:rPr>
            </w:pPr>
          </w:p>
        </w:tc>
        <w:tc>
          <w:tcPr>
            <w:tcW w:w="720" w:type="dxa"/>
          </w:tcPr>
          <w:p w14:paraId="1D373593" w14:textId="77777777" w:rsidR="009D7144" w:rsidRPr="002D2EA3" w:rsidRDefault="009D7144" w:rsidP="002D66B2">
            <w:pPr>
              <w:rPr>
                <w:rFonts w:ascii="Arial Narrow" w:hAnsi="Arial Narrow" w:cs="Times New Roman"/>
                <w:sz w:val="22"/>
                <w:szCs w:val="22"/>
              </w:rPr>
            </w:pPr>
          </w:p>
        </w:tc>
        <w:tc>
          <w:tcPr>
            <w:tcW w:w="990" w:type="dxa"/>
          </w:tcPr>
          <w:p w14:paraId="6A0F0E88" w14:textId="77777777" w:rsidR="009D7144" w:rsidRPr="002D2EA3" w:rsidRDefault="009D7144" w:rsidP="002D66B2">
            <w:pPr>
              <w:rPr>
                <w:rFonts w:ascii="Arial Narrow" w:hAnsi="Arial Narrow" w:cs="Times New Roman"/>
                <w:sz w:val="22"/>
                <w:szCs w:val="22"/>
              </w:rPr>
            </w:pPr>
          </w:p>
        </w:tc>
        <w:tc>
          <w:tcPr>
            <w:tcW w:w="990" w:type="dxa"/>
            <w:gridSpan w:val="2"/>
          </w:tcPr>
          <w:p w14:paraId="5EAD7835" w14:textId="77777777" w:rsidR="009D7144" w:rsidRPr="002D2EA3" w:rsidRDefault="009D7144" w:rsidP="002D66B2">
            <w:pPr>
              <w:rPr>
                <w:rFonts w:ascii="Arial Narrow" w:hAnsi="Arial Narrow" w:cs="Times New Roman"/>
                <w:sz w:val="22"/>
                <w:szCs w:val="22"/>
              </w:rPr>
            </w:pPr>
          </w:p>
        </w:tc>
        <w:tc>
          <w:tcPr>
            <w:tcW w:w="720" w:type="dxa"/>
          </w:tcPr>
          <w:p w14:paraId="3FE96C4F" w14:textId="77777777" w:rsidR="009D7144" w:rsidRPr="002D2EA3" w:rsidRDefault="009D7144" w:rsidP="002D66B2">
            <w:pPr>
              <w:rPr>
                <w:rFonts w:ascii="Arial Narrow" w:hAnsi="Arial Narrow" w:cs="Times New Roman"/>
                <w:sz w:val="22"/>
                <w:szCs w:val="22"/>
              </w:rPr>
            </w:pPr>
          </w:p>
        </w:tc>
        <w:tc>
          <w:tcPr>
            <w:tcW w:w="1012" w:type="dxa"/>
            <w:gridSpan w:val="2"/>
          </w:tcPr>
          <w:p w14:paraId="78ECF17B" w14:textId="77777777" w:rsidR="009D7144" w:rsidRPr="002D2EA3" w:rsidRDefault="009D7144" w:rsidP="002D66B2">
            <w:pPr>
              <w:rPr>
                <w:rFonts w:ascii="Arial Narrow" w:hAnsi="Arial Narrow" w:cs="Times New Roman"/>
                <w:sz w:val="22"/>
                <w:szCs w:val="22"/>
              </w:rPr>
            </w:pPr>
          </w:p>
        </w:tc>
      </w:tr>
      <w:tr w:rsidR="009D7144" w:rsidRPr="00222FAD" w14:paraId="70BB7C8B" w14:textId="77777777" w:rsidTr="002D66B2">
        <w:tc>
          <w:tcPr>
            <w:tcW w:w="3690" w:type="dxa"/>
          </w:tcPr>
          <w:p w14:paraId="4D997402"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Proportion male of all sworn officers</w:t>
            </w:r>
          </w:p>
        </w:tc>
        <w:tc>
          <w:tcPr>
            <w:tcW w:w="990" w:type="dxa"/>
          </w:tcPr>
          <w:p w14:paraId="130457AE" w14:textId="77777777" w:rsidR="009D7144" w:rsidRPr="002D2EA3" w:rsidRDefault="009D7144" w:rsidP="002D66B2">
            <w:pPr>
              <w:rPr>
                <w:rFonts w:ascii="Arial Narrow" w:hAnsi="Arial Narrow" w:cs="Times New Roman"/>
                <w:sz w:val="22"/>
                <w:szCs w:val="22"/>
              </w:rPr>
            </w:pPr>
          </w:p>
        </w:tc>
        <w:tc>
          <w:tcPr>
            <w:tcW w:w="720" w:type="dxa"/>
          </w:tcPr>
          <w:p w14:paraId="28A477B8" w14:textId="77777777" w:rsidR="009D7144" w:rsidRPr="002D2EA3" w:rsidRDefault="009D7144" w:rsidP="002D66B2">
            <w:pPr>
              <w:rPr>
                <w:rFonts w:ascii="Arial Narrow" w:hAnsi="Arial Narrow" w:cs="Times New Roman"/>
                <w:sz w:val="22"/>
                <w:szCs w:val="22"/>
              </w:rPr>
            </w:pPr>
          </w:p>
        </w:tc>
        <w:tc>
          <w:tcPr>
            <w:tcW w:w="810" w:type="dxa"/>
          </w:tcPr>
          <w:p w14:paraId="48918896" w14:textId="77777777" w:rsidR="009D7144" w:rsidRPr="002D2EA3" w:rsidRDefault="009D7144" w:rsidP="002D66B2">
            <w:pPr>
              <w:rPr>
                <w:rFonts w:ascii="Arial Narrow" w:hAnsi="Arial Narrow" w:cs="Times New Roman"/>
                <w:sz w:val="22"/>
                <w:szCs w:val="22"/>
              </w:rPr>
            </w:pPr>
          </w:p>
        </w:tc>
        <w:tc>
          <w:tcPr>
            <w:tcW w:w="990" w:type="dxa"/>
          </w:tcPr>
          <w:p w14:paraId="1231CBEB" w14:textId="77777777" w:rsidR="009D7144" w:rsidRPr="002D2EA3" w:rsidRDefault="009D7144" w:rsidP="002D66B2">
            <w:pPr>
              <w:rPr>
                <w:rFonts w:ascii="Arial Narrow" w:hAnsi="Arial Narrow" w:cs="Times New Roman"/>
                <w:sz w:val="22"/>
                <w:szCs w:val="22"/>
              </w:rPr>
            </w:pPr>
          </w:p>
        </w:tc>
        <w:tc>
          <w:tcPr>
            <w:tcW w:w="720" w:type="dxa"/>
          </w:tcPr>
          <w:p w14:paraId="1B68BFA7" w14:textId="77777777" w:rsidR="009D7144" w:rsidRPr="002D2EA3" w:rsidRDefault="009D7144" w:rsidP="002D66B2">
            <w:pPr>
              <w:rPr>
                <w:rFonts w:ascii="Arial Narrow" w:hAnsi="Arial Narrow" w:cs="Times New Roman"/>
                <w:sz w:val="22"/>
                <w:szCs w:val="22"/>
              </w:rPr>
            </w:pPr>
          </w:p>
        </w:tc>
        <w:tc>
          <w:tcPr>
            <w:tcW w:w="990" w:type="dxa"/>
          </w:tcPr>
          <w:p w14:paraId="1C8D35DF" w14:textId="77777777" w:rsidR="009D7144" w:rsidRPr="002D2EA3" w:rsidRDefault="009D7144" w:rsidP="002D66B2">
            <w:pPr>
              <w:rPr>
                <w:rFonts w:ascii="Arial Narrow" w:hAnsi="Arial Narrow" w:cs="Times New Roman"/>
                <w:sz w:val="22"/>
                <w:szCs w:val="22"/>
              </w:rPr>
            </w:pPr>
          </w:p>
        </w:tc>
        <w:tc>
          <w:tcPr>
            <w:tcW w:w="990" w:type="dxa"/>
            <w:gridSpan w:val="2"/>
          </w:tcPr>
          <w:p w14:paraId="70587B6F"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-0.71</w:t>
            </w:r>
          </w:p>
        </w:tc>
        <w:tc>
          <w:tcPr>
            <w:tcW w:w="720" w:type="dxa"/>
          </w:tcPr>
          <w:p w14:paraId="0D843FD9"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0.80</w:t>
            </w:r>
          </w:p>
        </w:tc>
        <w:tc>
          <w:tcPr>
            <w:tcW w:w="1012" w:type="dxa"/>
            <w:gridSpan w:val="2"/>
          </w:tcPr>
          <w:p w14:paraId="25921850"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0.49</w:t>
            </w:r>
          </w:p>
        </w:tc>
      </w:tr>
      <w:tr w:rsidR="009D7144" w:rsidRPr="00222FAD" w14:paraId="2E51C0DA" w14:textId="77777777" w:rsidTr="002D66B2">
        <w:tc>
          <w:tcPr>
            <w:tcW w:w="3690" w:type="dxa"/>
          </w:tcPr>
          <w:p w14:paraId="63A5C546"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Number of officers separated/terminated</w:t>
            </w:r>
          </w:p>
        </w:tc>
        <w:tc>
          <w:tcPr>
            <w:tcW w:w="990" w:type="dxa"/>
          </w:tcPr>
          <w:p w14:paraId="698DF41B" w14:textId="77777777" w:rsidR="009D7144" w:rsidRPr="002D2EA3" w:rsidRDefault="009D7144" w:rsidP="002D66B2">
            <w:pPr>
              <w:rPr>
                <w:rFonts w:ascii="Arial Narrow" w:hAnsi="Arial Narrow" w:cs="Times New Roman"/>
                <w:sz w:val="22"/>
                <w:szCs w:val="22"/>
              </w:rPr>
            </w:pPr>
          </w:p>
        </w:tc>
        <w:tc>
          <w:tcPr>
            <w:tcW w:w="720" w:type="dxa"/>
          </w:tcPr>
          <w:p w14:paraId="05DA9C4F" w14:textId="77777777" w:rsidR="009D7144" w:rsidRPr="002D2EA3" w:rsidRDefault="009D7144" w:rsidP="002D66B2">
            <w:pPr>
              <w:rPr>
                <w:rFonts w:ascii="Arial Narrow" w:hAnsi="Arial Narrow" w:cs="Times New Roman"/>
                <w:sz w:val="22"/>
                <w:szCs w:val="22"/>
              </w:rPr>
            </w:pPr>
          </w:p>
        </w:tc>
        <w:tc>
          <w:tcPr>
            <w:tcW w:w="810" w:type="dxa"/>
          </w:tcPr>
          <w:p w14:paraId="2EAB36C7" w14:textId="77777777" w:rsidR="009D7144" w:rsidRPr="002D2EA3" w:rsidRDefault="009D7144" w:rsidP="002D66B2">
            <w:pPr>
              <w:rPr>
                <w:rFonts w:ascii="Arial Narrow" w:hAnsi="Arial Narrow" w:cs="Times New Roman"/>
                <w:sz w:val="22"/>
                <w:szCs w:val="22"/>
              </w:rPr>
            </w:pPr>
          </w:p>
        </w:tc>
        <w:tc>
          <w:tcPr>
            <w:tcW w:w="990" w:type="dxa"/>
          </w:tcPr>
          <w:p w14:paraId="79612CFB" w14:textId="77777777" w:rsidR="009D7144" w:rsidRPr="002D2EA3" w:rsidRDefault="009D7144" w:rsidP="002D66B2">
            <w:pPr>
              <w:rPr>
                <w:rFonts w:ascii="Arial Narrow" w:hAnsi="Arial Narrow" w:cs="Times New Roman"/>
                <w:sz w:val="22"/>
                <w:szCs w:val="22"/>
              </w:rPr>
            </w:pPr>
          </w:p>
        </w:tc>
        <w:tc>
          <w:tcPr>
            <w:tcW w:w="720" w:type="dxa"/>
          </w:tcPr>
          <w:p w14:paraId="20079E55" w14:textId="77777777" w:rsidR="009D7144" w:rsidRPr="002D2EA3" w:rsidRDefault="009D7144" w:rsidP="002D66B2">
            <w:pPr>
              <w:rPr>
                <w:rFonts w:ascii="Arial Narrow" w:hAnsi="Arial Narrow" w:cs="Times New Roman"/>
                <w:sz w:val="22"/>
                <w:szCs w:val="22"/>
              </w:rPr>
            </w:pPr>
          </w:p>
        </w:tc>
        <w:tc>
          <w:tcPr>
            <w:tcW w:w="990" w:type="dxa"/>
          </w:tcPr>
          <w:p w14:paraId="5F51F42D" w14:textId="77777777" w:rsidR="009D7144" w:rsidRPr="002D2EA3" w:rsidRDefault="009D7144" w:rsidP="002D66B2">
            <w:pPr>
              <w:rPr>
                <w:rFonts w:ascii="Arial Narrow" w:hAnsi="Arial Narrow" w:cs="Times New Roman"/>
                <w:sz w:val="22"/>
                <w:szCs w:val="22"/>
              </w:rPr>
            </w:pPr>
          </w:p>
        </w:tc>
        <w:tc>
          <w:tcPr>
            <w:tcW w:w="990" w:type="dxa"/>
            <w:gridSpan w:val="2"/>
          </w:tcPr>
          <w:p w14:paraId="66113F42"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0.04+</w:t>
            </w:r>
          </w:p>
        </w:tc>
        <w:tc>
          <w:tcPr>
            <w:tcW w:w="720" w:type="dxa"/>
          </w:tcPr>
          <w:p w14:paraId="3EB4A9CF"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0.02</w:t>
            </w:r>
          </w:p>
        </w:tc>
        <w:tc>
          <w:tcPr>
            <w:tcW w:w="1012" w:type="dxa"/>
            <w:gridSpan w:val="2"/>
          </w:tcPr>
          <w:p w14:paraId="33E33414"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1.04</w:t>
            </w:r>
          </w:p>
        </w:tc>
      </w:tr>
      <w:tr w:rsidR="009D7144" w:rsidRPr="00222FAD" w14:paraId="088EDB1F" w14:textId="77777777" w:rsidTr="002D66B2">
        <w:tc>
          <w:tcPr>
            <w:tcW w:w="3690" w:type="dxa"/>
          </w:tcPr>
          <w:p w14:paraId="11604004"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Officers represented by union</w:t>
            </w:r>
          </w:p>
        </w:tc>
        <w:tc>
          <w:tcPr>
            <w:tcW w:w="990" w:type="dxa"/>
          </w:tcPr>
          <w:p w14:paraId="3484A49B" w14:textId="77777777" w:rsidR="009D7144" w:rsidRPr="002D2EA3" w:rsidRDefault="009D7144" w:rsidP="002D66B2">
            <w:pPr>
              <w:rPr>
                <w:rFonts w:ascii="Arial Narrow" w:hAnsi="Arial Narrow" w:cs="Times New Roman"/>
                <w:sz w:val="22"/>
                <w:szCs w:val="22"/>
              </w:rPr>
            </w:pPr>
          </w:p>
        </w:tc>
        <w:tc>
          <w:tcPr>
            <w:tcW w:w="720" w:type="dxa"/>
          </w:tcPr>
          <w:p w14:paraId="5FABAF44" w14:textId="77777777" w:rsidR="009D7144" w:rsidRPr="002D2EA3" w:rsidRDefault="009D7144" w:rsidP="002D66B2">
            <w:pPr>
              <w:rPr>
                <w:rFonts w:ascii="Arial Narrow" w:hAnsi="Arial Narrow" w:cs="Times New Roman"/>
                <w:sz w:val="22"/>
                <w:szCs w:val="22"/>
              </w:rPr>
            </w:pPr>
          </w:p>
        </w:tc>
        <w:tc>
          <w:tcPr>
            <w:tcW w:w="810" w:type="dxa"/>
          </w:tcPr>
          <w:p w14:paraId="586F9F30" w14:textId="77777777" w:rsidR="009D7144" w:rsidRPr="002D2EA3" w:rsidRDefault="009D7144" w:rsidP="002D66B2">
            <w:pPr>
              <w:rPr>
                <w:rFonts w:ascii="Arial Narrow" w:hAnsi="Arial Narrow" w:cs="Times New Roman"/>
                <w:sz w:val="22"/>
                <w:szCs w:val="22"/>
              </w:rPr>
            </w:pPr>
          </w:p>
        </w:tc>
        <w:tc>
          <w:tcPr>
            <w:tcW w:w="990" w:type="dxa"/>
          </w:tcPr>
          <w:p w14:paraId="4D3AEC53" w14:textId="77777777" w:rsidR="009D7144" w:rsidRPr="002D2EA3" w:rsidRDefault="009D7144" w:rsidP="002D66B2">
            <w:pPr>
              <w:rPr>
                <w:rFonts w:ascii="Arial Narrow" w:hAnsi="Arial Narrow" w:cs="Times New Roman"/>
                <w:sz w:val="22"/>
                <w:szCs w:val="22"/>
              </w:rPr>
            </w:pPr>
          </w:p>
        </w:tc>
        <w:tc>
          <w:tcPr>
            <w:tcW w:w="720" w:type="dxa"/>
          </w:tcPr>
          <w:p w14:paraId="6888F79A" w14:textId="77777777" w:rsidR="009D7144" w:rsidRPr="002D2EA3" w:rsidRDefault="009D7144" w:rsidP="002D66B2">
            <w:pPr>
              <w:rPr>
                <w:rFonts w:ascii="Arial Narrow" w:hAnsi="Arial Narrow" w:cs="Times New Roman"/>
                <w:sz w:val="22"/>
                <w:szCs w:val="22"/>
              </w:rPr>
            </w:pPr>
          </w:p>
        </w:tc>
        <w:tc>
          <w:tcPr>
            <w:tcW w:w="990" w:type="dxa"/>
          </w:tcPr>
          <w:p w14:paraId="698FCBC6" w14:textId="77777777" w:rsidR="009D7144" w:rsidRPr="002D2EA3" w:rsidRDefault="009D7144" w:rsidP="002D66B2">
            <w:pPr>
              <w:rPr>
                <w:rFonts w:ascii="Arial Narrow" w:hAnsi="Arial Narrow" w:cs="Times New Roman"/>
                <w:sz w:val="22"/>
                <w:szCs w:val="22"/>
              </w:rPr>
            </w:pPr>
          </w:p>
        </w:tc>
        <w:tc>
          <w:tcPr>
            <w:tcW w:w="990" w:type="dxa"/>
            <w:gridSpan w:val="2"/>
          </w:tcPr>
          <w:p w14:paraId="4C895C4C"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-0.13</w:t>
            </w:r>
          </w:p>
        </w:tc>
        <w:tc>
          <w:tcPr>
            <w:tcW w:w="720" w:type="dxa"/>
          </w:tcPr>
          <w:p w14:paraId="4CA6A2A1"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0.18</w:t>
            </w:r>
          </w:p>
        </w:tc>
        <w:tc>
          <w:tcPr>
            <w:tcW w:w="1012" w:type="dxa"/>
            <w:gridSpan w:val="2"/>
          </w:tcPr>
          <w:p w14:paraId="2FB9DE38"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0.89</w:t>
            </w:r>
          </w:p>
        </w:tc>
      </w:tr>
      <w:tr w:rsidR="009D7144" w:rsidRPr="00222FAD" w14:paraId="2F28EEA9" w14:textId="77777777" w:rsidTr="002D66B2">
        <w:tc>
          <w:tcPr>
            <w:tcW w:w="3690" w:type="dxa"/>
          </w:tcPr>
          <w:p w14:paraId="6B78E064"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Officer educational level</w:t>
            </w:r>
          </w:p>
        </w:tc>
        <w:tc>
          <w:tcPr>
            <w:tcW w:w="990" w:type="dxa"/>
          </w:tcPr>
          <w:p w14:paraId="17455C02" w14:textId="77777777" w:rsidR="009D7144" w:rsidRPr="002D2EA3" w:rsidRDefault="009D7144" w:rsidP="002D66B2">
            <w:pPr>
              <w:rPr>
                <w:rFonts w:ascii="Arial Narrow" w:hAnsi="Arial Narrow" w:cs="Times New Roman"/>
                <w:sz w:val="22"/>
                <w:szCs w:val="22"/>
              </w:rPr>
            </w:pPr>
          </w:p>
        </w:tc>
        <w:tc>
          <w:tcPr>
            <w:tcW w:w="720" w:type="dxa"/>
          </w:tcPr>
          <w:p w14:paraId="5AE77FFB" w14:textId="77777777" w:rsidR="009D7144" w:rsidRPr="002D2EA3" w:rsidRDefault="009D7144" w:rsidP="002D66B2">
            <w:pPr>
              <w:rPr>
                <w:rFonts w:ascii="Arial Narrow" w:hAnsi="Arial Narrow" w:cs="Times New Roman"/>
                <w:sz w:val="22"/>
                <w:szCs w:val="22"/>
              </w:rPr>
            </w:pPr>
          </w:p>
        </w:tc>
        <w:tc>
          <w:tcPr>
            <w:tcW w:w="810" w:type="dxa"/>
          </w:tcPr>
          <w:p w14:paraId="7E25B66B" w14:textId="77777777" w:rsidR="009D7144" w:rsidRPr="002D2EA3" w:rsidRDefault="009D7144" w:rsidP="002D66B2">
            <w:pPr>
              <w:rPr>
                <w:rFonts w:ascii="Arial Narrow" w:hAnsi="Arial Narrow" w:cs="Times New Roman"/>
                <w:sz w:val="22"/>
                <w:szCs w:val="22"/>
              </w:rPr>
            </w:pPr>
          </w:p>
        </w:tc>
        <w:tc>
          <w:tcPr>
            <w:tcW w:w="990" w:type="dxa"/>
          </w:tcPr>
          <w:p w14:paraId="07D418D7" w14:textId="77777777" w:rsidR="009D7144" w:rsidRPr="002D2EA3" w:rsidRDefault="009D7144" w:rsidP="002D66B2">
            <w:pPr>
              <w:rPr>
                <w:rFonts w:ascii="Arial Narrow" w:hAnsi="Arial Narrow" w:cs="Times New Roman"/>
                <w:sz w:val="22"/>
                <w:szCs w:val="22"/>
              </w:rPr>
            </w:pPr>
          </w:p>
        </w:tc>
        <w:tc>
          <w:tcPr>
            <w:tcW w:w="720" w:type="dxa"/>
          </w:tcPr>
          <w:p w14:paraId="6EC9AE38" w14:textId="77777777" w:rsidR="009D7144" w:rsidRPr="002D2EA3" w:rsidRDefault="009D7144" w:rsidP="002D66B2">
            <w:pPr>
              <w:rPr>
                <w:rFonts w:ascii="Arial Narrow" w:hAnsi="Arial Narrow" w:cs="Times New Roman"/>
                <w:sz w:val="22"/>
                <w:szCs w:val="22"/>
              </w:rPr>
            </w:pPr>
          </w:p>
        </w:tc>
        <w:tc>
          <w:tcPr>
            <w:tcW w:w="990" w:type="dxa"/>
          </w:tcPr>
          <w:p w14:paraId="4A2D8A70" w14:textId="77777777" w:rsidR="009D7144" w:rsidRPr="002D2EA3" w:rsidRDefault="009D7144" w:rsidP="002D66B2">
            <w:pPr>
              <w:rPr>
                <w:rFonts w:ascii="Arial Narrow" w:hAnsi="Arial Narrow" w:cs="Times New Roman"/>
                <w:sz w:val="22"/>
                <w:szCs w:val="22"/>
              </w:rPr>
            </w:pPr>
          </w:p>
        </w:tc>
        <w:tc>
          <w:tcPr>
            <w:tcW w:w="990" w:type="dxa"/>
            <w:gridSpan w:val="2"/>
          </w:tcPr>
          <w:p w14:paraId="5024BA56"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-0.08</w:t>
            </w:r>
          </w:p>
        </w:tc>
        <w:tc>
          <w:tcPr>
            <w:tcW w:w="720" w:type="dxa"/>
          </w:tcPr>
          <w:p w14:paraId="2C0D524E"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0.14</w:t>
            </w:r>
          </w:p>
        </w:tc>
        <w:tc>
          <w:tcPr>
            <w:tcW w:w="1012" w:type="dxa"/>
            <w:gridSpan w:val="2"/>
          </w:tcPr>
          <w:p w14:paraId="161B44BE"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0.92</w:t>
            </w:r>
          </w:p>
        </w:tc>
      </w:tr>
      <w:tr w:rsidR="009D7144" w:rsidRPr="00222FAD" w14:paraId="45415C25" w14:textId="77777777" w:rsidTr="002D66B2">
        <w:tc>
          <w:tcPr>
            <w:tcW w:w="3690" w:type="dxa"/>
          </w:tcPr>
          <w:p w14:paraId="5058A7BB"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Low 3</w:t>
            </w:r>
            <w:r w:rsidRPr="002D2EA3">
              <w:rPr>
                <w:rFonts w:ascii="Arial Narrow" w:hAnsi="Arial Narrow" w:cs="Times New Roman"/>
                <w:sz w:val="22"/>
                <w:szCs w:val="22"/>
                <w:vertAlign w:val="superscript"/>
              </w:rPr>
              <w:t>rd</w:t>
            </w:r>
            <w:r w:rsidRPr="002D2EA3">
              <w:rPr>
                <w:rFonts w:ascii="Arial Narrow" w:hAnsi="Arial Narrow" w:cs="Times New Roman"/>
                <w:sz w:val="22"/>
                <w:szCs w:val="22"/>
              </w:rPr>
              <w:t xml:space="preserve"> ratio of black officers to population</w:t>
            </w:r>
          </w:p>
        </w:tc>
        <w:tc>
          <w:tcPr>
            <w:tcW w:w="990" w:type="dxa"/>
          </w:tcPr>
          <w:p w14:paraId="74277EB5" w14:textId="77777777" w:rsidR="009D7144" w:rsidRPr="002D2EA3" w:rsidRDefault="009D7144" w:rsidP="002D66B2">
            <w:pPr>
              <w:rPr>
                <w:rFonts w:ascii="Arial Narrow" w:hAnsi="Arial Narrow" w:cs="Times New Roman"/>
                <w:sz w:val="22"/>
                <w:szCs w:val="22"/>
              </w:rPr>
            </w:pPr>
          </w:p>
        </w:tc>
        <w:tc>
          <w:tcPr>
            <w:tcW w:w="720" w:type="dxa"/>
          </w:tcPr>
          <w:p w14:paraId="2A34D46D" w14:textId="77777777" w:rsidR="009D7144" w:rsidRPr="002D2EA3" w:rsidRDefault="009D7144" w:rsidP="002D66B2">
            <w:pPr>
              <w:rPr>
                <w:rFonts w:ascii="Arial Narrow" w:hAnsi="Arial Narrow" w:cs="Times New Roman"/>
                <w:sz w:val="22"/>
                <w:szCs w:val="22"/>
              </w:rPr>
            </w:pPr>
          </w:p>
        </w:tc>
        <w:tc>
          <w:tcPr>
            <w:tcW w:w="810" w:type="dxa"/>
          </w:tcPr>
          <w:p w14:paraId="47C61803" w14:textId="77777777" w:rsidR="009D7144" w:rsidRPr="002D2EA3" w:rsidRDefault="009D7144" w:rsidP="002D66B2">
            <w:pPr>
              <w:rPr>
                <w:rFonts w:ascii="Arial Narrow" w:hAnsi="Arial Narrow" w:cs="Times New Roman"/>
                <w:sz w:val="22"/>
                <w:szCs w:val="22"/>
              </w:rPr>
            </w:pPr>
          </w:p>
        </w:tc>
        <w:tc>
          <w:tcPr>
            <w:tcW w:w="990" w:type="dxa"/>
          </w:tcPr>
          <w:p w14:paraId="159410B2" w14:textId="77777777" w:rsidR="009D7144" w:rsidRPr="002D2EA3" w:rsidRDefault="009D7144" w:rsidP="002D66B2">
            <w:pPr>
              <w:rPr>
                <w:rFonts w:ascii="Arial Narrow" w:hAnsi="Arial Narrow" w:cs="Times New Roman"/>
                <w:sz w:val="22"/>
                <w:szCs w:val="22"/>
              </w:rPr>
            </w:pPr>
          </w:p>
        </w:tc>
        <w:tc>
          <w:tcPr>
            <w:tcW w:w="720" w:type="dxa"/>
          </w:tcPr>
          <w:p w14:paraId="6C513BD4" w14:textId="77777777" w:rsidR="009D7144" w:rsidRPr="002D2EA3" w:rsidRDefault="009D7144" w:rsidP="002D66B2">
            <w:pPr>
              <w:rPr>
                <w:rFonts w:ascii="Arial Narrow" w:hAnsi="Arial Narrow" w:cs="Times New Roman"/>
                <w:sz w:val="22"/>
                <w:szCs w:val="22"/>
              </w:rPr>
            </w:pPr>
          </w:p>
        </w:tc>
        <w:tc>
          <w:tcPr>
            <w:tcW w:w="990" w:type="dxa"/>
          </w:tcPr>
          <w:p w14:paraId="03711294" w14:textId="77777777" w:rsidR="009D7144" w:rsidRPr="002D2EA3" w:rsidRDefault="009D7144" w:rsidP="002D66B2">
            <w:pPr>
              <w:rPr>
                <w:rFonts w:ascii="Arial Narrow" w:hAnsi="Arial Narrow" w:cs="Times New Roman"/>
                <w:sz w:val="22"/>
                <w:szCs w:val="22"/>
              </w:rPr>
            </w:pPr>
          </w:p>
        </w:tc>
        <w:tc>
          <w:tcPr>
            <w:tcW w:w="990" w:type="dxa"/>
            <w:gridSpan w:val="2"/>
          </w:tcPr>
          <w:p w14:paraId="23E2743C"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0.01</w:t>
            </w:r>
          </w:p>
        </w:tc>
        <w:tc>
          <w:tcPr>
            <w:tcW w:w="720" w:type="dxa"/>
          </w:tcPr>
          <w:p w14:paraId="4191EBAD"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0.21</w:t>
            </w:r>
          </w:p>
        </w:tc>
        <w:tc>
          <w:tcPr>
            <w:tcW w:w="1012" w:type="dxa"/>
            <w:gridSpan w:val="2"/>
          </w:tcPr>
          <w:p w14:paraId="160B2970"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1.01</w:t>
            </w:r>
          </w:p>
        </w:tc>
      </w:tr>
      <w:tr w:rsidR="009D7144" w:rsidRPr="00222FAD" w14:paraId="3A268CD7" w14:textId="77777777" w:rsidTr="002D66B2">
        <w:tc>
          <w:tcPr>
            <w:tcW w:w="3690" w:type="dxa"/>
          </w:tcPr>
          <w:p w14:paraId="7778C297"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Top 3</w:t>
            </w:r>
            <w:r w:rsidRPr="002D2EA3">
              <w:rPr>
                <w:rFonts w:ascii="Arial Narrow" w:hAnsi="Arial Narrow" w:cs="Times New Roman"/>
                <w:sz w:val="22"/>
                <w:szCs w:val="22"/>
                <w:vertAlign w:val="superscript"/>
              </w:rPr>
              <w:t>rd</w:t>
            </w:r>
            <w:r w:rsidRPr="002D2EA3">
              <w:rPr>
                <w:rFonts w:ascii="Arial Narrow" w:hAnsi="Arial Narrow" w:cs="Times New Roman"/>
                <w:sz w:val="22"/>
                <w:szCs w:val="22"/>
              </w:rPr>
              <w:t xml:space="preserve"> ratio of black officers to population</w:t>
            </w:r>
          </w:p>
        </w:tc>
        <w:tc>
          <w:tcPr>
            <w:tcW w:w="990" w:type="dxa"/>
          </w:tcPr>
          <w:p w14:paraId="6ECE222C" w14:textId="77777777" w:rsidR="009D7144" w:rsidRPr="002D2EA3" w:rsidRDefault="009D7144" w:rsidP="002D66B2">
            <w:pPr>
              <w:rPr>
                <w:rFonts w:ascii="Arial Narrow" w:hAnsi="Arial Narrow" w:cs="Times New Roman"/>
                <w:sz w:val="22"/>
                <w:szCs w:val="22"/>
              </w:rPr>
            </w:pPr>
          </w:p>
        </w:tc>
        <w:tc>
          <w:tcPr>
            <w:tcW w:w="720" w:type="dxa"/>
          </w:tcPr>
          <w:p w14:paraId="7501F3FB" w14:textId="77777777" w:rsidR="009D7144" w:rsidRPr="002D2EA3" w:rsidRDefault="009D7144" w:rsidP="002D66B2">
            <w:pPr>
              <w:rPr>
                <w:rFonts w:ascii="Arial Narrow" w:hAnsi="Arial Narrow" w:cs="Times New Roman"/>
                <w:sz w:val="22"/>
                <w:szCs w:val="22"/>
              </w:rPr>
            </w:pPr>
          </w:p>
        </w:tc>
        <w:tc>
          <w:tcPr>
            <w:tcW w:w="810" w:type="dxa"/>
          </w:tcPr>
          <w:p w14:paraId="66F9EA14" w14:textId="77777777" w:rsidR="009D7144" w:rsidRPr="002D2EA3" w:rsidRDefault="009D7144" w:rsidP="002D66B2">
            <w:pPr>
              <w:rPr>
                <w:rFonts w:ascii="Arial Narrow" w:hAnsi="Arial Narrow" w:cs="Times New Roman"/>
                <w:sz w:val="22"/>
                <w:szCs w:val="22"/>
              </w:rPr>
            </w:pPr>
          </w:p>
        </w:tc>
        <w:tc>
          <w:tcPr>
            <w:tcW w:w="990" w:type="dxa"/>
          </w:tcPr>
          <w:p w14:paraId="1C95F1E3" w14:textId="77777777" w:rsidR="009D7144" w:rsidRPr="002D2EA3" w:rsidRDefault="009D7144" w:rsidP="002D66B2">
            <w:pPr>
              <w:rPr>
                <w:rFonts w:ascii="Arial Narrow" w:hAnsi="Arial Narrow" w:cs="Times New Roman"/>
                <w:sz w:val="22"/>
                <w:szCs w:val="22"/>
              </w:rPr>
            </w:pPr>
          </w:p>
        </w:tc>
        <w:tc>
          <w:tcPr>
            <w:tcW w:w="720" w:type="dxa"/>
          </w:tcPr>
          <w:p w14:paraId="3F6D452A" w14:textId="77777777" w:rsidR="009D7144" w:rsidRPr="002D2EA3" w:rsidRDefault="009D7144" w:rsidP="002D66B2">
            <w:pPr>
              <w:rPr>
                <w:rFonts w:ascii="Arial Narrow" w:hAnsi="Arial Narrow" w:cs="Times New Roman"/>
                <w:sz w:val="22"/>
                <w:szCs w:val="22"/>
              </w:rPr>
            </w:pPr>
          </w:p>
        </w:tc>
        <w:tc>
          <w:tcPr>
            <w:tcW w:w="990" w:type="dxa"/>
          </w:tcPr>
          <w:p w14:paraId="5E0342D5" w14:textId="77777777" w:rsidR="009D7144" w:rsidRPr="002D2EA3" w:rsidRDefault="009D7144" w:rsidP="002D66B2">
            <w:pPr>
              <w:rPr>
                <w:rFonts w:ascii="Arial Narrow" w:hAnsi="Arial Narrow" w:cs="Times New Roman"/>
                <w:sz w:val="22"/>
                <w:szCs w:val="22"/>
              </w:rPr>
            </w:pPr>
          </w:p>
        </w:tc>
        <w:tc>
          <w:tcPr>
            <w:tcW w:w="990" w:type="dxa"/>
            <w:gridSpan w:val="2"/>
          </w:tcPr>
          <w:p w14:paraId="3E27D8C5"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0.25</w:t>
            </w:r>
          </w:p>
        </w:tc>
        <w:tc>
          <w:tcPr>
            <w:tcW w:w="720" w:type="dxa"/>
          </w:tcPr>
          <w:p w14:paraId="19B3CCEB"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0.22</w:t>
            </w:r>
          </w:p>
        </w:tc>
        <w:tc>
          <w:tcPr>
            <w:tcW w:w="1012" w:type="dxa"/>
            <w:gridSpan w:val="2"/>
          </w:tcPr>
          <w:p w14:paraId="21C91490"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1.29</w:t>
            </w:r>
          </w:p>
        </w:tc>
      </w:tr>
      <w:tr w:rsidR="009D7144" w:rsidRPr="00222FAD" w14:paraId="13DE075E" w14:textId="77777777" w:rsidTr="002D66B2">
        <w:tc>
          <w:tcPr>
            <w:tcW w:w="3690" w:type="dxa"/>
          </w:tcPr>
          <w:p w14:paraId="73F5D43E" w14:textId="77777777" w:rsidR="009D7144" w:rsidRPr="002D2EA3" w:rsidRDefault="009D7144" w:rsidP="002D66B2">
            <w:pPr>
              <w:rPr>
                <w:rFonts w:ascii="Arial Narrow" w:hAnsi="Arial Narrow" w:cs="Times New Roman"/>
                <w:sz w:val="22"/>
                <w:szCs w:val="22"/>
              </w:rPr>
            </w:pPr>
          </w:p>
        </w:tc>
        <w:tc>
          <w:tcPr>
            <w:tcW w:w="990" w:type="dxa"/>
          </w:tcPr>
          <w:p w14:paraId="38DC3AF2" w14:textId="77777777" w:rsidR="009D7144" w:rsidRPr="002D2EA3" w:rsidRDefault="009D7144" w:rsidP="002D66B2">
            <w:pPr>
              <w:rPr>
                <w:rFonts w:ascii="Arial Narrow" w:hAnsi="Arial Narrow" w:cs="Times New Roman"/>
                <w:sz w:val="22"/>
                <w:szCs w:val="22"/>
              </w:rPr>
            </w:pPr>
          </w:p>
        </w:tc>
        <w:tc>
          <w:tcPr>
            <w:tcW w:w="720" w:type="dxa"/>
          </w:tcPr>
          <w:p w14:paraId="73CE2975" w14:textId="77777777" w:rsidR="009D7144" w:rsidRPr="002D2EA3" w:rsidRDefault="009D7144" w:rsidP="002D66B2">
            <w:pPr>
              <w:rPr>
                <w:rFonts w:ascii="Arial Narrow" w:hAnsi="Arial Narrow" w:cs="Times New Roman"/>
                <w:sz w:val="22"/>
                <w:szCs w:val="22"/>
              </w:rPr>
            </w:pPr>
          </w:p>
        </w:tc>
        <w:tc>
          <w:tcPr>
            <w:tcW w:w="810" w:type="dxa"/>
          </w:tcPr>
          <w:p w14:paraId="47195BA6" w14:textId="77777777" w:rsidR="009D7144" w:rsidRPr="002D2EA3" w:rsidRDefault="009D7144" w:rsidP="002D66B2">
            <w:pPr>
              <w:rPr>
                <w:rFonts w:ascii="Arial Narrow" w:hAnsi="Arial Narrow" w:cs="Times New Roman"/>
                <w:sz w:val="22"/>
                <w:szCs w:val="22"/>
              </w:rPr>
            </w:pPr>
          </w:p>
        </w:tc>
        <w:tc>
          <w:tcPr>
            <w:tcW w:w="990" w:type="dxa"/>
          </w:tcPr>
          <w:p w14:paraId="32DDC9BF" w14:textId="77777777" w:rsidR="009D7144" w:rsidRPr="002D2EA3" w:rsidRDefault="009D7144" w:rsidP="002D66B2">
            <w:pPr>
              <w:rPr>
                <w:rFonts w:ascii="Arial Narrow" w:hAnsi="Arial Narrow" w:cs="Times New Roman"/>
                <w:sz w:val="22"/>
                <w:szCs w:val="22"/>
              </w:rPr>
            </w:pPr>
          </w:p>
        </w:tc>
        <w:tc>
          <w:tcPr>
            <w:tcW w:w="720" w:type="dxa"/>
          </w:tcPr>
          <w:p w14:paraId="01916115" w14:textId="77777777" w:rsidR="009D7144" w:rsidRPr="002D2EA3" w:rsidRDefault="009D7144" w:rsidP="002D66B2">
            <w:pPr>
              <w:rPr>
                <w:rFonts w:ascii="Arial Narrow" w:hAnsi="Arial Narrow" w:cs="Times New Roman"/>
                <w:sz w:val="22"/>
                <w:szCs w:val="22"/>
              </w:rPr>
            </w:pPr>
          </w:p>
        </w:tc>
        <w:tc>
          <w:tcPr>
            <w:tcW w:w="990" w:type="dxa"/>
          </w:tcPr>
          <w:p w14:paraId="41461B0D" w14:textId="77777777" w:rsidR="009D7144" w:rsidRPr="002D2EA3" w:rsidRDefault="009D7144" w:rsidP="002D66B2">
            <w:pPr>
              <w:rPr>
                <w:rFonts w:ascii="Arial Narrow" w:hAnsi="Arial Narrow" w:cs="Times New Roman"/>
                <w:sz w:val="22"/>
                <w:szCs w:val="22"/>
              </w:rPr>
            </w:pPr>
          </w:p>
        </w:tc>
        <w:tc>
          <w:tcPr>
            <w:tcW w:w="990" w:type="dxa"/>
            <w:gridSpan w:val="2"/>
          </w:tcPr>
          <w:p w14:paraId="398892F2" w14:textId="77777777" w:rsidR="009D7144" w:rsidRPr="002D2EA3" w:rsidRDefault="009D7144" w:rsidP="002D66B2">
            <w:pPr>
              <w:rPr>
                <w:rFonts w:ascii="Arial Narrow" w:hAnsi="Arial Narrow" w:cs="Times New Roman"/>
                <w:sz w:val="22"/>
                <w:szCs w:val="22"/>
              </w:rPr>
            </w:pPr>
          </w:p>
        </w:tc>
        <w:tc>
          <w:tcPr>
            <w:tcW w:w="720" w:type="dxa"/>
          </w:tcPr>
          <w:p w14:paraId="477A2F52" w14:textId="77777777" w:rsidR="009D7144" w:rsidRPr="002D2EA3" w:rsidRDefault="009D7144" w:rsidP="002D66B2">
            <w:pPr>
              <w:rPr>
                <w:rFonts w:ascii="Arial Narrow" w:hAnsi="Arial Narrow" w:cs="Times New Roman"/>
                <w:sz w:val="22"/>
                <w:szCs w:val="22"/>
              </w:rPr>
            </w:pPr>
          </w:p>
        </w:tc>
        <w:tc>
          <w:tcPr>
            <w:tcW w:w="1012" w:type="dxa"/>
            <w:gridSpan w:val="2"/>
          </w:tcPr>
          <w:p w14:paraId="35763BB9" w14:textId="77777777" w:rsidR="009D7144" w:rsidRPr="002D2EA3" w:rsidRDefault="009D7144" w:rsidP="002D66B2">
            <w:pPr>
              <w:rPr>
                <w:rFonts w:ascii="Arial Narrow" w:hAnsi="Arial Narrow" w:cs="Times New Roman"/>
                <w:sz w:val="22"/>
                <w:szCs w:val="22"/>
              </w:rPr>
            </w:pPr>
          </w:p>
        </w:tc>
      </w:tr>
      <w:tr w:rsidR="009D7144" w:rsidRPr="00222FAD" w14:paraId="6E62909C" w14:textId="77777777" w:rsidTr="002D66B2">
        <w:tc>
          <w:tcPr>
            <w:tcW w:w="3690" w:type="dxa"/>
            <w:tcBorders>
              <w:bottom w:val="single" w:sz="4" w:space="0" w:color="000000" w:themeColor="text1"/>
            </w:tcBorders>
          </w:tcPr>
          <w:p w14:paraId="47CD6ED9"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RANDOM EFFECTS</w:t>
            </w:r>
          </w:p>
        </w:tc>
        <w:tc>
          <w:tcPr>
            <w:tcW w:w="990" w:type="dxa"/>
            <w:tcBorders>
              <w:bottom w:val="single" w:sz="4" w:space="0" w:color="000000" w:themeColor="text1"/>
            </w:tcBorders>
          </w:tcPr>
          <w:p w14:paraId="2F226289"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Variance</w:t>
            </w:r>
          </w:p>
        </w:tc>
        <w:tc>
          <w:tcPr>
            <w:tcW w:w="720" w:type="dxa"/>
            <w:tcBorders>
              <w:bottom w:val="single" w:sz="4" w:space="0" w:color="000000" w:themeColor="text1"/>
            </w:tcBorders>
          </w:tcPr>
          <w:p w14:paraId="552AE43B"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SD</w:t>
            </w:r>
          </w:p>
        </w:tc>
        <w:tc>
          <w:tcPr>
            <w:tcW w:w="810" w:type="dxa"/>
            <w:tcBorders>
              <w:bottom w:val="single" w:sz="4" w:space="0" w:color="000000" w:themeColor="text1"/>
            </w:tcBorders>
          </w:tcPr>
          <w:p w14:paraId="698289B1" w14:textId="77777777" w:rsidR="009D7144" w:rsidRPr="002D2EA3" w:rsidRDefault="009D7144" w:rsidP="002D66B2">
            <w:pPr>
              <w:rPr>
                <w:rFonts w:ascii="Arial Narrow" w:hAnsi="Arial Narrow" w:cs="Times New Roman"/>
                <w:i/>
                <w:sz w:val="22"/>
                <w:szCs w:val="22"/>
              </w:rPr>
            </w:pPr>
            <w:proofErr w:type="spellStart"/>
            <w:r w:rsidRPr="002D2EA3">
              <w:rPr>
                <w:rFonts w:ascii="Arial Narrow" w:hAnsi="Arial Narrow" w:cs="Times New Roman"/>
                <w:i/>
                <w:sz w:val="22"/>
                <w:szCs w:val="22"/>
              </w:rPr>
              <w:t>df</w:t>
            </w:r>
            <w:proofErr w:type="spellEnd"/>
          </w:p>
        </w:tc>
        <w:tc>
          <w:tcPr>
            <w:tcW w:w="990" w:type="dxa"/>
            <w:tcBorders>
              <w:bottom w:val="single" w:sz="4" w:space="0" w:color="000000" w:themeColor="text1"/>
            </w:tcBorders>
          </w:tcPr>
          <w:p w14:paraId="4FE93878"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Variance</w:t>
            </w:r>
          </w:p>
        </w:tc>
        <w:tc>
          <w:tcPr>
            <w:tcW w:w="720" w:type="dxa"/>
            <w:tcBorders>
              <w:bottom w:val="single" w:sz="4" w:space="0" w:color="000000" w:themeColor="text1"/>
            </w:tcBorders>
          </w:tcPr>
          <w:p w14:paraId="41284662"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SD</w:t>
            </w:r>
          </w:p>
        </w:tc>
        <w:tc>
          <w:tcPr>
            <w:tcW w:w="990" w:type="dxa"/>
            <w:tcBorders>
              <w:bottom w:val="single" w:sz="4" w:space="0" w:color="000000" w:themeColor="text1"/>
            </w:tcBorders>
          </w:tcPr>
          <w:p w14:paraId="412101EE" w14:textId="77777777" w:rsidR="009D7144" w:rsidRPr="002D2EA3" w:rsidRDefault="009D7144" w:rsidP="002D66B2">
            <w:pPr>
              <w:rPr>
                <w:rFonts w:ascii="Arial Narrow" w:hAnsi="Arial Narrow" w:cs="Times New Roman"/>
                <w:i/>
                <w:sz w:val="22"/>
                <w:szCs w:val="22"/>
              </w:rPr>
            </w:pPr>
            <w:proofErr w:type="spellStart"/>
            <w:r w:rsidRPr="002D2EA3">
              <w:rPr>
                <w:rFonts w:ascii="Arial Narrow" w:hAnsi="Arial Narrow" w:cs="Times New Roman"/>
                <w:i/>
                <w:sz w:val="22"/>
                <w:szCs w:val="22"/>
              </w:rPr>
              <w:t>df</w:t>
            </w:r>
            <w:proofErr w:type="spellEnd"/>
          </w:p>
        </w:tc>
        <w:tc>
          <w:tcPr>
            <w:tcW w:w="990" w:type="dxa"/>
            <w:gridSpan w:val="2"/>
            <w:tcBorders>
              <w:bottom w:val="single" w:sz="4" w:space="0" w:color="000000" w:themeColor="text1"/>
            </w:tcBorders>
          </w:tcPr>
          <w:p w14:paraId="2A53E99E"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Variance</w:t>
            </w:r>
          </w:p>
        </w:tc>
        <w:tc>
          <w:tcPr>
            <w:tcW w:w="720" w:type="dxa"/>
            <w:tcBorders>
              <w:bottom w:val="single" w:sz="4" w:space="0" w:color="000000" w:themeColor="text1"/>
            </w:tcBorders>
          </w:tcPr>
          <w:p w14:paraId="70362A49"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SD</w:t>
            </w:r>
          </w:p>
        </w:tc>
        <w:tc>
          <w:tcPr>
            <w:tcW w:w="1012" w:type="dxa"/>
            <w:gridSpan w:val="2"/>
            <w:tcBorders>
              <w:bottom w:val="single" w:sz="4" w:space="0" w:color="000000" w:themeColor="text1"/>
            </w:tcBorders>
          </w:tcPr>
          <w:p w14:paraId="69013531" w14:textId="77777777" w:rsidR="009D7144" w:rsidRPr="002D2EA3" w:rsidRDefault="009D7144" w:rsidP="002D66B2">
            <w:pPr>
              <w:rPr>
                <w:rFonts w:ascii="Arial Narrow" w:hAnsi="Arial Narrow" w:cs="Times New Roman"/>
                <w:i/>
                <w:sz w:val="22"/>
                <w:szCs w:val="22"/>
              </w:rPr>
            </w:pPr>
            <w:proofErr w:type="spellStart"/>
            <w:r w:rsidRPr="002D2EA3">
              <w:rPr>
                <w:rFonts w:ascii="Arial Narrow" w:hAnsi="Arial Narrow" w:cs="Times New Roman"/>
                <w:i/>
                <w:sz w:val="22"/>
                <w:szCs w:val="22"/>
              </w:rPr>
              <w:t>df</w:t>
            </w:r>
            <w:proofErr w:type="spellEnd"/>
          </w:p>
        </w:tc>
      </w:tr>
      <w:tr w:rsidR="009D7144" w:rsidRPr="00222FAD" w14:paraId="0AFFF8EA" w14:textId="77777777" w:rsidTr="002D66B2">
        <w:tc>
          <w:tcPr>
            <w:tcW w:w="3690" w:type="dxa"/>
            <w:tcBorders>
              <w:top w:val="single" w:sz="4" w:space="0" w:color="000000" w:themeColor="text1"/>
            </w:tcBorders>
          </w:tcPr>
          <w:p w14:paraId="56529B85" w14:textId="77777777" w:rsidR="009D7144" w:rsidRPr="00222FAD" w:rsidRDefault="009D7144" w:rsidP="002D66B2">
            <w:pPr>
              <w:rPr>
                <w:rFonts w:ascii="Arial Narrow" w:hAnsi="Arial Narrow" w:cs="Times New Roman"/>
                <w:sz w:val="22"/>
                <w:szCs w:val="22"/>
              </w:rPr>
            </w:pPr>
            <w:r w:rsidRPr="00222FAD">
              <w:rPr>
                <w:rFonts w:ascii="Arial Narrow" w:hAnsi="Arial Narrow" w:cs="Times New Roman"/>
                <w:sz w:val="22"/>
                <w:szCs w:val="22"/>
              </w:rPr>
              <w:t>Level 1 &amp; 2 variance</w:t>
            </w:r>
          </w:p>
        </w:tc>
        <w:tc>
          <w:tcPr>
            <w:tcW w:w="990" w:type="dxa"/>
            <w:tcBorders>
              <w:top w:val="single" w:sz="4" w:space="0" w:color="000000" w:themeColor="text1"/>
            </w:tcBorders>
          </w:tcPr>
          <w:p w14:paraId="3A25180E" w14:textId="77777777" w:rsidR="009D7144" w:rsidRPr="00222FAD" w:rsidRDefault="009D7144" w:rsidP="002D66B2">
            <w:pPr>
              <w:tabs>
                <w:tab w:val="left" w:pos="777"/>
              </w:tabs>
              <w:rPr>
                <w:rFonts w:ascii="Arial Narrow" w:hAnsi="Arial Narrow"/>
                <w:sz w:val="22"/>
                <w:szCs w:val="22"/>
              </w:rPr>
            </w:pPr>
            <w:r w:rsidRPr="00222FAD">
              <w:rPr>
                <w:rFonts w:ascii="Arial Narrow" w:hAnsi="Arial Narrow"/>
                <w:sz w:val="22"/>
                <w:szCs w:val="22"/>
              </w:rPr>
              <w:t>0.0007***</w:t>
            </w:r>
          </w:p>
        </w:tc>
        <w:tc>
          <w:tcPr>
            <w:tcW w:w="720" w:type="dxa"/>
            <w:tcBorders>
              <w:top w:val="single" w:sz="4" w:space="0" w:color="000000" w:themeColor="text1"/>
            </w:tcBorders>
          </w:tcPr>
          <w:p w14:paraId="3C18A9A7" w14:textId="77777777" w:rsidR="009D7144" w:rsidRPr="00222FAD" w:rsidRDefault="009D7144" w:rsidP="002D66B2">
            <w:pPr>
              <w:rPr>
                <w:rFonts w:ascii="Arial Narrow" w:hAnsi="Arial Narrow" w:cs="Times New Roman"/>
                <w:sz w:val="22"/>
                <w:szCs w:val="22"/>
              </w:rPr>
            </w:pPr>
            <w:r>
              <w:rPr>
                <w:rFonts w:ascii="Arial Narrow" w:hAnsi="Arial Narrow"/>
                <w:sz w:val="22"/>
                <w:szCs w:val="22"/>
              </w:rPr>
              <w:t>0.026</w:t>
            </w:r>
          </w:p>
        </w:tc>
        <w:tc>
          <w:tcPr>
            <w:tcW w:w="810" w:type="dxa"/>
            <w:tcBorders>
              <w:top w:val="single" w:sz="4" w:space="0" w:color="000000" w:themeColor="text1"/>
            </w:tcBorders>
          </w:tcPr>
          <w:p w14:paraId="193139F9" w14:textId="77777777" w:rsidR="009D7144" w:rsidRPr="00222FAD" w:rsidRDefault="009D7144" w:rsidP="002D66B2">
            <w:pPr>
              <w:rPr>
                <w:rFonts w:ascii="Arial Narrow" w:hAnsi="Arial Narrow" w:cs="Times New Roman"/>
                <w:sz w:val="22"/>
                <w:szCs w:val="22"/>
              </w:rPr>
            </w:pPr>
            <w:r w:rsidRPr="00222FAD">
              <w:rPr>
                <w:rFonts w:ascii="Arial Narrow" w:hAnsi="Arial Narrow" w:cs="Times New Roman"/>
                <w:sz w:val="22"/>
                <w:szCs w:val="22"/>
              </w:rPr>
              <w:t>692</w:t>
            </w:r>
          </w:p>
        </w:tc>
        <w:tc>
          <w:tcPr>
            <w:tcW w:w="990" w:type="dxa"/>
            <w:tcBorders>
              <w:top w:val="single" w:sz="4" w:space="0" w:color="000000" w:themeColor="text1"/>
            </w:tcBorders>
          </w:tcPr>
          <w:p w14:paraId="1089B1D1" w14:textId="77777777" w:rsidR="009D7144" w:rsidRPr="00222FAD" w:rsidRDefault="009D7144" w:rsidP="002D66B2">
            <w:pPr>
              <w:tabs>
                <w:tab w:val="left" w:pos="682"/>
              </w:tabs>
              <w:rPr>
                <w:rFonts w:ascii="Arial Narrow" w:hAnsi="Arial Narrow"/>
                <w:sz w:val="22"/>
                <w:szCs w:val="22"/>
              </w:rPr>
            </w:pPr>
            <w:r w:rsidRPr="00222FAD">
              <w:rPr>
                <w:rFonts w:ascii="Arial Narrow" w:hAnsi="Arial Narrow"/>
                <w:sz w:val="22"/>
                <w:szCs w:val="22"/>
              </w:rPr>
              <w:t>0.0007***</w:t>
            </w:r>
          </w:p>
        </w:tc>
        <w:tc>
          <w:tcPr>
            <w:tcW w:w="720" w:type="dxa"/>
            <w:tcBorders>
              <w:top w:val="single" w:sz="4" w:space="0" w:color="000000" w:themeColor="text1"/>
            </w:tcBorders>
          </w:tcPr>
          <w:p w14:paraId="0D7766C9" w14:textId="77777777" w:rsidR="009D7144" w:rsidRPr="00222FAD" w:rsidRDefault="009D7144" w:rsidP="002D66B2">
            <w:pPr>
              <w:rPr>
                <w:rFonts w:ascii="Arial Narrow" w:hAnsi="Arial Narrow" w:cs="Times New Roman"/>
                <w:sz w:val="22"/>
                <w:szCs w:val="22"/>
              </w:rPr>
            </w:pPr>
            <w:r>
              <w:rPr>
                <w:rFonts w:ascii="Arial Narrow" w:hAnsi="Arial Narrow"/>
                <w:sz w:val="22"/>
                <w:szCs w:val="22"/>
              </w:rPr>
              <w:t>0.027</w:t>
            </w:r>
          </w:p>
        </w:tc>
        <w:tc>
          <w:tcPr>
            <w:tcW w:w="990" w:type="dxa"/>
            <w:tcBorders>
              <w:top w:val="single" w:sz="4" w:space="0" w:color="000000" w:themeColor="text1"/>
            </w:tcBorders>
            <w:vAlign w:val="bottom"/>
          </w:tcPr>
          <w:p w14:paraId="38AEE7EA" w14:textId="77777777" w:rsidR="009D7144" w:rsidRPr="00222FAD" w:rsidRDefault="009D7144" w:rsidP="002D66B2">
            <w:pPr>
              <w:rPr>
                <w:rFonts w:ascii="Arial Narrow" w:hAnsi="Arial Narrow" w:cs="Times New Roman"/>
                <w:sz w:val="22"/>
                <w:szCs w:val="22"/>
              </w:rPr>
            </w:pPr>
            <w:r w:rsidRPr="00222FAD">
              <w:rPr>
                <w:rFonts w:ascii="Arial Narrow" w:hAnsi="Arial Narrow" w:cs="Times New Roman"/>
                <w:sz w:val="22"/>
                <w:szCs w:val="22"/>
              </w:rPr>
              <w:t>684</w:t>
            </w:r>
          </w:p>
        </w:tc>
        <w:tc>
          <w:tcPr>
            <w:tcW w:w="990" w:type="dxa"/>
            <w:gridSpan w:val="2"/>
            <w:tcBorders>
              <w:top w:val="single" w:sz="4" w:space="0" w:color="000000" w:themeColor="text1"/>
            </w:tcBorders>
          </w:tcPr>
          <w:p w14:paraId="2903CD02" w14:textId="77777777" w:rsidR="009D7144" w:rsidRPr="00222FAD" w:rsidRDefault="009D7144" w:rsidP="002D66B2">
            <w:pPr>
              <w:tabs>
                <w:tab w:val="left" w:pos="682"/>
              </w:tabs>
              <w:rPr>
                <w:rFonts w:ascii="Arial Narrow" w:hAnsi="Arial Narrow"/>
                <w:sz w:val="22"/>
                <w:szCs w:val="22"/>
              </w:rPr>
            </w:pPr>
            <w:r>
              <w:rPr>
                <w:rFonts w:ascii="Arial Narrow" w:hAnsi="Arial Narrow"/>
                <w:sz w:val="22"/>
                <w:szCs w:val="22"/>
              </w:rPr>
              <w:t>0.0008</w:t>
            </w:r>
            <w:r w:rsidRPr="00222FAD">
              <w:rPr>
                <w:rFonts w:ascii="Arial Narrow" w:hAnsi="Arial Narrow"/>
                <w:sz w:val="22"/>
                <w:szCs w:val="22"/>
              </w:rPr>
              <w:t>***</w:t>
            </w:r>
          </w:p>
        </w:tc>
        <w:tc>
          <w:tcPr>
            <w:tcW w:w="720" w:type="dxa"/>
            <w:tcBorders>
              <w:top w:val="single" w:sz="4" w:space="0" w:color="000000" w:themeColor="text1"/>
            </w:tcBorders>
          </w:tcPr>
          <w:p w14:paraId="11DC86C4" w14:textId="77777777" w:rsidR="009D7144" w:rsidRPr="00222FAD" w:rsidRDefault="009D7144" w:rsidP="002D66B2">
            <w:pPr>
              <w:rPr>
                <w:rFonts w:ascii="Arial Narrow" w:hAnsi="Arial Narrow" w:cs="Times New Roman"/>
                <w:sz w:val="22"/>
                <w:szCs w:val="22"/>
              </w:rPr>
            </w:pPr>
            <w:r>
              <w:rPr>
                <w:rFonts w:ascii="Arial Narrow" w:hAnsi="Arial Narrow"/>
                <w:sz w:val="22"/>
                <w:szCs w:val="22"/>
              </w:rPr>
              <w:t>0.028</w:t>
            </w:r>
          </w:p>
        </w:tc>
        <w:tc>
          <w:tcPr>
            <w:tcW w:w="1012" w:type="dxa"/>
            <w:gridSpan w:val="2"/>
            <w:tcBorders>
              <w:top w:val="single" w:sz="4" w:space="0" w:color="000000" w:themeColor="text1"/>
            </w:tcBorders>
            <w:vAlign w:val="bottom"/>
          </w:tcPr>
          <w:p w14:paraId="542ADA27" w14:textId="77777777" w:rsidR="009D7144" w:rsidRPr="00222FAD" w:rsidRDefault="009D7144" w:rsidP="002D66B2">
            <w:pPr>
              <w:rPr>
                <w:rFonts w:ascii="Arial Narrow" w:hAnsi="Arial Narrow" w:cs="Times New Roman"/>
                <w:sz w:val="22"/>
                <w:szCs w:val="22"/>
              </w:rPr>
            </w:pPr>
            <w:r w:rsidRPr="00222FAD">
              <w:rPr>
                <w:rFonts w:ascii="Arial Narrow" w:hAnsi="Arial Narrow" w:cs="Times New Roman"/>
                <w:sz w:val="22"/>
                <w:szCs w:val="22"/>
              </w:rPr>
              <w:t>684</w:t>
            </w:r>
          </w:p>
        </w:tc>
      </w:tr>
      <w:tr w:rsidR="009D7144" w:rsidRPr="00222FAD" w14:paraId="69667010" w14:textId="77777777" w:rsidTr="002D66B2">
        <w:tc>
          <w:tcPr>
            <w:tcW w:w="3690" w:type="dxa"/>
            <w:tcBorders>
              <w:bottom w:val="single" w:sz="4" w:space="0" w:color="000000" w:themeColor="text1"/>
            </w:tcBorders>
          </w:tcPr>
          <w:p w14:paraId="18FCEE52" w14:textId="77777777" w:rsidR="009D7144" w:rsidRPr="00222FAD" w:rsidRDefault="009D7144" w:rsidP="002D66B2">
            <w:pPr>
              <w:rPr>
                <w:rFonts w:ascii="Arial Narrow" w:hAnsi="Arial Narrow" w:cs="Times New Roman"/>
                <w:sz w:val="22"/>
                <w:szCs w:val="22"/>
              </w:rPr>
            </w:pPr>
            <w:r w:rsidRPr="00222FAD">
              <w:rPr>
                <w:rFonts w:ascii="Arial Narrow" w:hAnsi="Arial Narrow" w:cs="Times New Roman"/>
                <w:sz w:val="22"/>
                <w:szCs w:val="22"/>
              </w:rPr>
              <w:t>Level 3 variance</w:t>
            </w:r>
          </w:p>
        </w:tc>
        <w:tc>
          <w:tcPr>
            <w:tcW w:w="990" w:type="dxa"/>
            <w:tcBorders>
              <w:bottom w:val="single" w:sz="4" w:space="0" w:color="000000" w:themeColor="text1"/>
            </w:tcBorders>
          </w:tcPr>
          <w:p w14:paraId="3A4F73F1" w14:textId="77777777" w:rsidR="009D7144" w:rsidRPr="00222FAD" w:rsidRDefault="009D7144" w:rsidP="002D66B2">
            <w:pPr>
              <w:rPr>
                <w:rFonts w:ascii="Arial Narrow" w:hAnsi="Arial Narrow"/>
                <w:sz w:val="22"/>
                <w:szCs w:val="22"/>
              </w:rPr>
            </w:pPr>
            <w:r>
              <w:rPr>
                <w:rFonts w:ascii="Arial Narrow" w:hAnsi="Arial Narrow"/>
                <w:sz w:val="22"/>
                <w:szCs w:val="22"/>
              </w:rPr>
              <w:t>0.3430</w:t>
            </w:r>
          </w:p>
        </w:tc>
        <w:tc>
          <w:tcPr>
            <w:tcW w:w="720" w:type="dxa"/>
            <w:tcBorders>
              <w:bottom w:val="single" w:sz="4" w:space="0" w:color="000000" w:themeColor="text1"/>
            </w:tcBorders>
          </w:tcPr>
          <w:p w14:paraId="151FA837" w14:textId="77777777" w:rsidR="009D7144" w:rsidRPr="00222FAD" w:rsidRDefault="009D7144" w:rsidP="002D66B2">
            <w:pPr>
              <w:rPr>
                <w:rFonts w:ascii="Arial Narrow" w:hAnsi="Arial Narrow" w:cs="Times New Roman"/>
                <w:sz w:val="22"/>
                <w:szCs w:val="22"/>
              </w:rPr>
            </w:pPr>
            <w:r>
              <w:rPr>
                <w:rFonts w:ascii="Arial Narrow" w:hAnsi="Arial Narrow"/>
                <w:sz w:val="22"/>
                <w:szCs w:val="22"/>
              </w:rPr>
              <w:t>0.586</w:t>
            </w:r>
          </w:p>
        </w:tc>
        <w:tc>
          <w:tcPr>
            <w:tcW w:w="810" w:type="dxa"/>
            <w:tcBorders>
              <w:bottom w:val="single" w:sz="4" w:space="0" w:color="000000" w:themeColor="text1"/>
            </w:tcBorders>
          </w:tcPr>
          <w:p w14:paraId="7A84FA47" w14:textId="77777777" w:rsidR="009D7144" w:rsidRPr="00222FAD" w:rsidRDefault="009D7144" w:rsidP="002D66B2">
            <w:pPr>
              <w:rPr>
                <w:rFonts w:ascii="Arial Narrow" w:hAnsi="Arial Narrow" w:cs="Times New Roman"/>
                <w:sz w:val="22"/>
                <w:szCs w:val="22"/>
              </w:rPr>
            </w:pPr>
            <w:r w:rsidRPr="00222FAD">
              <w:rPr>
                <w:rFonts w:ascii="Arial Narrow" w:hAnsi="Arial Narrow" w:cs="Times New Roman"/>
                <w:sz w:val="22"/>
                <w:szCs w:val="22"/>
              </w:rPr>
              <w:t>2793</w:t>
            </w:r>
          </w:p>
        </w:tc>
        <w:tc>
          <w:tcPr>
            <w:tcW w:w="990" w:type="dxa"/>
            <w:tcBorders>
              <w:bottom w:val="single" w:sz="4" w:space="0" w:color="000000" w:themeColor="text1"/>
            </w:tcBorders>
          </w:tcPr>
          <w:p w14:paraId="5A826DC0" w14:textId="77777777" w:rsidR="009D7144" w:rsidRPr="00222FAD" w:rsidRDefault="009D7144" w:rsidP="002D66B2">
            <w:pPr>
              <w:rPr>
                <w:rFonts w:ascii="Arial Narrow" w:hAnsi="Arial Narrow"/>
                <w:sz w:val="22"/>
                <w:szCs w:val="22"/>
              </w:rPr>
            </w:pPr>
            <w:r>
              <w:rPr>
                <w:rFonts w:ascii="Arial Narrow" w:hAnsi="Arial Narrow"/>
                <w:sz w:val="22"/>
                <w:szCs w:val="22"/>
              </w:rPr>
              <w:t>0.0432</w:t>
            </w:r>
          </w:p>
        </w:tc>
        <w:tc>
          <w:tcPr>
            <w:tcW w:w="720" w:type="dxa"/>
            <w:tcBorders>
              <w:bottom w:val="single" w:sz="4" w:space="0" w:color="000000" w:themeColor="text1"/>
            </w:tcBorders>
          </w:tcPr>
          <w:p w14:paraId="58B9579C" w14:textId="77777777" w:rsidR="009D7144" w:rsidRPr="00222FAD" w:rsidRDefault="009D7144" w:rsidP="002D66B2">
            <w:pPr>
              <w:rPr>
                <w:rFonts w:ascii="Arial Narrow" w:hAnsi="Arial Narrow" w:cs="Times New Roman"/>
                <w:sz w:val="22"/>
                <w:szCs w:val="22"/>
              </w:rPr>
            </w:pPr>
            <w:r>
              <w:rPr>
                <w:rFonts w:ascii="Arial Narrow" w:hAnsi="Arial Narrow"/>
                <w:sz w:val="22"/>
                <w:szCs w:val="22"/>
              </w:rPr>
              <w:t>0.208</w:t>
            </w:r>
          </w:p>
        </w:tc>
        <w:tc>
          <w:tcPr>
            <w:tcW w:w="990" w:type="dxa"/>
            <w:tcBorders>
              <w:bottom w:val="single" w:sz="4" w:space="0" w:color="000000" w:themeColor="text1"/>
            </w:tcBorders>
            <w:vAlign w:val="bottom"/>
          </w:tcPr>
          <w:p w14:paraId="5962D4FC" w14:textId="77777777" w:rsidR="009D7144" w:rsidRPr="00222FAD" w:rsidRDefault="009D7144" w:rsidP="002D66B2">
            <w:pPr>
              <w:rPr>
                <w:rFonts w:ascii="Arial Narrow" w:hAnsi="Arial Narrow" w:cs="Times New Roman"/>
                <w:sz w:val="22"/>
                <w:szCs w:val="22"/>
              </w:rPr>
            </w:pPr>
            <w:r w:rsidRPr="00222FAD">
              <w:rPr>
                <w:rFonts w:ascii="Arial Narrow" w:hAnsi="Arial Narrow" w:cs="Times New Roman"/>
                <w:sz w:val="22"/>
                <w:szCs w:val="22"/>
              </w:rPr>
              <w:t>2793</w:t>
            </w:r>
          </w:p>
        </w:tc>
        <w:tc>
          <w:tcPr>
            <w:tcW w:w="990" w:type="dxa"/>
            <w:gridSpan w:val="2"/>
            <w:tcBorders>
              <w:bottom w:val="single" w:sz="4" w:space="0" w:color="000000" w:themeColor="text1"/>
            </w:tcBorders>
          </w:tcPr>
          <w:p w14:paraId="3F91B52B" w14:textId="77777777" w:rsidR="009D7144" w:rsidRPr="00222FAD" w:rsidRDefault="009D7144" w:rsidP="002D66B2">
            <w:pPr>
              <w:rPr>
                <w:rFonts w:ascii="Arial Narrow" w:hAnsi="Arial Narrow"/>
                <w:sz w:val="22"/>
                <w:szCs w:val="22"/>
              </w:rPr>
            </w:pPr>
            <w:r>
              <w:rPr>
                <w:rFonts w:ascii="Arial Narrow" w:hAnsi="Arial Narrow"/>
                <w:sz w:val="22"/>
                <w:szCs w:val="22"/>
              </w:rPr>
              <w:t>0.0361</w:t>
            </w:r>
          </w:p>
        </w:tc>
        <w:tc>
          <w:tcPr>
            <w:tcW w:w="720" w:type="dxa"/>
            <w:tcBorders>
              <w:bottom w:val="single" w:sz="4" w:space="0" w:color="000000" w:themeColor="text1"/>
            </w:tcBorders>
          </w:tcPr>
          <w:p w14:paraId="53E0027E" w14:textId="77777777" w:rsidR="009D7144" w:rsidRPr="00222FAD" w:rsidRDefault="009D7144" w:rsidP="002D66B2">
            <w:pPr>
              <w:rPr>
                <w:rFonts w:ascii="Arial Narrow" w:hAnsi="Arial Narrow" w:cs="Times New Roman"/>
                <w:sz w:val="22"/>
                <w:szCs w:val="22"/>
              </w:rPr>
            </w:pPr>
            <w:r>
              <w:rPr>
                <w:rFonts w:ascii="Arial Narrow" w:hAnsi="Arial Narrow"/>
                <w:sz w:val="22"/>
                <w:szCs w:val="22"/>
              </w:rPr>
              <w:t>0.190</w:t>
            </w:r>
          </w:p>
        </w:tc>
        <w:tc>
          <w:tcPr>
            <w:tcW w:w="1012" w:type="dxa"/>
            <w:gridSpan w:val="2"/>
            <w:tcBorders>
              <w:bottom w:val="single" w:sz="4" w:space="0" w:color="000000" w:themeColor="text1"/>
            </w:tcBorders>
            <w:vAlign w:val="bottom"/>
          </w:tcPr>
          <w:p w14:paraId="53CC8DBD" w14:textId="77777777" w:rsidR="009D7144" w:rsidRPr="00222FAD" w:rsidRDefault="009D7144" w:rsidP="002D66B2">
            <w:pPr>
              <w:rPr>
                <w:rFonts w:ascii="Arial Narrow" w:hAnsi="Arial Narrow" w:cs="Times New Roman"/>
                <w:sz w:val="22"/>
                <w:szCs w:val="22"/>
              </w:rPr>
            </w:pPr>
            <w:r w:rsidRPr="00222FAD">
              <w:rPr>
                <w:rFonts w:ascii="Arial Narrow" w:hAnsi="Arial Narrow" w:cs="Times New Roman"/>
                <w:sz w:val="22"/>
                <w:szCs w:val="22"/>
              </w:rPr>
              <w:t>2787</w:t>
            </w:r>
          </w:p>
        </w:tc>
      </w:tr>
    </w:tbl>
    <w:p w14:paraId="19E5FEF1" w14:textId="77777777" w:rsidR="009D7144" w:rsidRPr="00B4246F" w:rsidRDefault="009D7144" w:rsidP="009D7144">
      <w:pPr>
        <w:rPr>
          <w:rFonts w:ascii="Arial Narrow" w:hAnsi="Arial Narrow" w:cs="Times New Roman"/>
        </w:rPr>
      </w:pPr>
      <w:r w:rsidRPr="00B4246F">
        <w:rPr>
          <w:rFonts w:ascii="Arial Narrow" w:hAnsi="Arial Narrow" w:cs="Times New Roman"/>
        </w:rPr>
        <w:t>*** = p &lt; .001, ** = p &lt; .01, * = p &lt; .05, + = p &lt; .10</w:t>
      </w:r>
    </w:p>
    <w:p w14:paraId="277210F6" w14:textId="77777777" w:rsidR="009D7144" w:rsidRPr="003008A0" w:rsidRDefault="009D7144" w:rsidP="009D7144">
      <w:pPr>
        <w:rPr>
          <w:rFonts w:ascii="Arial Narrow" w:hAnsi="Arial Narrow"/>
          <w:sz w:val="20"/>
          <w:szCs w:val="20"/>
        </w:rPr>
      </w:pPr>
      <w:r w:rsidRPr="003008A0">
        <w:rPr>
          <w:rFonts w:ascii="Arial Narrow" w:hAnsi="Arial Narrow"/>
          <w:sz w:val="20"/>
          <w:szCs w:val="20"/>
        </w:rPr>
        <w:t>NOTE:</w:t>
      </w:r>
      <w:r>
        <w:rPr>
          <w:rFonts w:ascii="Arial Narrow" w:hAnsi="Arial Narrow"/>
          <w:sz w:val="20"/>
          <w:szCs w:val="20"/>
        </w:rPr>
        <w:t xml:space="preserve"> Table includes final estimation of pooled imputation results of robust standard errors, where, </w:t>
      </w:r>
      <w:r w:rsidRPr="003008A0">
        <w:rPr>
          <w:rFonts w:ascii="Arial Narrow" w:hAnsi="Arial Narrow"/>
          <w:i/>
          <w:sz w:val="20"/>
          <w:szCs w:val="20"/>
        </w:rPr>
        <w:t>b</w:t>
      </w:r>
      <w:r>
        <w:rPr>
          <w:rFonts w:ascii="Arial Narrow" w:hAnsi="Arial Narrow"/>
          <w:sz w:val="20"/>
          <w:szCs w:val="20"/>
        </w:rPr>
        <w:t xml:space="preserve"> = model coefficient, SE = standard error, and OR = odds ratio.</w:t>
      </w:r>
    </w:p>
    <w:p w14:paraId="5E0163B0" w14:textId="77777777" w:rsidR="009D7144" w:rsidRDefault="009D7144" w:rsidP="009D7144"/>
    <w:p w14:paraId="765A4B39" w14:textId="77777777" w:rsidR="009D7144" w:rsidRDefault="009D7144" w:rsidP="009D7144"/>
    <w:p w14:paraId="0104C651" w14:textId="77777777" w:rsidR="009D7144" w:rsidRDefault="009D7144" w:rsidP="009D7144"/>
    <w:p w14:paraId="2F38C79A" w14:textId="77777777" w:rsidR="009D7144" w:rsidRDefault="009D7144" w:rsidP="009D7144"/>
    <w:p w14:paraId="304E1EF0" w14:textId="77777777" w:rsidR="009D7144" w:rsidRDefault="009D7144" w:rsidP="009D7144"/>
    <w:p w14:paraId="4005A0D0" w14:textId="77777777" w:rsidR="009D7144" w:rsidRPr="002D2EA3" w:rsidRDefault="009D7144" w:rsidP="009D7144">
      <w:pPr>
        <w:rPr>
          <w:rFonts w:ascii="Arial Narrow" w:hAnsi="Arial Narrow" w:cs="Times New Roman"/>
        </w:rPr>
      </w:pPr>
      <w:r w:rsidRPr="002D2EA3">
        <w:rPr>
          <w:rFonts w:ascii="Arial Narrow" w:hAnsi="Arial Narrow" w:cs="Times New Roman"/>
        </w:rPr>
        <w:t>TABLE 5. HIERARCHICAL GENERALIZED LINEAR MODELS OF POLICE HOMICIDES, HISPANIC MALES</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990"/>
        <w:gridCol w:w="720"/>
        <w:gridCol w:w="810"/>
        <w:gridCol w:w="990"/>
        <w:gridCol w:w="720"/>
        <w:gridCol w:w="990"/>
        <w:gridCol w:w="6"/>
        <w:gridCol w:w="984"/>
        <w:gridCol w:w="720"/>
        <w:gridCol w:w="1002"/>
        <w:gridCol w:w="10"/>
      </w:tblGrid>
      <w:tr w:rsidR="009D7144" w:rsidRPr="002D2EA3" w14:paraId="66BAE49F" w14:textId="77777777" w:rsidTr="002D66B2">
        <w:trPr>
          <w:gridAfter w:val="1"/>
          <w:wAfter w:w="10" w:type="dxa"/>
        </w:trPr>
        <w:tc>
          <w:tcPr>
            <w:tcW w:w="3690" w:type="dxa"/>
            <w:tcBorders>
              <w:top w:val="single" w:sz="4" w:space="0" w:color="000000" w:themeColor="text1"/>
              <w:bottom w:val="single" w:sz="4" w:space="0" w:color="000000" w:themeColor="text1"/>
              <w:right w:val="nil"/>
            </w:tcBorders>
          </w:tcPr>
          <w:p w14:paraId="32F70F90" w14:textId="77777777" w:rsidR="009D7144" w:rsidRPr="002D2EA3" w:rsidRDefault="009D7144" w:rsidP="002D66B2">
            <w:pPr>
              <w:rPr>
                <w:rFonts w:ascii="Arial Narrow" w:hAnsi="Arial Narrow" w:cs="Times New Roman"/>
                <w:sz w:val="22"/>
                <w:szCs w:val="22"/>
              </w:rPr>
            </w:pPr>
          </w:p>
        </w:tc>
        <w:tc>
          <w:tcPr>
            <w:tcW w:w="2520" w:type="dxa"/>
            <w:gridSpan w:val="3"/>
            <w:tcBorders>
              <w:top w:val="single" w:sz="4" w:space="0" w:color="000000" w:themeColor="text1"/>
              <w:left w:val="nil"/>
              <w:bottom w:val="single" w:sz="4" w:space="0" w:color="000000" w:themeColor="text1"/>
              <w:right w:val="nil"/>
            </w:tcBorders>
          </w:tcPr>
          <w:p w14:paraId="4B1CC7C0" w14:textId="77777777" w:rsidR="009D7144" w:rsidRPr="002D2EA3" w:rsidRDefault="009D7144" w:rsidP="002D66B2">
            <w:pPr>
              <w:jc w:val="center"/>
              <w:rPr>
                <w:rFonts w:ascii="Arial Narrow" w:hAnsi="Arial Narrow" w:cs="Times New Roman"/>
                <w:sz w:val="22"/>
                <w:szCs w:val="22"/>
              </w:rPr>
            </w:pPr>
            <w:r w:rsidRPr="002D2EA3">
              <w:rPr>
                <w:rFonts w:ascii="Arial Narrow" w:hAnsi="Arial Narrow" w:cs="Times New Roman"/>
                <w:sz w:val="22"/>
                <w:szCs w:val="22"/>
              </w:rPr>
              <w:t>Model 1</w:t>
            </w:r>
          </w:p>
        </w:tc>
        <w:tc>
          <w:tcPr>
            <w:tcW w:w="2706" w:type="dxa"/>
            <w:gridSpan w:val="4"/>
            <w:tcBorders>
              <w:top w:val="single" w:sz="4" w:space="0" w:color="000000" w:themeColor="text1"/>
              <w:left w:val="nil"/>
              <w:bottom w:val="single" w:sz="4" w:space="0" w:color="000000" w:themeColor="text1"/>
              <w:right w:val="nil"/>
            </w:tcBorders>
          </w:tcPr>
          <w:p w14:paraId="2A27F2AF" w14:textId="77777777" w:rsidR="009D7144" w:rsidRPr="002D2EA3" w:rsidRDefault="009D7144" w:rsidP="002D66B2">
            <w:pPr>
              <w:jc w:val="center"/>
              <w:rPr>
                <w:rFonts w:ascii="Arial Narrow" w:hAnsi="Arial Narrow"/>
                <w:sz w:val="22"/>
                <w:szCs w:val="22"/>
              </w:rPr>
            </w:pPr>
            <w:r w:rsidRPr="002D2EA3">
              <w:rPr>
                <w:rFonts w:ascii="Arial Narrow" w:hAnsi="Arial Narrow" w:cs="Times New Roman"/>
                <w:sz w:val="22"/>
                <w:szCs w:val="22"/>
              </w:rPr>
              <w:t>Model 2</w:t>
            </w:r>
          </w:p>
        </w:tc>
        <w:tc>
          <w:tcPr>
            <w:tcW w:w="2706" w:type="dxa"/>
            <w:gridSpan w:val="3"/>
            <w:tcBorders>
              <w:top w:val="single" w:sz="4" w:space="0" w:color="000000" w:themeColor="text1"/>
              <w:left w:val="nil"/>
              <w:bottom w:val="single" w:sz="4" w:space="0" w:color="000000" w:themeColor="text1"/>
              <w:right w:val="nil"/>
            </w:tcBorders>
            <w:shd w:val="clear" w:color="auto" w:fill="auto"/>
          </w:tcPr>
          <w:p w14:paraId="5995E68F" w14:textId="77777777" w:rsidR="009D7144" w:rsidRPr="002D2EA3" w:rsidRDefault="009D7144" w:rsidP="002D66B2">
            <w:pPr>
              <w:jc w:val="center"/>
              <w:rPr>
                <w:rFonts w:ascii="Arial Narrow" w:hAnsi="Arial Narrow"/>
                <w:sz w:val="22"/>
                <w:szCs w:val="22"/>
              </w:rPr>
            </w:pPr>
            <w:r w:rsidRPr="002D2EA3">
              <w:rPr>
                <w:rFonts w:ascii="Arial Narrow" w:hAnsi="Arial Narrow" w:cs="Times New Roman"/>
                <w:sz w:val="22"/>
                <w:szCs w:val="22"/>
              </w:rPr>
              <w:t>Model 3</w:t>
            </w:r>
          </w:p>
        </w:tc>
      </w:tr>
      <w:tr w:rsidR="009D7144" w:rsidRPr="002D2EA3" w14:paraId="7ECF7C5D" w14:textId="77777777" w:rsidTr="002D66B2">
        <w:tc>
          <w:tcPr>
            <w:tcW w:w="3690" w:type="dxa"/>
            <w:tcBorders>
              <w:top w:val="single" w:sz="4" w:space="0" w:color="000000" w:themeColor="text1"/>
            </w:tcBorders>
          </w:tcPr>
          <w:p w14:paraId="2AE19E73" w14:textId="77777777" w:rsidR="009D7144" w:rsidRPr="002D2EA3" w:rsidRDefault="009D7144" w:rsidP="002D66B2">
            <w:pPr>
              <w:jc w:val="center"/>
              <w:rPr>
                <w:rFonts w:ascii="Arial Narrow" w:hAnsi="Arial Narrow" w:cs="Times New Roman"/>
                <w:sz w:val="22"/>
                <w:szCs w:val="22"/>
              </w:rPr>
            </w:pPr>
          </w:p>
        </w:tc>
        <w:tc>
          <w:tcPr>
            <w:tcW w:w="990" w:type="dxa"/>
            <w:tcBorders>
              <w:top w:val="single" w:sz="4" w:space="0" w:color="000000" w:themeColor="text1"/>
              <w:bottom w:val="single" w:sz="4" w:space="0" w:color="000000" w:themeColor="text1"/>
            </w:tcBorders>
          </w:tcPr>
          <w:p w14:paraId="2C8870D4" w14:textId="77777777" w:rsidR="009D7144" w:rsidRPr="002D2EA3" w:rsidRDefault="009D7144" w:rsidP="002D66B2">
            <w:pPr>
              <w:jc w:val="center"/>
              <w:rPr>
                <w:rFonts w:ascii="Arial Narrow" w:hAnsi="Arial Narrow" w:cs="Times New Roman"/>
                <w:i/>
                <w:sz w:val="22"/>
                <w:szCs w:val="22"/>
              </w:rPr>
            </w:pPr>
            <w:r w:rsidRPr="002D2EA3">
              <w:rPr>
                <w:rFonts w:ascii="Arial Narrow" w:hAnsi="Arial Narrow" w:cs="Times New Roman"/>
                <w:i/>
                <w:sz w:val="22"/>
                <w:szCs w:val="22"/>
              </w:rPr>
              <w:t>b</w:t>
            </w:r>
          </w:p>
        </w:tc>
        <w:tc>
          <w:tcPr>
            <w:tcW w:w="720" w:type="dxa"/>
            <w:tcBorders>
              <w:top w:val="single" w:sz="4" w:space="0" w:color="000000" w:themeColor="text1"/>
              <w:bottom w:val="single" w:sz="4" w:space="0" w:color="000000" w:themeColor="text1"/>
            </w:tcBorders>
          </w:tcPr>
          <w:p w14:paraId="095D40B2" w14:textId="77777777" w:rsidR="009D7144" w:rsidRPr="002D2EA3" w:rsidRDefault="009D7144" w:rsidP="002D66B2">
            <w:pPr>
              <w:jc w:val="center"/>
              <w:rPr>
                <w:rFonts w:ascii="Arial Narrow" w:hAnsi="Arial Narrow" w:cs="Times New Roman"/>
                <w:sz w:val="22"/>
                <w:szCs w:val="22"/>
              </w:rPr>
            </w:pPr>
            <w:r w:rsidRPr="002D2EA3">
              <w:rPr>
                <w:rFonts w:ascii="Arial Narrow" w:hAnsi="Arial Narrow" w:cs="Times New Roman"/>
                <w:sz w:val="22"/>
                <w:szCs w:val="22"/>
              </w:rPr>
              <w:t>SE</w:t>
            </w:r>
          </w:p>
        </w:tc>
        <w:tc>
          <w:tcPr>
            <w:tcW w:w="810" w:type="dxa"/>
            <w:tcBorders>
              <w:top w:val="single" w:sz="4" w:space="0" w:color="000000" w:themeColor="text1"/>
              <w:bottom w:val="single" w:sz="4" w:space="0" w:color="000000" w:themeColor="text1"/>
            </w:tcBorders>
          </w:tcPr>
          <w:p w14:paraId="5987B1AC"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OR</w:t>
            </w:r>
          </w:p>
        </w:tc>
        <w:tc>
          <w:tcPr>
            <w:tcW w:w="990" w:type="dxa"/>
            <w:tcBorders>
              <w:bottom w:val="single" w:sz="4" w:space="0" w:color="000000" w:themeColor="text1"/>
            </w:tcBorders>
          </w:tcPr>
          <w:p w14:paraId="45B7F87D" w14:textId="77777777" w:rsidR="009D7144" w:rsidRPr="002D2EA3" w:rsidRDefault="009D7144" w:rsidP="002D66B2">
            <w:pPr>
              <w:jc w:val="center"/>
              <w:rPr>
                <w:rFonts w:ascii="Arial Narrow" w:hAnsi="Arial Narrow" w:cs="Times New Roman"/>
                <w:i/>
                <w:sz w:val="22"/>
                <w:szCs w:val="22"/>
              </w:rPr>
            </w:pPr>
            <w:r w:rsidRPr="002D2EA3">
              <w:rPr>
                <w:rFonts w:ascii="Arial Narrow" w:hAnsi="Arial Narrow" w:cs="Times New Roman"/>
                <w:i/>
                <w:sz w:val="22"/>
                <w:szCs w:val="22"/>
              </w:rPr>
              <w:t>b</w:t>
            </w:r>
          </w:p>
        </w:tc>
        <w:tc>
          <w:tcPr>
            <w:tcW w:w="720" w:type="dxa"/>
            <w:tcBorders>
              <w:bottom w:val="single" w:sz="4" w:space="0" w:color="000000" w:themeColor="text1"/>
            </w:tcBorders>
          </w:tcPr>
          <w:p w14:paraId="3DC4A78E" w14:textId="77777777" w:rsidR="009D7144" w:rsidRPr="002D2EA3" w:rsidRDefault="009D7144" w:rsidP="002D66B2">
            <w:pPr>
              <w:jc w:val="center"/>
              <w:rPr>
                <w:rFonts w:ascii="Arial Narrow" w:hAnsi="Arial Narrow" w:cs="Times New Roman"/>
                <w:sz w:val="22"/>
                <w:szCs w:val="22"/>
              </w:rPr>
            </w:pPr>
            <w:r w:rsidRPr="002D2EA3">
              <w:rPr>
                <w:rFonts w:ascii="Arial Narrow" w:hAnsi="Arial Narrow" w:cs="Times New Roman"/>
                <w:sz w:val="22"/>
                <w:szCs w:val="22"/>
              </w:rPr>
              <w:t>SE</w:t>
            </w:r>
          </w:p>
        </w:tc>
        <w:tc>
          <w:tcPr>
            <w:tcW w:w="990" w:type="dxa"/>
            <w:tcBorders>
              <w:bottom w:val="single" w:sz="4" w:space="0" w:color="000000" w:themeColor="text1"/>
            </w:tcBorders>
          </w:tcPr>
          <w:p w14:paraId="3C5CCBC0"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OR</w:t>
            </w:r>
          </w:p>
        </w:tc>
        <w:tc>
          <w:tcPr>
            <w:tcW w:w="990" w:type="dxa"/>
            <w:gridSpan w:val="2"/>
            <w:tcBorders>
              <w:top w:val="single" w:sz="4" w:space="0" w:color="000000" w:themeColor="text1"/>
              <w:bottom w:val="single" w:sz="4" w:space="0" w:color="000000" w:themeColor="text1"/>
            </w:tcBorders>
          </w:tcPr>
          <w:p w14:paraId="4F01646F" w14:textId="77777777" w:rsidR="009D7144" w:rsidRPr="002D2EA3" w:rsidRDefault="009D7144" w:rsidP="002D66B2">
            <w:pPr>
              <w:jc w:val="center"/>
              <w:rPr>
                <w:rFonts w:ascii="Arial Narrow" w:hAnsi="Arial Narrow" w:cs="Times New Roman"/>
                <w:i/>
                <w:sz w:val="22"/>
                <w:szCs w:val="22"/>
              </w:rPr>
            </w:pPr>
            <w:r w:rsidRPr="002D2EA3">
              <w:rPr>
                <w:rFonts w:ascii="Arial Narrow" w:hAnsi="Arial Narrow" w:cs="Times New Roman"/>
                <w:i/>
                <w:sz w:val="22"/>
                <w:szCs w:val="22"/>
              </w:rPr>
              <w:t>b</w:t>
            </w:r>
          </w:p>
        </w:tc>
        <w:tc>
          <w:tcPr>
            <w:tcW w:w="720" w:type="dxa"/>
            <w:tcBorders>
              <w:top w:val="single" w:sz="4" w:space="0" w:color="000000" w:themeColor="text1"/>
              <w:bottom w:val="single" w:sz="4" w:space="0" w:color="000000" w:themeColor="text1"/>
            </w:tcBorders>
          </w:tcPr>
          <w:p w14:paraId="0376CE72" w14:textId="77777777" w:rsidR="009D7144" w:rsidRPr="002D2EA3" w:rsidRDefault="009D7144" w:rsidP="002D66B2">
            <w:pPr>
              <w:jc w:val="center"/>
              <w:rPr>
                <w:rFonts w:ascii="Arial Narrow" w:hAnsi="Arial Narrow" w:cs="Times New Roman"/>
                <w:sz w:val="22"/>
                <w:szCs w:val="22"/>
              </w:rPr>
            </w:pPr>
            <w:r w:rsidRPr="002D2EA3">
              <w:rPr>
                <w:rFonts w:ascii="Arial Narrow" w:hAnsi="Arial Narrow" w:cs="Times New Roman"/>
                <w:sz w:val="22"/>
                <w:szCs w:val="22"/>
              </w:rPr>
              <w:t>SE</w:t>
            </w:r>
          </w:p>
        </w:tc>
        <w:tc>
          <w:tcPr>
            <w:tcW w:w="1012" w:type="dxa"/>
            <w:gridSpan w:val="2"/>
            <w:tcBorders>
              <w:top w:val="single" w:sz="4" w:space="0" w:color="000000" w:themeColor="text1"/>
              <w:bottom w:val="single" w:sz="4" w:space="0" w:color="000000" w:themeColor="text1"/>
            </w:tcBorders>
          </w:tcPr>
          <w:p w14:paraId="7FDA8FE7"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OR</w:t>
            </w:r>
          </w:p>
        </w:tc>
      </w:tr>
      <w:tr w:rsidR="009D7144" w:rsidRPr="002D2EA3" w14:paraId="129D6850" w14:textId="77777777" w:rsidTr="002D66B2">
        <w:tc>
          <w:tcPr>
            <w:tcW w:w="3690" w:type="dxa"/>
          </w:tcPr>
          <w:p w14:paraId="78E2E7E7"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Intercept</w:t>
            </w:r>
          </w:p>
        </w:tc>
        <w:tc>
          <w:tcPr>
            <w:tcW w:w="990" w:type="dxa"/>
            <w:tcBorders>
              <w:top w:val="single" w:sz="4" w:space="0" w:color="000000" w:themeColor="text1"/>
            </w:tcBorders>
          </w:tcPr>
          <w:p w14:paraId="33E78D51"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-3.89***</w:t>
            </w:r>
          </w:p>
        </w:tc>
        <w:tc>
          <w:tcPr>
            <w:tcW w:w="720" w:type="dxa"/>
            <w:tcBorders>
              <w:top w:val="single" w:sz="4" w:space="0" w:color="000000" w:themeColor="text1"/>
            </w:tcBorders>
          </w:tcPr>
          <w:p w14:paraId="552534C4"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0.14</w:t>
            </w:r>
          </w:p>
        </w:tc>
        <w:tc>
          <w:tcPr>
            <w:tcW w:w="810" w:type="dxa"/>
            <w:tcBorders>
              <w:top w:val="single" w:sz="4" w:space="0" w:color="000000" w:themeColor="text1"/>
            </w:tcBorders>
          </w:tcPr>
          <w:p w14:paraId="0F6622F7"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0.02</w:t>
            </w:r>
          </w:p>
        </w:tc>
        <w:tc>
          <w:tcPr>
            <w:tcW w:w="990" w:type="dxa"/>
            <w:tcBorders>
              <w:top w:val="single" w:sz="4" w:space="0" w:color="000000" w:themeColor="text1"/>
            </w:tcBorders>
          </w:tcPr>
          <w:p w14:paraId="5C581673"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-4.72***</w:t>
            </w:r>
          </w:p>
        </w:tc>
        <w:tc>
          <w:tcPr>
            <w:tcW w:w="720" w:type="dxa"/>
            <w:tcBorders>
              <w:top w:val="single" w:sz="4" w:space="0" w:color="000000" w:themeColor="text1"/>
            </w:tcBorders>
          </w:tcPr>
          <w:p w14:paraId="3A6226E0"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0.25</w:t>
            </w:r>
          </w:p>
        </w:tc>
        <w:tc>
          <w:tcPr>
            <w:tcW w:w="990" w:type="dxa"/>
            <w:tcBorders>
              <w:top w:val="single" w:sz="4" w:space="0" w:color="000000" w:themeColor="text1"/>
            </w:tcBorders>
          </w:tcPr>
          <w:p w14:paraId="627A24D5"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0.01</w:t>
            </w:r>
          </w:p>
        </w:tc>
        <w:tc>
          <w:tcPr>
            <w:tcW w:w="990" w:type="dxa"/>
            <w:gridSpan w:val="2"/>
            <w:tcBorders>
              <w:top w:val="single" w:sz="4" w:space="0" w:color="000000" w:themeColor="text1"/>
            </w:tcBorders>
          </w:tcPr>
          <w:p w14:paraId="02E3E7D5"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-5.13***</w:t>
            </w:r>
          </w:p>
        </w:tc>
        <w:tc>
          <w:tcPr>
            <w:tcW w:w="720" w:type="dxa"/>
            <w:tcBorders>
              <w:top w:val="single" w:sz="4" w:space="0" w:color="000000" w:themeColor="text1"/>
            </w:tcBorders>
          </w:tcPr>
          <w:p w14:paraId="7C4191CB"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0.45</w:t>
            </w:r>
          </w:p>
        </w:tc>
        <w:tc>
          <w:tcPr>
            <w:tcW w:w="1012" w:type="dxa"/>
            <w:gridSpan w:val="2"/>
          </w:tcPr>
          <w:p w14:paraId="7A831A85"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0.01</w:t>
            </w:r>
          </w:p>
        </w:tc>
      </w:tr>
      <w:tr w:rsidR="009D7144" w:rsidRPr="002D2EA3" w14:paraId="6DDA3A18" w14:textId="77777777" w:rsidTr="002D66B2">
        <w:tc>
          <w:tcPr>
            <w:tcW w:w="3690" w:type="dxa"/>
          </w:tcPr>
          <w:p w14:paraId="3BB7929D"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INDIVIDUAL-LEVEL </w:t>
            </w:r>
          </w:p>
        </w:tc>
        <w:tc>
          <w:tcPr>
            <w:tcW w:w="990" w:type="dxa"/>
          </w:tcPr>
          <w:p w14:paraId="0C806ACD" w14:textId="77777777" w:rsidR="009D7144" w:rsidRPr="002D2EA3" w:rsidRDefault="009D7144" w:rsidP="002D66B2">
            <w:pPr>
              <w:rPr>
                <w:rFonts w:ascii="Arial Narrow" w:hAnsi="Arial Narrow" w:cs="Times New Roman"/>
                <w:sz w:val="22"/>
                <w:szCs w:val="22"/>
              </w:rPr>
            </w:pPr>
          </w:p>
        </w:tc>
        <w:tc>
          <w:tcPr>
            <w:tcW w:w="720" w:type="dxa"/>
          </w:tcPr>
          <w:p w14:paraId="358E052D" w14:textId="77777777" w:rsidR="009D7144" w:rsidRPr="002D2EA3" w:rsidRDefault="009D7144" w:rsidP="002D66B2">
            <w:pPr>
              <w:rPr>
                <w:rFonts w:ascii="Arial Narrow" w:hAnsi="Arial Narrow" w:cs="Times New Roman"/>
                <w:sz w:val="22"/>
                <w:szCs w:val="22"/>
              </w:rPr>
            </w:pPr>
          </w:p>
        </w:tc>
        <w:tc>
          <w:tcPr>
            <w:tcW w:w="810" w:type="dxa"/>
          </w:tcPr>
          <w:p w14:paraId="24696CDC" w14:textId="77777777" w:rsidR="009D7144" w:rsidRPr="002D2EA3" w:rsidRDefault="009D7144" w:rsidP="002D66B2">
            <w:pPr>
              <w:rPr>
                <w:rFonts w:ascii="Arial Narrow" w:hAnsi="Arial Narrow" w:cs="Times New Roman"/>
                <w:sz w:val="22"/>
                <w:szCs w:val="22"/>
              </w:rPr>
            </w:pPr>
          </w:p>
        </w:tc>
        <w:tc>
          <w:tcPr>
            <w:tcW w:w="990" w:type="dxa"/>
          </w:tcPr>
          <w:p w14:paraId="7B8201C5" w14:textId="77777777" w:rsidR="009D7144" w:rsidRPr="002D2EA3" w:rsidRDefault="009D7144" w:rsidP="002D66B2">
            <w:pPr>
              <w:rPr>
                <w:rFonts w:ascii="Arial Narrow" w:hAnsi="Arial Narrow" w:cs="Times New Roman"/>
                <w:sz w:val="22"/>
                <w:szCs w:val="22"/>
              </w:rPr>
            </w:pPr>
          </w:p>
        </w:tc>
        <w:tc>
          <w:tcPr>
            <w:tcW w:w="720" w:type="dxa"/>
          </w:tcPr>
          <w:p w14:paraId="458AD834" w14:textId="77777777" w:rsidR="009D7144" w:rsidRPr="002D2EA3" w:rsidRDefault="009D7144" w:rsidP="002D66B2">
            <w:pPr>
              <w:rPr>
                <w:rFonts w:ascii="Arial Narrow" w:hAnsi="Arial Narrow" w:cs="Times New Roman"/>
                <w:sz w:val="22"/>
                <w:szCs w:val="22"/>
              </w:rPr>
            </w:pPr>
          </w:p>
        </w:tc>
        <w:tc>
          <w:tcPr>
            <w:tcW w:w="990" w:type="dxa"/>
          </w:tcPr>
          <w:p w14:paraId="7A95239F" w14:textId="77777777" w:rsidR="009D7144" w:rsidRPr="002D2EA3" w:rsidRDefault="009D7144" w:rsidP="002D66B2">
            <w:pPr>
              <w:rPr>
                <w:rFonts w:ascii="Arial Narrow" w:hAnsi="Arial Narrow" w:cs="Times New Roman"/>
                <w:sz w:val="22"/>
                <w:szCs w:val="22"/>
              </w:rPr>
            </w:pPr>
          </w:p>
        </w:tc>
        <w:tc>
          <w:tcPr>
            <w:tcW w:w="990" w:type="dxa"/>
            <w:gridSpan w:val="2"/>
          </w:tcPr>
          <w:p w14:paraId="468477B5" w14:textId="77777777" w:rsidR="009D7144" w:rsidRPr="002D2EA3" w:rsidRDefault="009D7144" w:rsidP="002D66B2">
            <w:pPr>
              <w:rPr>
                <w:rFonts w:ascii="Arial Narrow" w:hAnsi="Arial Narrow" w:cs="Times New Roman"/>
                <w:sz w:val="22"/>
                <w:szCs w:val="22"/>
              </w:rPr>
            </w:pPr>
          </w:p>
        </w:tc>
        <w:tc>
          <w:tcPr>
            <w:tcW w:w="720" w:type="dxa"/>
          </w:tcPr>
          <w:p w14:paraId="62F138C9" w14:textId="77777777" w:rsidR="009D7144" w:rsidRPr="002D2EA3" w:rsidRDefault="009D7144" w:rsidP="002D66B2">
            <w:pPr>
              <w:rPr>
                <w:rFonts w:ascii="Arial Narrow" w:hAnsi="Arial Narrow" w:cs="Times New Roman"/>
                <w:sz w:val="22"/>
                <w:szCs w:val="22"/>
              </w:rPr>
            </w:pPr>
          </w:p>
        </w:tc>
        <w:tc>
          <w:tcPr>
            <w:tcW w:w="1012" w:type="dxa"/>
            <w:gridSpan w:val="2"/>
          </w:tcPr>
          <w:p w14:paraId="5B1C75A6" w14:textId="77777777" w:rsidR="009D7144" w:rsidRPr="002D2EA3" w:rsidRDefault="009D7144" w:rsidP="002D66B2">
            <w:pPr>
              <w:rPr>
                <w:rFonts w:ascii="Arial Narrow" w:hAnsi="Arial Narrow" w:cs="Times New Roman"/>
                <w:sz w:val="22"/>
                <w:szCs w:val="22"/>
              </w:rPr>
            </w:pPr>
          </w:p>
        </w:tc>
      </w:tr>
      <w:tr w:rsidR="009D7144" w:rsidRPr="002D2EA3" w14:paraId="3EF3B3A1" w14:textId="77777777" w:rsidTr="002D66B2">
        <w:tc>
          <w:tcPr>
            <w:tcW w:w="3690" w:type="dxa"/>
          </w:tcPr>
          <w:p w14:paraId="67F38DEC"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Age 25 to 44</w:t>
            </w:r>
          </w:p>
        </w:tc>
        <w:tc>
          <w:tcPr>
            <w:tcW w:w="990" w:type="dxa"/>
          </w:tcPr>
          <w:p w14:paraId="05988376"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0.92**</w:t>
            </w:r>
          </w:p>
        </w:tc>
        <w:tc>
          <w:tcPr>
            <w:tcW w:w="720" w:type="dxa"/>
          </w:tcPr>
          <w:p w14:paraId="46F7E87C"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0.30</w:t>
            </w:r>
          </w:p>
        </w:tc>
        <w:tc>
          <w:tcPr>
            <w:tcW w:w="810" w:type="dxa"/>
          </w:tcPr>
          <w:p w14:paraId="2F9EB3BE"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2.50</w:t>
            </w:r>
          </w:p>
        </w:tc>
        <w:tc>
          <w:tcPr>
            <w:tcW w:w="990" w:type="dxa"/>
          </w:tcPr>
          <w:p w14:paraId="76623991"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0.79*</w:t>
            </w:r>
          </w:p>
        </w:tc>
        <w:tc>
          <w:tcPr>
            <w:tcW w:w="720" w:type="dxa"/>
          </w:tcPr>
          <w:p w14:paraId="31475CB3"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0.36</w:t>
            </w:r>
          </w:p>
        </w:tc>
        <w:tc>
          <w:tcPr>
            <w:tcW w:w="990" w:type="dxa"/>
          </w:tcPr>
          <w:p w14:paraId="19BBFD98"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2.21</w:t>
            </w:r>
          </w:p>
        </w:tc>
        <w:tc>
          <w:tcPr>
            <w:tcW w:w="990" w:type="dxa"/>
            <w:gridSpan w:val="2"/>
          </w:tcPr>
          <w:p w14:paraId="5BFC7D65"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0.77**</w:t>
            </w:r>
          </w:p>
        </w:tc>
        <w:tc>
          <w:tcPr>
            <w:tcW w:w="720" w:type="dxa"/>
          </w:tcPr>
          <w:p w14:paraId="006368FB"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0.28</w:t>
            </w:r>
          </w:p>
        </w:tc>
        <w:tc>
          <w:tcPr>
            <w:tcW w:w="1012" w:type="dxa"/>
            <w:gridSpan w:val="2"/>
          </w:tcPr>
          <w:p w14:paraId="00BF1E22"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2.15</w:t>
            </w:r>
          </w:p>
        </w:tc>
      </w:tr>
      <w:tr w:rsidR="009D7144" w:rsidRPr="002D2EA3" w14:paraId="3B2D214B" w14:textId="77777777" w:rsidTr="002D66B2">
        <w:tc>
          <w:tcPr>
            <w:tcW w:w="3690" w:type="dxa"/>
          </w:tcPr>
          <w:p w14:paraId="263EEEF5"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Gun possession</w:t>
            </w:r>
          </w:p>
        </w:tc>
        <w:tc>
          <w:tcPr>
            <w:tcW w:w="990" w:type="dxa"/>
          </w:tcPr>
          <w:p w14:paraId="57620664"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1.26***</w:t>
            </w:r>
          </w:p>
        </w:tc>
        <w:tc>
          <w:tcPr>
            <w:tcW w:w="720" w:type="dxa"/>
          </w:tcPr>
          <w:p w14:paraId="669C1EEA"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0.23</w:t>
            </w:r>
          </w:p>
        </w:tc>
        <w:tc>
          <w:tcPr>
            <w:tcW w:w="810" w:type="dxa"/>
          </w:tcPr>
          <w:p w14:paraId="0E5AE921"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3.51</w:t>
            </w:r>
          </w:p>
        </w:tc>
        <w:tc>
          <w:tcPr>
            <w:tcW w:w="990" w:type="dxa"/>
          </w:tcPr>
          <w:p w14:paraId="50AE3C9A"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1.37***</w:t>
            </w:r>
          </w:p>
        </w:tc>
        <w:tc>
          <w:tcPr>
            <w:tcW w:w="720" w:type="dxa"/>
          </w:tcPr>
          <w:p w14:paraId="4757C0D4"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0.29</w:t>
            </w:r>
          </w:p>
        </w:tc>
        <w:tc>
          <w:tcPr>
            <w:tcW w:w="990" w:type="dxa"/>
          </w:tcPr>
          <w:p w14:paraId="0C8D598A"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3.95</w:t>
            </w:r>
          </w:p>
        </w:tc>
        <w:tc>
          <w:tcPr>
            <w:tcW w:w="990" w:type="dxa"/>
            <w:gridSpan w:val="2"/>
          </w:tcPr>
          <w:p w14:paraId="25B0B26A"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1.12***</w:t>
            </w:r>
          </w:p>
        </w:tc>
        <w:tc>
          <w:tcPr>
            <w:tcW w:w="720" w:type="dxa"/>
          </w:tcPr>
          <w:p w14:paraId="06B95797"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0.26</w:t>
            </w:r>
          </w:p>
        </w:tc>
        <w:tc>
          <w:tcPr>
            <w:tcW w:w="1012" w:type="dxa"/>
            <w:gridSpan w:val="2"/>
          </w:tcPr>
          <w:p w14:paraId="0F61EF7C"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3.06</w:t>
            </w:r>
          </w:p>
        </w:tc>
      </w:tr>
      <w:tr w:rsidR="009D7144" w:rsidRPr="002D2EA3" w14:paraId="43792BF6" w14:textId="77777777" w:rsidTr="002D66B2">
        <w:tc>
          <w:tcPr>
            <w:tcW w:w="3690" w:type="dxa"/>
          </w:tcPr>
          <w:p w14:paraId="4D630B65"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Mentally ill/under the influence</w:t>
            </w:r>
          </w:p>
        </w:tc>
        <w:tc>
          <w:tcPr>
            <w:tcW w:w="990" w:type="dxa"/>
          </w:tcPr>
          <w:p w14:paraId="6BB8F0AA"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-0.34</w:t>
            </w:r>
          </w:p>
        </w:tc>
        <w:tc>
          <w:tcPr>
            <w:tcW w:w="720" w:type="dxa"/>
          </w:tcPr>
          <w:p w14:paraId="30F594D5"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0.28</w:t>
            </w:r>
          </w:p>
        </w:tc>
        <w:tc>
          <w:tcPr>
            <w:tcW w:w="810" w:type="dxa"/>
          </w:tcPr>
          <w:p w14:paraId="585B7895"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0.71</w:t>
            </w:r>
          </w:p>
        </w:tc>
        <w:tc>
          <w:tcPr>
            <w:tcW w:w="990" w:type="dxa"/>
          </w:tcPr>
          <w:p w14:paraId="482DD7BA"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-0.24</w:t>
            </w:r>
          </w:p>
        </w:tc>
        <w:tc>
          <w:tcPr>
            <w:tcW w:w="720" w:type="dxa"/>
          </w:tcPr>
          <w:p w14:paraId="21B9CE1E"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0.41</w:t>
            </w:r>
          </w:p>
        </w:tc>
        <w:tc>
          <w:tcPr>
            <w:tcW w:w="990" w:type="dxa"/>
          </w:tcPr>
          <w:p w14:paraId="70251CAD"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0.79</w:t>
            </w:r>
          </w:p>
        </w:tc>
        <w:tc>
          <w:tcPr>
            <w:tcW w:w="990" w:type="dxa"/>
            <w:gridSpan w:val="2"/>
          </w:tcPr>
          <w:p w14:paraId="5ACA1980"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-0.33</w:t>
            </w:r>
          </w:p>
        </w:tc>
        <w:tc>
          <w:tcPr>
            <w:tcW w:w="720" w:type="dxa"/>
          </w:tcPr>
          <w:p w14:paraId="164118B2"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0.25</w:t>
            </w:r>
          </w:p>
        </w:tc>
        <w:tc>
          <w:tcPr>
            <w:tcW w:w="1012" w:type="dxa"/>
            <w:gridSpan w:val="2"/>
          </w:tcPr>
          <w:p w14:paraId="5A5D2C4B"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0.72</w:t>
            </w:r>
          </w:p>
        </w:tc>
      </w:tr>
      <w:tr w:rsidR="009D7144" w:rsidRPr="002D2EA3" w14:paraId="16BD7305" w14:textId="77777777" w:rsidTr="002D66B2">
        <w:tc>
          <w:tcPr>
            <w:tcW w:w="3690" w:type="dxa"/>
          </w:tcPr>
          <w:p w14:paraId="1A9859BB"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Civil Suit</w:t>
            </w:r>
          </w:p>
        </w:tc>
        <w:tc>
          <w:tcPr>
            <w:tcW w:w="990" w:type="dxa"/>
          </w:tcPr>
          <w:p w14:paraId="61B71AD8"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0.99***</w:t>
            </w:r>
          </w:p>
        </w:tc>
        <w:tc>
          <w:tcPr>
            <w:tcW w:w="720" w:type="dxa"/>
          </w:tcPr>
          <w:p w14:paraId="488DCE59"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0.29</w:t>
            </w:r>
          </w:p>
        </w:tc>
        <w:tc>
          <w:tcPr>
            <w:tcW w:w="810" w:type="dxa"/>
          </w:tcPr>
          <w:p w14:paraId="03320C2B"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2.68</w:t>
            </w:r>
          </w:p>
        </w:tc>
        <w:tc>
          <w:tcPr>
            <w:tcW w:w="990" w:type="dxa"/>
          </w:tcPr>
          <w:p w14:paraId="32098D50"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0.86***</w:t>
            </w:r>
          </w:p>
        </w:tc>
        <w:tc>
          <w:tcPr>
            <w:tcW w:w="720" w:type="dxa"/>
          </w:tcPr>
          <w:p w14:paraId="337EF8AD"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0.26</w:t>
            </w:r>
          </w:p>
        </w:tc>
        <w:tc>
          <w:tcPr>
            <w:tcW w:w="990" w:type="dxa"/>
          </w:tcPr>
          <w:p w14:paraId="2916E1AF"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2.37</w:t>
            </w:r>
          </w:p>
        </w:tc>
        <w:tc>
          <w:tcPr>
            <w:tcW w:w="990" w:type="dxa"/>
            <w:gridSpan w:val="2"/>
          </w:tcPr>
          <w:p w14:paraId="6DDCD26F"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0.57*</w:t>
            </w:r>
          </w:p>
        </w:tc>
        <w:tc>
          <w:tcPr>
            <w:tcW w:w="720" w:type="dxa"/>
          </w:tcPr>
          <w:p w14:paraId="4B81E0B0"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0.23</w:t>
            </w:r>
          </w:p>
        </w:tc>
        <w:tc>
          <w:tcPr>
            <w:tcW w:w="1012" w:type="dxa"/>
            <w:gridSpan w:val="2"/>
          </w:tcPr>
          <w:p w14:paraId="50959D39"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1.78</w:t>
            </w:r>
          </w:p>
        </w:tc>
      </w:tr>
      <w:tr w:rsidR="009D7144" w:rsidRPr="002D2EA3" w14:paraId="6B743543" w14:textId="77777777" w:rsidTr="002D66B2">
        <w:tc>
          <w:tcPr>
            <w:tcW w:w="3690" w:type="dxa"/>
          </w:tcPr>
          <w:p w14:paraId="7CF23C16"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LOCALE-LEVEL</w:t>
            </w:r>
          </w:p>
        </w:tc>
        <w:tc>
          <w:tcPr>
            <w:tcW w:w="990" w:type="dxa"/>
          </w:tcPr>
          <w:p w14:paraId="73F81DD0" w14:textId="77777777" w:rsidR="009D7144" w:rsidRPr="002D2EA3" w:rsidRDefault="009D7144" w:rsidP="002D66B2">
            <w:pPr>
              <w:rPr>
                <w:rFonts w:ascii="Arial Narrow" w:hAnsi="Arial Narrow" w:cs="Times New Roman"/>
                <w:sz w:val="22"/>
                <w:szCs w:val="22"/>
              </w:rPr>
            </w:pPr>
          </w:p>
        </w:tc>
        <w:tc>
          <w:tcPr>
            <w:tcW w:w="720" w:type="dxa"/>
          </w:tcPr>
          <w:p w14:paraId="109C9E4A" w14:textId="77777777" w:rsidR="009D7144" w:rsidRPr="002D2EA3" w:rsidRDefault="009D7144" w:rsidP="002D66B2">
            <w:pPr>
              <w:rPr>
                <w:rFonts w:ascii="Arial Narrow" w:hAnsi="Arial Narrow" w:cs="Times New Roman"/>
                <w:sz w:val="22"/>
                <w:szCs w:val="22"/>
              </w:rPr>
            </w:pPr>
          </w:p>
        </w:tc>
        <w:tc>
          <w:tcPr>
            <w:tcW w:w="810" w:type="dxa"/>
          </w:tcPr>
          <w:p w14:paraId="63713BBF" w14:textId="77777777" w:rsidR="009D7144" w:rsidRPr="002D2EA3" w:rsidRDefault="009D7144" w:rsidP="002D66B2">
            <w:pPr>
              <w:rPr>
                <w:rFonts w:ascii="Arial Narrow" w:hAnsi="Arial Narrow" w:cs="Times New Roman"/>
                <w:sz w:val="22"/>
                <w:szCs w:val="22"/>
              </w:rPr>
            </w:pPr>
          </w:p>
        </w:tc>
        <w:tc>
          <w:tcPr>
            <w:tcW w:w="990" w:type="dxa"/>
          </w:tcPr>
          <w:p w14:paraId="0A0DF771" w14:textId="77777777" w:rsidR="009D7144" w:rsidRPr="002D2EA3" w:rsidRDefault="009D7144" w:rsidP="002D66B2">
            <w:pPr>
              <w:rPr>
                <w:rFonts w:ascii="Arial Narrow" w:hAnsi="Arial Narrow" w:cs="Times New Roman"/>
                <w:sz w:val="22"/>
                <w:szCs w:val="22"/>
              </w:rPr>
            </w:pPr>
          </w:p>
        </w:tc>
        <w:tc>
          <w:tcPr>
            <w:tcW w:w="720" w:type="dxa"/>
          </w:tcPr>
          <w:p w14:paraId="54DA507D" w14:textId="77777777" w:rsidR="009D7144" w:rsidRPr="002D2EA3" w:rsidRDefault="009D7144" w:rsidP="002D66B2">
            <w:pPr>
              <w:rPr>
                <w:rFonts w:ascii="Arial Narrow" w:hAnsi="Arial Narrow" w:cs="Times New Roman"/>
                <w:sz w:val="22"/>
                <w:szCs w:val="22"/>
              </w:rPr>
            </w:pPr>
          </w:p>
        </w:tc>
        <w:tc>
          <w:tcPr>
            <w:tcW w:w="990" w:type="dxa"/>
          </w:tcPr>
          <w:p w14:paraId="564EAC37" w14:textId="77777777" w:rsidR="009D7144" w:rsidRPr="002D2EA3" w:rsidRDefault="009D7144" w:rsidP="002D66B2">
            <w:pPr>
              <w:rPr>
                <w:rFonts w:ascii="Arial Narrow" w:hAnsi="Arial Narrow" w:cs="Times New Roman"/>
                <w:sz w:val="22"/>
                <w:szCs w:val="22"/>
              </w:rPr>
            </w:pPr>
          </w:p>
        </w:tc>
        <w:tc>
          <w:tcPr>
            <w:tcW w:w="990" w:type="dxa"/>
            <w:gridSpan w:val="2"/>
          </w:tcPr>
          <w:p w14:paraId="2331ADE6" w14:textId="77777777" w:rsidR="009D7144" w:rsidRPr="002D2EA3" w:rsidRDefault="009D7144" w:rsidP="002D66B2">
            <w:pPr>
              <w:rPr>
                <w:rFonts w:ascii="Arial Narrow" w:hAnsi="Arial Narrow" w:cs="Times New Roman"/>
                <w:sz w:val="22"/>
                <w:szCs w:val="22"/>
              </w:rPr>
            </w:pPr>
          </w:p>
        </w:tc>
        <w:tc>
          <w:tcPr>
            <w:tcW w:w="720" w:type="dxa"/>
          </w:tcPr>
          <w:p w14:paraId="43E903F5" w14:textId="77777777" w:rsidR="009D7144" w:rsidRPr="002D2EA3" w:rsidRDefault="009D7144" w:rsidP="002D66B2">
            <w:pPr>
              <w:rPr>
                <w:rFonts w:ascii="Arial Narrow" w:hAnsi="Arial Narrow" w:cs="Times New Roman"/>
                <w:sz w:val="22"/>
                <w:szCs w:val="22"/>
              </w:rPr>
            </w:pPr>
          </w:p>
        </w:tc>
        <w:tc>
          <w:tcPr>
            <w:tcW w:w="1012" w:type="dxa"/>
            <w:gridSpan w:val="2"/>
          </w:tcPr>
          <w:p w14:paraId="5D4998B5" w14:textId="77777777" w:rsidR="009D7144" w:rsidRPr="002D2EA3" w:rsidRDefault="009D7144" w:rsidP="002D66B2">
            <w:pPr>
              <w:rPr>
                <w:rFonts w:ascii="Arial Narrow" w:hAnsi="Arial Narrow" w:cs="Times New Roman"/>
                <w:sz w:val="22"/>
                <w:szCs w:val="22"/>
              </w:rPr>
            </w:pPr>
          </w:p>
        </w:tc>
      </w:tr>
      <w:tr w:rsidR="009D7144" w:rsidRPr="002D2EA3" w14:paraId="59CF636A" w14:textId="77777777" w:rsidTr="002D66B2">
        <w:tc>
          <w:tcPr>
            <w:tcW w:w="3690" w:type="dxa"/>
          </w:tcPr>
          <w:p w14:paraId="642C3F8D" w14:textId="77777777" w:rsidR="009D7144" w:rsidRPr="002D2EA3" w:rsidRDefault="009D7144" w:rsidP="002D66B2">
            <w:pPr>
              <w:rPr>
                <w:rFonts w:ascii="Arial Narrow" w:hAnsi="Arial Narrow" w:cs="Times New Roman"/>
                <w:sz w:val="22"/>
                <w:szCs w:val="22"/>
              </w:rPr>
            </w:pPr>
            <w:r w:rsidRPr="002D2EA3">
              <w:rPr>
                <w:rFonts w:ascii="Arial Narrow" w:hAnsi="Arial Narrow"/>
                <w:sz w:val="22"/>
                <w:szCs w:val="22"/>
              </w:rPr>
              <w:t xml:space="preserve">Unemployment rate </w:t>
            </w:r>
          </w:p>
        </w:tc>
        <w:tc>
          <w:tcPr>
            <w:tcW w:w="990" w:type="dxa"/>
          </w:tcPr>
          <w:p w14:paraId="108EF9F0" w14:textId="77777777" w:rsidR="009D7144" w:rsidRPr="002D2EA3" w:rsidRDefault="009D7144" w:rsidP="002D66B2">
            <w:pPr>
              <w:rPr>
                <w:rFonts w:ascii="Arial Narrow" w:hAnsi="Arial Narrow" w:cs="Times New Roman"/>
                <w:sz w:val="22"/>
                <w:szCs w:val="22"/>
              </w:rPr>
            </w:pPr>
          </w:p>
        </w:tc>
        <w:tc>
          <w:tcPr>
            <w:tcW w:w="720" w:type="dxa"/>
          </w:tcPr>
          <w:p w14:paraId="58172D60" w14:textId="77777777" w:rsidR="009D7144" w:rsidRPr="002D2EA3" w:rsidRDefault="009D7144" w:rsidP="002D66B2">
            <w:pPr>
              <w:rPr>
                <w:rFonts w:ascii="Arial Narrow" w:hAnsi="Arial Narrow" w:cs="Times New Roman"/>
                <w:sz w:val="22"/>
                <w:szCs w:val="22"/>
              </w:rPr>
            </w:pPr>
          </w:p>
        </w:tc>
        <w:tc>
          <w:tcPr>
            <w:tcW w:w="810" w:type="dxa"/>
          </w:tcPr>
          <w:p w14:paraId="0C3496C4" w14:textId="77777777" w:rsidR="009D7144" w:rsidRPr="002D2EA3" w:rsidRDefault="009D7144" w:rsidP="002D66B2">
            <w:pPr>
              <w:rPr>
                <w:rFonts w:ascii="Arial Narrow" w:hAnsi="Arial Narrow" w:cs="Times New Roman"/>
                <w:sz w:val="22"/>
                <w:szCs w:val="22"/>
              </w:rPr>
            </w:pPr>
          </w:p>
        </w:tc>
        <w:tc>
          <w:tcPr>
            <w:tcW w:w="990" w:type="dxa"/>
          </w:tcPr>
          <w:p w14:paraId="58889D57"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0.00**</w:t>
            </w:r>
          </w:p>
        </w:tc>
        <w:tc>
          <w:tcPr>
            <w:tcW w:w="720" w:type="dxa"/>
          </w:tcPr>
          <w:p w14:paraId="0C08FF08"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0.00</w:t>
            </w:r>
          </w:p>
        </w:tc>
        <w:tc>
          <w:tcPr>
            <w:tcW w:w="990" w:type="dxa"/>
          </w:tcPr>
          <w:p w14:paraId="502C8303"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1.00</w:t>
            </w:r>
          </w:p>
        </w:tc>
        <w:tc>
          <w:tcPr>
            <w:tcW w:w="990" w:type="dxa"/>
            <w:gridSpan w:val="2"/>
          </w:tcPr>
          <w:p w14:paraId="56AAF144"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0.00***</w:t>
            </w:r>
          </w:p>
        </w:tc>
        <w:tc>
          <w:tcPr>
            <w:tcW w:w="720" w:type="dxa"/>
          </w:tcPr>
          <w:p w14:paraId="76F69C1C"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0.00</w:t>
            </w:r>
          </w:p>
        </w:tc>
        <w:tc>
          <w:tcPr>
            <w:tcW w:w="1012" w:type="dxa"/>
            <w:gridSpan w:val="2"/>
          </w:tcPr>
          <w:p w14:paraId="6DCFD947"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1.00</w:t>
            </w:r>
          </w:p>
        </w:tc>
      </w:tr>
      <w:tr w:rsidR="009D7144" w:rsidRPr="002D2EA3" w14:paraId="4BA3487D" w14:textId="77777777" w:rsidTr="002D66B2">
        <w:tc>
          <w:tcPr>
            <w:tcW w:w="3690" w:type="dxa"/>
          </w:tcPr>
          <w:p w14:paraId="0425C5A2" w14:textId="77777777" w:rsidR="009D7144" w:rsidRPr="002D2EA3" w:rsidRDefault="009D7144" w:rsidP="002D66B2">
            <w:pPr>
              <w:rPr>
                <w:rFonts w:ascii="Arial Narrow" w:hAnsi="Arial Narrow" w:cs="Times New Roman"/>
                <w:sz w:val="22"/>
                <w:szCs w:val="22"/>
              </w:rPr>
            </w:pPr>
            <w:r w:rsidRPr="002D2EA3">
              <w:rPr>
                <w:rFonts w:ascii="Arial Narrow" w:hAnsi="Arial Narrow"/>
                <w:sz w:val="22"/>
                <w:szCs w:val="22"/>
              </w:rPr>
              <w:t xml:space="preserve">City population &gt;250,000 </w:t>
            </w:r>
          </w:p>
        </w:tc>
        <w:tc>
          <w:tcPr>
            <w:tcW w:w="990" w:type="dxa"/>
          </w:tcPr>
          <w:p w14:paraId="381B8F73" w14:textId="77777777" w:rsidR="009D7144" w:rsidRPr="002D2EA3" w:rsidRDefault="009D7144" w:rsidP="002D66B2">
            <w:pPr>
              <w:rPr>
                <w:rFonts w:ascii="Arial Narrow" w:hAnsi="Arial Narrow" w:cs="Times New Roman"/>
                <w:sz w:val="22"/>
                <w:szCs w:val="22"/>
              </w:rPr>
            </w:pPr>
          </w:p>
        </w:tc>
        <w:tc>
          <w:tcPr>
            <w:tcW w:w="720" w:type="dxa"/>
          </w:tcPr>
          <w:p w14:paraId="145B0014" w14:textId="77777777" w:rsidR="009D7144" w:rsidRPr="002D2EA3" w:rsidRDefault="009D7144" w:rsidP="002D66B2">
            <w:pPr>
              <w:rPr>
                <w:rFonts w:ascii="Arial Narrow" w:hAnsi="Arial Narrow" w:cs="Times New Roman"/>
                <w:sz w:val="22"/>
                <w:szCs w:val="22"/>
              </w:rPr>
            </w:pPr>
          </w:p>
        </w:tc>
        <w:tc>
          <w:tcPr>
            <w:tcW w:w="810" w:type="dxa"/>
          </w:tcPr>
          <w:p w14:paraId="021EB5D1" w14:textId="77777777" w:rsidR="009D7144" w:rsidRPr="002D2EA3" w:rsidRDefault="009D7144" w:rsidP="002D66B2">
            <w:pPr>
              <w:rPr>
                <w:rFonts w:ascii="Arial Narrow" w:hAnsi="Arial Narrow" w:cs="Times New Roman"/>
                <w:sz w:val="22"/>
                <w:szCs w:val="22"/>
              </w:rPr>
            </w:pPr>
          </w:p>
        </w:tc>
        <w:tc>
          <w:tcPr>
            <w:tcW w:w="990" w:type="dxa"/>
          </w:tcPr>
          <w:p w14:paraId="6F31CF64"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0.35</w:t>
            </w:r>
          </w:p>
        </w:tc>
        <w:tc>
          <w:tcPr>
            <w:tcW w:w="720" w:type="dxa"/>
          </w:tcPr>
          <w:p w14:paraId="64EE1F92"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0.24</w:t>
            </w:r>
          </w:p>
        </w:tc>
        <w:tc>
          <w:tcPr>
            <w:tcW w:w="990" w:type="dxa"/>
          </w:tcPr>
          <w:p w14:paraId="1E3E18B4"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1.42</w:t>
            </w:r>
          </w:p>
        </w:tc>
        <w:tc>
          <w:tcPr>
            <w:tcW w:w="990" w:type="dxa"/>
            <w:gridSpan w:val="2"/>
          </w:tcPr>
          <w:p w14:paraId="4F46841C"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0.24</w:t>
            </w:r>
          </w:p>
        </w:tc>
        <w:tc>
          <w:tcPr>
            <w:tcW w:w="720" w:type="dxa"/>
          </w:tcPr>
          <w:p w14:paraId="5F471464"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0.22</w:t>
            </w:r>
          </w:p>
        </w:tc>
        <w:tc>
          <w:tcPr>
            <w:tcW w:w="1012" w:type="dxa"/>
            <w:gridSpan w:val="2"/>
          </w:tcPr>
          <w:p w14:paraId="44E62196"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1.27</w:t>
            </w:r>
          </w:p>
        </w:tc>
      </w:tr>
      <w:tr w:rsidR="009D7144" w:rsidRPr="002D2EA3" w14:paraId="337394C8" w14:textId="77777777" w:rsidTr="002D66B2">
        <w:tc>
          <w:tcPr>
            <w:tcW w:w="3690" w:type="dxa"/>
          </w:tcPr>
          <w:p w14:paraId="5220CACF" w14:textId="77777777" w:rsidR="009D7144" w:rsidRPr="002D2EA3" w:rsidRDefault="009D7144" w:rsidP="002D66B2">
            <w:pPr>
              <w:rPr>
                <w:rFonts w:ascii="Arial Narrow" w:hAnsi="Arial Narrow" w:cs="Times New Roman"/>
                <w:sz w:val="22"/>
                <w:szCs w:val="22"/>
              </w:rPr>
            </w:pPr>
            <w:r w:rsidRPr="002D2EA3">
              <w:rPr>
                <w:rFonts w:ascii="Arial Narrow" w:hAnsi="Arial Narrow"/>
                <w:sz w:val="22"/>
                <w:szCs w:val="22"/>
              </w:rPr>
              <w:t>Vio</w:t>
            </w:r>
            <w:r>
              <w:rPr>
                <w:rFonts w:ascii="Arial Narrow" w:hAnsi="Arial Narrow"/>
                <w:sz w:val="22"/>
                <w:szCs w:val="22"/>
              </w:rPr>
              <w:t>lent crime rate per 100,000</w:t>
            </w:r>
            <w:r w:rsidRPr="002D2EA3">
              <w:rPr>
                <w:rFonts w:ascii="Arial Narrow" w:hAnsi="Arial Narrow"/>
                <w:sz w:val="22"/>
                <w:szCs w:val="22"/>
              </w:rPr>
              <w:t xml:space="preserve"> residents</w:t>
            </w:r>
          </w:p>
        </w:tc>
        <w:tc>
          <w:tcPr>
            <w:tcW w:w="990" w:type="dxa"/>
          </w:tcPr>
          <w:p w14:paraId="4F115A83" w14:textId="77777777" w:rsidR="009D7144" w:rsidRPr="002D2EA3" w:rsidRDefault="009D7144" w:rsidP="002D66B2">
            <w:pPr>
              <w:rPr>
                <w:rFonts w:ascii="Arial Narrow" w:hAnsi="Arial Narrow" w:cs="Times New Roman"/>
                <w:sz w:val="22"/>
                <w:szCs w:val="22"/>
              </w:rPr>
            </w:pPr>
          </w:p>
        </w:tc>
        <w:tc>
          <w:tcPr>
            <w:tcW w:w="720" w:type="dxa"/>
          </w:tcPr>
          <w:p w14:paraId="67CA4255" w14:textId="77777777" w:rsidR="009D7144" w:rsidRPr="002D2EA3" w:rsidRDefault="009D7144" w:rsidP="002D66B2">
            <w:pPr>
              <w:rPr>
                <w:rFonts w:ascii="Arial Narrow" w:hAnsi="Arial Narrow" w:cs="Times New Roman"/>
                <w:sz w:val="22"/>
                <w:szCs w:val="22"/>
              </w:rPr>
            </w:pPr>
          </w:p>
        </w:tc>
        <w:tc>
          <w:tcPr>
            <w:tcW w:w="810" w:type="dxa"/>
          </w:tcPr>
          <w:p w14:paraId="555FA28D" w14:textId="77777777" w:rsidR="009D7144" w:rsidRPr="002D2EA3" w:rsidRDefault="009D7144" w:rsidP="002D66B2">
            <w:pPr>
              <w:rPr>
                <w:rFonts w:ascii="Arial Narrow" w:hAnsi="Arial Narrow" w:cs="Times New Roman"/>
                <w:sz w:val="22"/>
                <w:szCs w:val="22"/>
              </w:rPr>
            </w:pPr>
          </w:p>
        </w:tc>
        <w:tc>
          <w:tcPr>
            <w:tcW w:w="990" w:type="dxa"/>
          </w:tcPr>
          <w:p w14:paraId="50EBD5BC"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-0.00</w:t>
            </w:r>
          </w:p>
        </w:tc>
        <w:tc>
          <w:tcPr>
            <w:tcW w:w="720" w:type="dxa"/>
          </w:tcPr>
          <w:p w14:paraId="02737753"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0.00</w:t>
            </w:r>
          </w:p>
        </w:tc>
        <w:tc>
          <w:tcPr>
            <w:tcW w:w="990" w:type="dxa"/>
          </w:tcPr>
          <w:p w14:paraId="22B55F74"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1.00</w:t>
            </w:r>
          </w:p>
        </w:tc>
        <w:tc>
          <w:tcPr>
            <w:tcW w:w="990" w:type="dxa"/>
            <w:gridSpan w:val="2"/>
          </w:tcPr>
          <w:p w14:paraId="231BB6BE"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-0.00</w:t>
            </w:r>
          </w:p>
        </w:tc>
        <w:tc>
          <w:tcPr>
            <w:tcW w:w="720" w:type="dxa"/>
          </w:tcPr>
          <w:p w14:paraId="793E5A15"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0.00</w:t>
            </w:r>
          </w:p>
        </w:tc>
        <w:tc>
          <w:tcPr>
            <w:tcW w:w="1012" w:type="dxa"/>
            <w:gridSpan w:val="2"/>
          </w:tcPr>
          <w:p w14:paraId="6812C745"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0.99</w:t>
            </w:r>
          </w:p>
        </w:tc>
      </w:tr>
      <w:tr w:rsidR="009D7144" w:rsidRPr="002D2EA3" w14:paraId="33B47BF0" w14:textId="77777777" w:rsidTr="002D66B2">
        <w:tc>
          <w:tcPr>
            <w:tcW w:w="3690" w:type="dxa"/>
          </w:tcPr>
          <w:p w14:paraId="741F9A04" w14:textId="77777777" w:rsidR="009D7144" w:rsidRPr="002D2EA3" w:rsidRDefault="009D7144" w:rsidP="002D66B2">
            <w:pPr>
              <w:rPr>
                <w:rFonts w:ascii="Arial Narrow" w:hAnsi="Arial Narrow" w:cs="Times New Roman"/>
                <w:sz w:val="22"/>
                <w:szCs w:val="22"/>
              </w:rPr>
            </w:pPr>
            <w:r w:rsidRPr="002D2EA3">
              <w:rPr>
                <w:rFonts w:ascii="Arial Narrow" w:hAnsi="Arial Narrow"/>
                <w:sz w:val="22"/>
                <w:szCs w:val="22"/>
              </w:rPr>
              <w:t>Low 3</w:t>
            </w:r>
            <w:r w:rsidRPr="002D2EA3">
              <w:rPr>
                <w:rFonts w:ascii="Arial Narrow" w:hAnsi="Arial Narrow"/>
                <w:sz w:val="22"/>
                <w:szCs w:val="22"/>
                <w:vertAlign w:val="superscript"/>
              </w:rPr>
              <w:t>rd</w:t>
            </w:r>
            <w:r w:rsidRPr="002D2EA3">
              <w:rPr>
                <w:rFonts w:ascii="Arial Narrow" w:hAnsi="Arial Narrow"/>
                <w:sz w:val="22"/>
                <w:szCs w:val="22"/>
              </w:rPr>
              <w:t xml:space="preserve"> in percentage Hispanic residents </w:t>
            </w:r>
          </w:p>
        </w:tc>
        <w:tc>
          <w:tcPr>
            <w:tcW w:w="990" w:type="dxa"/>
          </w:tcPr>
          <w:p w14:paraId="7B6471BA" w14:textId="77777777" w:rsidR="009D7144" w:rsidRPr="002D2EA3" w:rsidRDefault="009D7144" w:rsidP="002D66B2">
            <w:pPr>
              <w:rPr>
                <w:rFonts w:ascii="Arial Narrow" w:hAnsi="Arial Narrow" w:cs="Times New Roman"/>
                <w:sz w:val="22"/>
                <w:szCs w:val="22"/>
              </w:rPr>
            </w:pPr>
          </w:p>
        </w:tc>
        <w:tc>
          <w:tcPr>
            <w:tcW w:w="720" w:type="dxa"/>
          </w:tcPr>
          <w:p w14:paraId="576BEA86" w14:textId="77777777" w:rsidR="009D7144" w:rsidRPr="002D2EA3" w:rsidRDefault="009D7144" w:rsidP="002D66B2">
            <w:pPr>
              <w:rPr>
                <w:rFonts w:ascii="Arial Narrow" w:hAnsi="Arial Narrow" w:cs="Times New Roman"/>
                <w:sz w:val="22"/>
                <w:szCs w:val="22"/>
              </w:rPr>
            </w:pPr>
          </w:p>
        </w:tc>
        <w:tc>
          <w:tcPr>
            <w:tcW w:w="810" w:type="dxa"/>
          </w:tcPr>
          <w:p w14:paraId="6210FD8E" w14:textId="77777777" w:rsidR="009D7144" w:rsidRPr="002D2EA3" w:rsidRDefault="009D7144" w:rsidP="002D66B2">
            <w:pPr>
              <w:rPr>
                <w:rFonts w:ascii="Arial Narrow" w:hAnsi="Arial Narrow" w:cs="Times New Roman"/>
                <w:sz w:val="22"/>
                <w:szCs w:val="22"/>
              </w:rPr>
            </w:pPr>
          </w:p>
        </w:tc>
        <w:tc>
          <w:tcPr>
            <w:tcW w:w="990" w:type="dxa"/>
          </w:tcPr>
          <w:p w14:paraId="40DC197C"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-0.13</w:t>
            </w:r>
          </w:p>
        </w:tc>
        <w:tc>
          <w:tcPr>
            <w:tcW w:w="720" w:type="dxa"/>
          </w:tcPr>
          <w:p w14:paraId="56CA8F46"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0.24</w:t>
            </w:r>
          </w:p>
        </w:tc>
        <w:tc>
          <w:tcPr>
            <w:tcW w:w="990" w:type="dxa"/>
          </w:tcPr>
          <w:p w14:paraId="33E7597B"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0.88</w:t>
            </w:r>
          </w:p>
        </w:tc>
        <w:tc>
          <w:tcPr>
            <w:tcW w:w="990" w:type="dxa"/>
            <w:gridSpan w:val="2"/>
          </w:tcPr>
          <w:p w14:paraId="4D60907C"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-0.12</w:t>
            </w:r>
          </w:p>
        </w:tc>
        <w:tc>
          <w:tcPr>
            <w:tcW w:w="720" w:type="dxa"/>
          </w:tcPr>
          <w:p w14:paraId="0C93C5DC"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0.41</w:t>
            </w:r>
          </w:p>
        </w:tc>
        <w:tc>
          <w:tcPr>
            <w:tcW w:w="1012" w:type="dxa"/>
            <w:gridSpan w:val="2"/>
          </w:tcPr>
          <w:p w14:paraId="1C1A301D"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0.89</w:t>
            </w:r>
          </w:p>
        </w:tc>
      </w:tr>
      <w:tr w:rsidR="009D7144" w:rsidRPr="002D2EA3" w14:paraId="01CA0B67" w14:textId="77777777" w:rsidTr="002D66B2">
        <w:tc>
          <w:tcPr>
            <w:tcW w:w="3690" w:type="dxa"/>
          </w:tcPr>
          <w:p w14:paraId="2E0370E4" w14:textId="77777777" w:rsidR="009D7144" w:rsidRPr="002D2EA3" w:rsidRDefault="009D7144" w:rsidP="002D66B2">
            <w:pPr>
              <w:rPr>
                <w:rFonts w:ascii="Arial Narrow" w:hAnsi="Arial Narrow" w:cs="Times New Roman"/>
                <w:sz w:val="22"/>
                <w:szCs w:val="22"/>
              </w:rPr>
            </w:pPr>
            <w:r w:rsidRPr="002D2EA3">
              <w:rPr>
                <w:rFonts w:ascii="Arial Narrow" w:hAnsi="Arial Narrow"/>
                <w:sz w:val="22"/>
                <w:szCs w:val="22"/>
              </w:rPr>
              <w:t>Top 3</w:t>
            </w:r>
            <w:r w:rsidRPr="002D2EA3">
              <w:rPr>
                <w:rFonts w:ascii="Arial Narrow" w:hAnsi="Arial Narrow"/>
                <w:sz w:val="22"/>
                <w:szCs w:val="22"/>
                <w:vertAlign w:val="superscript"/>
              </w:rPr>
              <w:t>rd</w:t>
            </w:r>
            <w:r w:rsidRPr="002D2EA3">
              <w:rPr>
                <w:rFonts w:ascii="Arial Narrow" w:hAnsi="Arial Narrow"/>
                <w:sz w:val="22"/>
                <w:szCs w:val="22"/>
              </w:rPr>
              <w:t xml:space="preserve"> in percentage Hispanic residents </w:t>
            </w:r>
          </w:p>
        </w:tc>
        <w:tc>
          <w:tcPr>
            <w:tcW w:w="990" w:type="dxa"/>
          </w:tcPr>
          <w:p w14:paraId="550EB856" w14:textId="77777777" w:rsidR="009D7144" w:rsidRPr="002D2EA3" w:rsidRDefault="009D7144" w:rsidP="002D66B2">
            <w:pPr>
              <w:rPr>
                <w:rFonts w:ascii="Arial Narrow" w:hAnsi="Arial Narrow" w:cs="Times New Roman"/>
                <w:sz w:val="22"/>
                <w:szCs w:val="22"/>
              </w:rPr>
            </w:pPr>
          </w:p>
        </w:tc>
        <w:tc>
          <w:tcPr>
            <w:tcW w:w="720" w:type="dxa"/>
          </w:tcPr>
          <w:p w14:paraId="30C2AF75" w14:textId="77777777" w:rsidR="009D7144" w:rsidRPr="002D2EA3" w:rsidRDefault="009D7144" w:rsidP="002D66B2">
            <w:pPr>
              <w:rPr>
                <w:rFonts w:ascii="Arial Narrow" w:hAnsi="Arial Narrow" w:cs="Times New Roman"/>
                <w:sz w:val="22"/>
                <w:szCs w:val="22"/>
              </w:rPr>
            </w:pPr>
          </w:p>
        </w:tc>
        <w:tc>
          <w:tcPr>
            <w:tcW w:w="810" w:type="dxa"/>
          </w:tcPr>
          <w:p w14:paraId="37D1EAC7" w14:textId="77777777" w:rsidR="009D7144" w:rsidRPr="002D2EA3" w:rsidRDefault="009D7144" w:rsidP="002D66B2">
            <w:pPr>
              <w:rPr>
                <w:rFonts w:ascii="Arial Narrow" w:hAnsi="Arial Narrow" w:cs="Times New Roman"/>
                <w:sz w:val="22"/>
                <w:szCs w:val="22"/>
              </w:rPr>
            </w:pPr>
          </w:p>
        </w:tc>
        <w:tc>
          <w:tcPr>
            <w:tcW w:w="990" w:type="dxa"/>
          </w:tcPr>
          <w:p w14:paraId="0B28B4E1"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1.21***</w:t>
            </w:r>
          </w:p>
        </w:tc>
        <w:tc>
          <w:tcPr>
            <w:tcW w:w="720" w:type="dxa"/>
          </w:tcPr>
          <w:p w14:paraId="33AFD463"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0.31</w:t>
            </w:r>
          </w:p>
        </w:tc>
        <w:tc>
          <w:tcPr>
            <w:tcW w:w="990" w:type="dxa"/>
          </w:tcPr>
          <w:p w14:paraId="7B7399BA"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3.36</w:t>
            </w:r>
          </w:p>
        </w:tc>
        <w:tc>
          <w:tcPr>
            <w:tcW w:w="990" w:type="dxa"/>
            <w:gridSpan w:val="2"/>
          </w:tcPr>
          <w:p w14:paraId="1CDD6484"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1.04**</w:t>
            </w:r>
          </w:p>
        </w:tc>
        <w:tc>
          <w:tcPr>
            <w:tcW w:w="720" w:type="dxa"/>
          </w:tcPr>
          <w:p w14:paraId="7465DDD0"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0.31</w:t>
            </w:r>
          </w:p>
        </w:tc>
        <w:tc>
          <w:tcPr>
            <w:tcW w:w="1012" w:type="dxa"/>
            <w:gridSpan w:val="2"/>
          </w:tcPr>
          <w:p w14:paraId="02FB67CE"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2.82</w:t>
            </w:r>
          </w:p>
        </w:tc>
      </w:tr>
      <w:tr w:rsidR="009D7144" w:rsidRPr="002D2EA3" w14:paraId="7303D461" w14:textId="77777777" w:rsidTr="002D66B2">
        <w:tc>
          <w:tcPr>
            <w:tcW w:w="3690" w:type="dxa"/>
          </w:tcPr>
          <w:p w14:paraId="3F241F6C" w14:textId="77777777" w:rsidR="009D7144" w:rsidRPr="002D2EA3" w:rsidRDefault="009D7144" w:rsidP="002D66B2">
            <w:pPr>
              <w:rPr>
                <w:rFonts w:ascii="Arial Narrow" w:hAnsi="Arial Narrow" w:cs="Times New Roman"/>
                <w:sz w:val="22"/>
                <w:szCs w:val="22"/>
              </w:rPr>
            </w:pPr>
            <w:r w:rsidRPr="002D2EA3">
              <w:rPr>
                <w:rFonts w:ascii="Arial Narrow" w:hAnsi="Arial Narrow"/>
                <w:sz w:val="22"/>
                <w:szCs w:val="22"/>
              </w:rPr>
              <w:t xml:space="preserve">Percent male high school dropouts </w:t>
            </w:r>
          </w:p>
        </w:tc>
        <w:tc>
          <w:tcPr>
            <w:tcW w:w="990" w:type="dxa"/>
          </w:tcPr>
          <w:p w14:paraId="67D65B21" w14:textId="77777777" w:rsidR="009D7144" w:rsidRPr="002D2EA3" w:rsidRDefault="009D7144" w:rsidP="002D66B2">
            <w:pPr>
              <w:rPr>
                <w:rFonts w:ascii="Arial Narrow" w:hAnsi="Arial Narrow" w:cs="Times New Roman"/>
                <w:sz w:val="22"/>
                <w:szCs w:val="22"/>
              </w:rPr>
            </w:pPr>
          </w:p>
        </w:tc>
        <w:tc>
          <w:tcPr>
            <w:tcW w:w="720" w:type="dxa"/>
          </w:tcPr>
          <w:p w14:paraId="2572DE93" w14:textId="77777777" w:rsidR="009D7144" w:rsidRPr="002D2EA3" w:rsidRDefault="009D7144" w:rsidP="002D66B2">
            <w:pPr>
              <w:rPr>
                <w:rFonts w:ascii="Arial Narrow" w:hAnsi="Arial Narrow" w:cs="Times New Roman"/>
                <w:sz w:val="22"/>
                <w:szCs w:val="22"/>
              </w:rPr>
            </w:pPr>
          </w:p>
        </w:tc>
        <w:tc>
          <w:tcPr>
            <w:tcW w:w="810" w:type="dxa"/>
          </w:tcPr>
          <w:p w14:paraId="42D18239" w14:textId="77777777" w:rsidR="009D7144" w:rsidRPr="002D2EA3" w:rsidRDefault="009D7144" w:rsidP="002D66B2">
            <w:pPr>
              <w:rPr>
                <w:rFonts w:ascii="Arial Narrow" w:hAnsi="Arial Narrow" w:cs="Times New Roman"/>
                <w:sz w:val="22"/>
                <w:szCs w:val="22"/>
              </w:rPr>
            </w:pPr>
          </w:p>
        </w:tc>
        <w:tc>
          <w:tcPr>
            <w:tcW w:w="990" w:type="dxa"/>
          </w:tcPr>
          <w:p w14:paraId="7A7D8FDB"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-0.20</w:t>
            </w:r>
          </w:p>
        </w:tc>
        <w:tc>
          <w:tcPr>
            <w:tcW w:w="720" w:type="dxa"/>
          </w:tcPr>
          <w:p w14:paraId="3E04CBE1"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0.45</w:t>
            </w:r>
          </w:p>
        </w:tc>
        <w:tc>
          <w:tcPr>
            <w:tcW w:w="990" w:type="dxa"/>
          </w:tcPr>
          <w:p w14:paraId="590E5260"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0.82</w:t>
            </w:r>
          </w:p>
        </w:tc>
        <w:tc>
          <w:tcPr>
            <w:tcW w:w="990" w:type="dxa"/>
            <w:gridSpan w:val="2"/>
          </w:tcPr>
          <w:p w14:paraId="157B0C56"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0.01</w:t>
            </w:r>
          </w:p>
        </w:tc>
        <w:tc>
          <w:tcPr>
            <w:tcW w:w="720" w:type="dxa"/>
          </w:tcPr>
          <w:p w14:paraId="2C950274"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0.26</w:t>
            </w:r>
          </w:p>
        </w:tc>
        <w:tc>
          <w:tcPr>
            <w:tcW w:w="1012" w:type="dxa"/>
            <w:gridSpan w:val="2"/>
          </w:tcPr>
          <w:p w14:paraId="6B8BF35B"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1.01</w:t>
            </w:r>
          </w:p>
        </w:tc>
      </w:tr>
      <w:tr w:rsidR="009D7144" w:rsidRPr="002D2EA3" w14:paraId="3612C2AC" w14:textId="77777777" w:rsidTr="002D66B2">
        <w:tc>
          <w:tcPr>
            <w:tcW w:w="3690" w:type="dxa"/>
          </w:tcPr>
          <w:p w14:paraId="74F783D9" w14:textId="77777777" w:rsidR="009D7144" w:rsidRPr="002D2EA3" w:rsidRDefault="009D7144" w:rsidP="002D66B2">
            <w:pPr>
              <w:rPr>
                <w:rFonts w:ascii="Arial Narrow" w:hAnsi="Arial Narrow" w:cs="Times New Roman"/>
                <w:sz w:val="22"/>
                <w:szCs w:val="22"/>
              </w:rPr>
            </w:pPr>
            <w:r w:rsidRPr="002D2EA3">
              <w:rPr>
                <w:rFonts w:ascii="Arial Narrow" w:hAnsi="Arial Narrow"/>
                <w:sz w:val="22"/>
                <w:szCs w:val="22"/>
              </w:rPr>
              <w:t>Low 3</w:t>
            </w:r>
            <w:r w:rsidRPr="002D2EA3">
              <w:rPr>
                <w:rFonts w:ascii="Arial Narrow" w:hAnsi="Arial Narrow"/>
                <w:sz w:val="22"/>
                <w:szCs w:val="22"/>
                <w:vertAlign w:val="superscript"/>
              </w:rPr>
              <w:t>rd</w:t>
            </w:r>
            <w:r w:rsidRPr="002D2EA3">
              <w:rPr>
                <w:rFonts w:ascii="Arial Narrow" w:hAnsi="Arial Narrow"/>
                <w:sz w:val="22"/>
                <w:szCs w:val="22"/>
              </w:rPr>
              <w:t xml:space="preserve"> </w:t>
            </w:r>
            <w:proofErr w:type="spellStart"/>
            <w:r w:rsidRPr="002D2EA3">
              <w:rPr>
                <w:rFonts w:ascii="Arial Narrow" w:hAnsi="Arial Narrow"/>
                <w:sz w:val="22"/>
                <w:szCs w:val="22"/>
              </w:rPr>
              <w:t>gini</w:t>
            </w:r>
            <w:proofErr w:type="spellEnd"/>
            <w:r w:rsidRPr="002D2EA3">
              <w:rPr>
                <w:rFonts w:ascii="Arial Narrow" w:hAnsi="Arial Narrow"/>
                <w:sz w:val="22"/>
                <w:szCs w:val="22"/>
              </w:rPr>
              <w:t xml:space="preserve"> index </w:t>
            </w:r>
          </w:p>
        </w:tc>
        <w:tc>
          <w:tcPr>
            <w:tcW w:w="990" w:type="dxa"/>
          </w:tcPr>
          <w:p w14:paraId="568A0A5A" w14:textId="77777777" w:rsidR="009D7144" w:rsidRPr="002D2EA3" w:rsidRDefault="009D7144" w:rsidP="002D66B2">
            <w:pPr>
              <w:rPr>
                <w:rFonts w:ascii="Arial Narrow" w:hAnsi="Arial Narrow" w:cs="Times New Roman"/>
                <w:sz w:val="22"/>
                <w:szCs w:val="22"/>
              </w:rPr>
            </w:pPr>
          </w:p>
        </w:tc>
        <w:tc>
          <w:tcPr>
            <w:tcW w:w="720" w:type="dxa"/>
          </w:tcPr>
          <w:p w14:paraId="08BBF58A" w14:textId="77777777" w:rsidR="009D7144" w:rsidRPr="002D2EA3" w:rsidRDefault="009D7144" w:rsidP="002D66B2">
            <w:pPr>
              <w:rPr>
                <w:rFonts w:ascii="Arial Narrow" w:hAnsi="Arial Narrow" w:cs="Times New Roman"/>
                <w:sz w:val="22"/>
                <w:szCs w:val="22"/>
              </w:rPr>
            </w:pPr>
          </w:p>
        </w:tc>
        <w:tc>
          <w:tcPr>
            <w:tcW w:w="810" w:type="dxa"/>
          </w:tcPr>
          <w:p w14:paraId="2DC7769E" w14:textId="77777777" w:rsidR="009D7144" w:rsidRPr="002D2EA3" w:rsidRDefault="009D7144" w:rsidP="002D66B2">
            <w:pPr>
              <w:rPr>
                <w:rFonts w:ascii="Arial Narrow" w:hAnsi="Arial Narrow" w:cs="Times New Roman"/>
                <w:sz w:val="22"/>
                <w:szCs w:val="22"/>
              </w:rPr>
            </w:pPr>
          </w:p>
        </w:tc>
        <w:tc>
          <w:tcPr>
            <w:tcW w:w="990" w:type="dxa"/>
          </w:tcPr>
          <w:p w14:paraId="581E49D0"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0.39</w:t>
            </w:r>
          </w:p>
        </w:tc>
        <w:tc>
          <w:tcPr>
            <w:tcW w:w="720" w:type="dxa"/>
          </w:tcPr>
          <w:p w14:paraId="1D02962B"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0.29</w:t>
            </w:r>
          </w:p>
        </w:tc>
        <w:tc>
          <w:tcPr>
            <w:tcW w:w="990" w:type="dxa"/>
          </w:tcPr>
          <w:p w14:paraId="0747AECA"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1.48</w:t>
            </w:r>
          </w:p>
        </w:tc>
        <w:tc>
          <w:tcPr>
            <w:tcW w:w="990" w:type="dxa"/>
            <w:gridSpan w:val="2"/>
          </w:tcPr>
          <w:p w14:paraId="64093394"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0.37</w:t>
            </w:r>
          </w:p>
        </w:tc>
        <w:tc>
          <w:tcPr>
            <w:tcW w:w="720" w:type="dxa"/>
          </w:tcPr>
          <w:p w14:paraId="500C9772"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0.26</w:t>
            </w:r>
          </w:p>
        </w:tc>
        <w:tc>
          <w:tcPr>
            <w:tcW w:w="1012" w:type="dxa"/>
            <w:gridSpan w:val="2"/>
          </w:tcPr>
          <w:p w14:paraId="0E1AD2B9"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1.45</w:t>
            </w:r>
          </w:p>
        </w:tc>
      </w:tr>
      <w:tr w:rsidR="009D7144" w:rsidRPr="002D2EA3" w14:paraId="527C1A7B" w14:textId="77777777" w:rsidTr="002D66B2">
        <w:tc>
          <w:tcPr>
            <w:tcW w:w="3690" w:type="dxa"/>
          </w:tcPr>
          <w:p w14:paraId="08C3148F" w14:textId="77777777" w:rsidR="009D7144" w:rsidRPr="002D2EA3" w:rsidRDefault="009D7144" w:rsidP="002D66B2">
            <w:pPr>
              <w:rPr>
                <w:rFonts w:ascii="Arial Narrow" w:hAnsi="Arial Narrow" w:cs="Times New Roman"/>
                <w:sz w:val="22"/>
                <w:szCs w:val="22"/>
              </w:rPr>
            </w:pPr>
            <w:r w:rsidRPr="002D2EA3">
              <w:rPr>
                <w:rFonts w:ascii="Arial Narrow" w:hAnsi="Arial Narrow"/>
                <w:sz w:val="22"/>
                <w:szCs w:val="22"/>
              </w:rPr>
              <w:t>Top 3</w:t>
            </w:r>
            <w:r w:rsidRPr="002D2EA3">
              <w:rPr>
                <w:rFonts w:ascii="Arial Narrow" w:hAnsi="Arial Narrow"/>
                <w:sz w:val="22"/>
                <w:szCs w:val="22"/>
                <w:vertAlign w:val="superscript"/>
              </w:rPr>
              <w:t>rd</w:t>
            </w:r>
            <w:r w:rsidRPr="002D2EA3">
              <w:rPr>
                <w:rFonts w:ascii="Arial Narrow" w:hAnsi="Arial Narrow"/>
                <w:sz w:val="22"/>
                <w:szCs w:val="22"/>
              </w:rPr>
              <w:t xml:space="preserve"> </w:t>
            </w:r>
            <w:proofErr w:type="spellStart"/>
            <w:r w:rsidRPr="002D2EA3">
              <w:rPr>
                <w:rFonts w:ascii="Arial Narrow" w:hAnsi="Arial Narrow"/>
                <w:sz w:val="22"/>
                <w:szCs w:val="22"/>
              </w:rPr>
              <w:t>gini</w:t>
            </w:r>
            <w:proofErr w:type="spellEnd"/>
            <w:r w:rsidRPr="002D2EA3">
              <w:rPr>
                <w:rFonts w:ascii="Arial Narrow" w:hAnsi="Arial Narrow"/>
                <w:sz w:val="22"/>
                <w:szCs w:val="22"/>
              </w:rPr>
              <w:t xml:space="preserve"> index </w:t>
            </w:r>
          </w:p>
        </w:tc>
        <w:tc>
          <w:tcPr>
            <w:tcW w:w="990" w:type="dxa"/>
          </w:tcPr>
          <w:p w14:paraId="3EF85DC8" w14:textId="77777777" w:rsidR="009D7144" w:rsidRPr="002D2EA3" w:rsidRDefault="009D7144" w:rsidP="002D66B2">
            <w:pPr>
              <w:rPr>
                <w:rFonts w:ascii="Arial Narrow" w:hAnsi="Arial Narrow" w:cs="Times New Roman"/>
                <w:sz w:val="22"/>
                <w:szCs w:val="22"/>
              </w:rPr>
            </w:pPr>
          </w:p>
        </w:tc>
        <w:tc>
          <w:tcPr>
            <w:tcW w:w="720" w:type="dxa"/>
          </w:tcPr>
          <w:p w14:paraId="5932A576" w14:textId="77777777" w:rsidR="009D7144" w:rsidRPr="002D2EA3" w:rsidRDefault="009D7144" w:rsidP="002D66B2">
            <w:pPr>
              <w:rPr>
                <w:rFonts w:ascii="Arial Narrow" w:hAnsi="Arial Narrow" w:cs="Times New Roman"/>
                <w:sz w:val="22"/>
                <w:szCs w:val="22"/>
              </w:rPr>
            </w:pPr>
          </w:p>
        </w:tc>
        <w:tc>
          <w:tcPr>
            <w:tcW w:w="810" w:type="dxa"/>
          </w:tcPr>
          <w:p w14:paraId="0702779D" w14:textId="77777777" w:rsidR="009D7144" w:rsidRPr="002D2EA3" w:rsidRDefault="009D7144" w:rsidP="002D66B2">
            <w:pPr>
              <w:rPr>
                <w:rFonts w:ascii="Arial Narrow" w:hAnsi="Arial Narrow" w:cs="Times New Roman"/>
                <w:sz w:val="22"/>
                <w:szCs w:val="22"/>
              </w:rPr>
            </w:pPr>
          </w:p>
        </w:tc>
        <w:tc>
          <w:tcPr>
            <w:tcW w:w="990" w:type="dxa"/>
          </w:tcPr>
          <w:p w14:paraId="04B36A0D"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0.94**</w:t>
            </w:r>
          </w:p>
        </w:tc>
        <w:tc>
          <w:tcPr>
            <w:tcW w:w="720" w:type="dxa"/>
          </w:tcPr>
          <w:p w14:paraId="71F8280C"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0.34</w:t>
            </w:r>
          </w:p>
        </w:tc>
        <w:tc>
          <w:tcPr>
            <w:tcW w:w="990" w:type="dxa"/>
          </w:tcPr>
          <w:p w14:paraId="58253E75"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2.55</w:t>
            </w:r>
          </w:p>
        </w:tc>
        <w:tc>
          <w:tcPr>
            <w:tcW w:w="990" w:type="dxa"/>
            <w:gridSpan w:val="2"/>
          </w:tcPr>
          <w:p w14:paraId="27D9F023"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0.81**</w:t>
            </w:r>
          </w:p>
        </w:tc>
        <w:tc>
          <w:tcPr>
            <w:tcW w:w="720" w:type="dxa"/>
          </w:tcPr>
          <w:p w14:paraId="6EDE3C30"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0.27</w:t>
            </w:r>
          </w:p>
        </w:tc>
        <w:tc>
          <w:tcPr>
            <w:tcW w:w="1012" w:type="dxa"/>
            <w:gridSpan w:val="2"/>
          </w:tcPr>
          <w:p w14:paraId="5EB7F698"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2.50</w:t>
            </w:r>
          </w:p>
        </w:tc>
      </w:tr>
      <w:tr w:rsidR="009D7144" w:rsidRPr="002D2EA3" w14:paraId="086A5607" w14:textId="77777777" w:rsidTr="002D66B2">
        <w:tc>
          <w:tcPr>
            <w:tcW w:w="3690" w:type="dxa"/>
          </w:tcPr>
          <w:p w14:paraId="7E10C4C9"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AGENCY-LEVEL</w:t>
            </w:r>
          </w:p>
        </w:tc>
        <w:tc>
          <w:tcPr>
            <w:tcW w:w="990" w:type="dxa"/>
          </w:tcPr>
          <w:p w14:paraId="645A46A2" w14:textId="77777777" w:rsidR="009D7144" w:rsidRPr="002D2EA3" w:rsidRDefault="009D7144" w:rsidP="002D66B2">
            <w:pPr>
              <w:rPr>
                <w:rFonts w:ascii="Arial Narrow" w:hAnsi="Arial Narrow" w:cs="Times New Roman"/>
                <w:sz w:val="22"/>
                <w:szCs w:val="22"/>
              </w:rPr>
            </w:pPr>
          </w:p>
        </w:tc>
        <w:tc>
          <w:tcPr>
            <w:tcW w:w="720" w:type="dxa"/>
          </w:tcPr>
          <w:p w14:paraId="7654992D"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w:t>
            </w:r>
          </w:p>
        </w:tc>
        <w:tc>
          <w:tcPr>
            <w:tcW w:w="810" w:type="dxa"/>
          </w:tcPr>
          <w:p w14:paraId="26855BDE" w14:textId="77777777" w:rsidR="009D7144" w:rsidRPr="002D2EA3" w:rsidRDefault="009D7144" w:rsidP="002D66B2">
            <w:pPr>
              <w:rPr>
                <w:rFonts w:ascii="Arial Narrow" w:hAnsi="Arial Narrow" w:cs="Times New Roman"/>
                <w:sz w:val="22"/>
                <w:szCs w:val="22"/>
              </w:rPr>
            </w:pPr>
          </w:p>
        </w:tc>
        <w:tc>
          <w:tcPr>
            <w:tcW w:w="990" w:type="dxa"/>
          </w:tcPr>
          <w:p w14:paraId="65222BB0" w14:textId="77777777" w:rsidR="009D7144" w:rsidRPr="002D2EA3" w:rsidRDefault="009D7144" w:rsidP="002D66B2">
            <w:pPr>
              <w:rPr>
                <w:rFonts w:ascii="Arial Narrow" w:hAnsi="Arial Narrow" w:cs="Times New Roman"/>
                <w:sz w:val="22"/>
                <w:szCs w:val="22"/>
              </w:rPr>
            </w:pPr>
          </w:p>
        </w:tc>
        <w:tc>
          <w:tcPr>
            <w:tcW w:w="720" w:type="dxa"/>
          </w:tcPr>
          <w:p w14:paraId="6AF2E92F" w14:textId="77777777" w:rsidR="009D7144" w:rsidRPr="002D2EA3" w:rsidRDefault="009D7144" w:rsidP="002D66B2">
            <w:pPr>
              <w:rPr>
                <w:rFonts w:ascii="Arial Narrow" w:hAnsi="Arial Narrow" w:cs="Times New Roman"/>
                <w:sz w:val="22"/>
                <w:szCs w:val="22"/>
              </w:rPr>
            </w:pPr>
          </w:p>
        </w:tc>
        <w:tc>
          <w:tcPr>
            <w:tcW w:w="990" w:type="dxa"/>
          </w:tcPr>
          <w:p w14:paraId="03E89FA5" w14:textId="77777777" w:rsidR="009D7144" w:rsidRPr="002D2EA3" w:rsidRDefault="009D7144" w:rsidP="002D66B2">
            <w:pPr>
              <w:rPr>
                <w:rFonts w:ascii="Arial Narrow" w:hAnsi="Arial Narrow" w:cs="Times New Roman"/>
                <w:sz w:val="22"/>
                <w:szCs w:val="22"/>
              </w:rPr>
            </w:pPr>
          </w:p>
        </w:tc>
        <w:tc>
          <w:tcPr>
            <w:tcW w:w="990" w:type="dxa"/>
            <w:gridSpan w:val="2"/>
          </w:tcPr>
          <w:p w14:paraId="0E414241" w14:textId="77777777" w:rsidR="009D7144" w:rsidRPr="002D2EA3" w:rsidRDefault="009D7144" w:rsidP="002D66B2">
            <w:pPr>
              <w:rPr>
                <w:rFonts w:ascii="Arial Narrow" w:hAnsi="Arial Narrow" w:cs="Times New Roman"/>
                <w:sz w:val="22"/>
                <w:szCs w:val="22"/>
              </w:rPr>
            </w:pPr>
          </w:p>
        </w:tc>
        <w:tc>
          <w:tcPr>
            <w:tcW w:w="720" w:type="dxa"/>
          </w:tcPr>
          <w:p w14:paraId="78976BC3" w14:textId="77777777" w:rsidR="009D7144" w:rsidRPr="002D2EA3" w:rsidRDefault="009D7144" w:rsidP="002D66B2">
            <w:pPr>
              <w:rPr>
                <w:rFonts w:ascii="Arial Narrow" w:hAnsi="Arial Narrow" w:cs="Times New Roman"/>
                <w:sz w:val="22"/>
                <w:szCs w:val="22"/>
              </w:rPr>
            </w:pPr>
          </w:p>
        </w:tc>
        <w:tc>
          <w:tcPr>
            <w:tcW w:w="1012" w:type="dxa"/>
            <w:gridSpan w:val="2"/>
          </w:tcPr>
          <w:p w14:paraId="640E01DD" w14:textId="77777777" w:rsidR="009D7144" w:rsidRPr="002D2EA3" w:rsidRDefault="009D7144" w:rsidP="002D66B2">
            <w:pPr>
              <w:rPr>
                <w:rFonts w:ascii="Arial Narrow" w:hAnsi="Arial Narrow" w:cs="Times New Roman"/>
                <w:sz w:val="22"/>
                <w:szCs w:val="22"/>
              </w:rPr>
            </w:pPr>
          </w:p>
        </w:tc>
      </w:tr>
      <w:tr w:rsidR="009D7144" w:rsidRPr="002D2EA3" w14:paraId="58D83694" w14:textId="77777777" w:rsidTr="002D66B2">
        <w:tc>
          <w:tcPr>
            <w:tcW w:w="3690" w:type="dxa"/>
          </w:tcPr>
          <w:p w14:paraId="7272FCBE"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Proportion male of all sworn officers</w:t>
            </w:r>
          </w:p>
        </w:tc>
        <w:tc>
          <w:tcPr>
            <w:tcW w:w="990" w:type="dxa"/>
          </w:tcPr>
          <w:p w14:paraId="4056F9B0" w14:textId="77777777" w:rsidR="009D7144" w:rsidRPr="002D2EA3" w:rsidRDefault="009D7144" w:rsidP="002D66B2">
            <w:pPr>
              <w:rPr>
                <w:rFonts w:ascii="Arial Narrow" w:hAnsi="Arial Narrow" w:cs="Times New Roman"/>
                <w:sz w:val="22"/>
                <w:szCs w:val="22"/>
              </w:rPr>
            </w:pPr>
          </w:p>
        </w:tc>
        <w:tc>
          <w:tcPr>
            <w:tcW w:w="720" w:type="dxa"/>
          </w:tcPr>
          <w:p w14:paraId="63B5A7BB" w14:textId="77777777" w:rsidR="009D7144" w:rsidRPr="002D2EA3" w:rsidRDefault="009D7144" w:rsidP="002D66B2">
            <w:pPr>
              <w:rPr>
                <w:rFonts w:ascii="Arial Narrow" w:hAnsi="Arial Narrow" w:cs="Times New Roman"/>
                <w:sz w:val="22"/>
                <w:szCs w:val="22"/>
              </w:rPr>
            </w:pPr>
          </w:p>
        </w:tc>
        <w:tc>
          <w:tcPr>
            <w:tcW w:w="810" w:type="dxa"/>
          </w:tcPr>
          <w:p w14:paraId="4AF0A61F" w14:textId="77777777" w:rsidR="009D7144" w:rsidRPr="002D2EA3" w:rsidRDefault="009D7144" w:rsidP="002D66B2">
            <w:pPr>
              <w:rPr>
                <w:rFonts w:ascii="Arial Narrow" w:hAnsi="Arial Narrow" w:cs="Times New Roman"/>
                <w:sz w:val="22"/>
                <w:szCs w:val="22"/>
              </w:rPr>
            </w:pPr>
          </w:p>
        </w:tc>
        <w:tc>
          <w:tcPr>
            <w:tcW w:w="990" w:type="dxa"/>
          </w:tcPr>
          <w:p w14:paraId="0D21D067" w14:textId="77777777" w:rsidR="009D7144" w:rsidRPr="002D2EA3" w:rsidRDefault="009D7144" w:rsidP="002D66B2">
            <w:pPr>
              <w:rPr>
                <w:rFonts w:ascii="Arial Narrow" w:hAnsi="Arial Narrow" w:cs="Times New Roman"/>
                <w:sz w:val="22"/>
                <w:szCs w:val="22"/>
              </w:rPr>
            </w:pPr>
          </w:p>
        </w:tc>
        <w:tc>
          <w:tcPr>
            <w:tcW w:w="720" w:type="dxa"/>
          </w:tcPr>
          <w:p w14:paraId="6544AA6D" w14:textId="77777777" w:rsidR="009D7144" w:rsidRPr="002D2EA3" w:rsidRDefault="009D7144" w:rsidP="002D66B2">
            <w:pPr>
              <w:rPr>
                <w:rFonts w:ascii="Arial Narrow" w:hAnsi="Arial Narrow" w:cs="Times New Roman"/>
                <w:sz w:val="22"/>
                <w:szCs w:val="22"/>
              </w:rPr>
            </w:pPr>
          </w:p>
        </w:tc>
        <w:tc>
          <w:tcPr>
            <w:tcW w:w="990" w:type="dxa"/>
          </w:tcPr>
          <w:p w14:paraId="164AFB7B" w14:textId="77777777" w:rsidR="009D7144" w:rsidRPr="002D2EA3" w:rsidRDefault="009D7144" w:rsidP="002D66B2">
            <w:pPr>
              <w:rPr>
                <w:rFonts w:ascii="Arial Narrow" w:hAnsi="Arial Narrow" w:cs="Times New Roman"/>
                <w:sz w:val="22"/>
                <w:szCs w:val="22"/>
              </w:rPr>
            </w:pPr>
          </w:p>
        </w:tc>
        <w:tc>
          <w:tcPr>
            <w:tcW w:w="990" w:type="dxa"/>
            <w:gridSpan w:val="2"/>
          </w:tcPr>
          <w:p w14:paraId="559E5607"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-0.11</w:t>
            </w:r>
          </w:p>
        </w:tc>
        <w:tc>
          <w:tcPr>
            <w:tcW w:w="720" w:type="dxa"/>
          </w:tcPr>
          <w:p w14:paraId="36573B29"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0.82</w:t>
            </w:r>
          </w:p>
        </w:tc>
        <w:tc>
          <w:tcPr>
            <w:tcW w:w="1012" w:type="dxa"/>
            <w:gridSpan w:val="2"/>
          </w:tcPr>
          <w:p w14:paraId="4B856DF5"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0.90</w:t>
            </w:r>
          </w:p>
        </w:tc>
      </w:tr>
      <w:tr w:rsidR="009D7144" w:rsidRPr="002D2EA3" w14:paraId="134C104A" w14:textId="77777777" w:rsidTr="002D66B2">
        <w:tc>
          <w:tcPr>
            <w:tcW w:w="3690" w:type="dxa"/>
          </w:tcPr>
          <w:p w14:paraId="79B2BF27"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Number of officers separated/terminated</w:t>
            </w:r>
          </w:p>
        </w:tc>
        <w:tc>
          <w:tcPr>
            <w:tcW w:w="990" w:type="dxa"/>
          </w:tcPr>
          <w:p w14:paraId="595C30E1" w14:textId="77777777" w:rsidR="009D7144" w:rsidRPr="002D2EA3" w:rsidRDefault="009D7144" w:rsidP="002D66B2">
            <w:pPr>
              <w:rPr>
                <w:rFonts w:ascii="Arial Narrow" w:hAnsi="Arial Narrow" w:cs="Times New Roman"/>
                <w:sz w:val="22"/>
                <w:szCs w:val="22"/>
              </w:rPr>
            </w:pPr>
          </w:p>
        </w:tc>
        <w:tc>
          <w:tcPr>
            <w:tcW w:w="720" w:type="dxa"/>
          </w:tcPr>
          <w:p w14:paraId="40CC0F5D" w14:textId="77777777" w:rsidR="009D7144" w:rsidRPr="002D2EA3" w:rsidRDefault="009D7144" w:rsidP="002D66B2">
            <w:pPr>
              <w:rPr>
                <w:rFonts w:ascii="Arial Narrow" w:hAnsi="Arial Narrow" w:cs="Times New Roman"/>
                <w:sz w:val="22"/>
                <w:szCs w:val="22"/>
              </w:rPr>
            </w:pPr>
          </w:p>
        </w:tc>
        <w:tc>
          <w:tcPr>
            <w:tcW w:w="810" w:type="dxa"/>
          </w:tcPr>
          <w:p w14:paraId="6F7644A4" w14:textId="77777777" w:rsidR="009D7144" w:rsidRPr="002D2EA3" w:rsidRDefault="009D7144" w:rsidP="002D66B2">
            <w:pPr>
              <w:rPr>
                <w:rFonts w:ascii="Arial Narrow" w:hAnsi="Arial Narrow" w:cs="Times New Roman"/>
                <w:sz w:val="22"/>
                <w:szCs w:val="22"/>
              </w:rPr>
            </w:pPr>
          </w:p>
        </w:tc>
        <w:tc>
          <w:tcPr>
            <w:tcW w:w="990" w:type="dxa"/>
          </w:tcPr>
          <w:p w14:paraId="273429F6" w14:textId="77777777" w:rsidR="009D7144" w:rsidRPr="002D2EA3" w:rsidRDefault="009D7144" w:rsidP="002D66B2">
            <w:pPr>
              <w:rPr>
                <w:rFonts w:ascii="Arial Narrow" w:hAnsi="Arial Narrow" w:cs="Times New Roman"/>
                <w:sz w:val="22"/>
                <w:szCs w:val="22"/>
              </w:rPr>
            </w:pPr>
          </w:p>
        </w:tc>
        <w:tc>
          <w:tcPr>
            <w:tcW w:w="720" w:type="dxa"/>
          </w:tcPr>
          <w:p w14:paraId="173A88E1" w14:textId="77777777" w:rsidR="009D7144" w:rsidRPr="002D2EA3" w:rsidRDefault="009D7144" w:rsidP="002D66B2">
            <w:pPr>
              <w:rPr>
                <w:rFonts w:ascii="Arial Narrow" w:hAnsi="Arial Narrow" w:cs="Times New Roman"/>
                <w:sz w:val="22"/>
                <w:szCs w:val="22"/>
              </w:rPr>
            </w:pPr>
          </w:p>
        </w:tc>
        <w:tc>
          <w:tcPr>
            <w:tcW w:w="990" w:type="dxa"/>
          </w:tcPr>
          <w:p w14:paraId="3BA1D04B" w14:textId="77777777" w:rsidR="009D7144" w:rsidRPr="002D2EA3" w:rsidRDefault="009D7144" w:rsidP="002D66B2">
            <w:pPr>
              <w:rPr>
                <w:rFonts w:ascii="Arial Narrow" w:hAnsi="Arial Narrow" w:cs="Times New Roman"/>
                <w:sz w:val="22"/>
                <w:szCs w:val="22"/>
              </w:rPr>
            </w:pPr>
          </w:p>
        </w:tc>
        <w:tc>
          <w:tcPr>
            <w:tcW w:w="990" w:type="dxa"/>
            <w:gridSpan w:val="2"/>
          </w:tcPr>
          <w:p w14:paraId="49C09BB2"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-0.00</w:t>
            </w:r>
          </w:p>
        </w:tc>
        <w:tc>
          <w:tcPr>
            <w:tcW w:w="720" w:type="dxa"/>
          </w:tcPr>
          <w:p w14:paraId="7D21DC51"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0.02</w:t>
            </w:r>
          </w:p>
        </w:tc>
        <w:tc>
          <w:tcPr>
            <w:tcW w:w="1012" w:type="dxa"/>
            <w:gridSpan w:val="2"/>
          </w:tcPr>
          <w:p w14:paraId="170E1BC5"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0.99</w:t>
            </w:r>
          </w:p>
        </w:tc>
      </w:tr>
      <w:tr w:rsidR="009D7144" w:rsidRPr="002D2EA3" w14:paraId="719839FD" w14:textId="77777777" w:rsidTr="002D66B2">
        <w:tc>
          <w:tcPr>
            <w:tcW w:w="3690" w:type="dxa"/>
          </w:tcPr>
          <w:p w14:paraId="68199171"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Officers represented by union</w:t>
            </w:r>
          </w:p>
        </w:tc>
        <w:tc>
          <w:tcPr>
            <w:tcW w:w="990" w:type="dxa"/>
          </w:tcPr>
          <w:p w14:paraId="37ED7C7C" w14:textId="77777777" w:rsidR="009D7144" w:rsidRPr="002D2EA3" w:rsidRDefault="009D7144" w:rsidP="002D66B2">
            <w:pPr>
              <w:rPr>
                <w:rFonts w:ascii="Arial Narrow" w:hAnsi="Arial Narrow" w:cs="Times New Roman"/>
                <w:sz w:val="22"/>
                <w:szCs w:val="22"/>
              </w:rPr>
            </w:pPr>
          </w:p>
        </w:tc>
        <w:tc>
          <w:tcPr>
            <w:tcW w:w="720" w:type="dxa"/>
          </w:tcPr>
          <w:p w14:paraId="2CCD721F" w14:textId="77777777" w:rsidR="009D7144" w:rsidRPr="002D2EA3" w:rsidRDefault="009D7144" w:rsidP="002D66B2">
            <w:pPr>
              <w:rPr>
                <w:rFonts w:ascii="Arial Narrow" w:hAnsi="Arial Narrow" w:cs="Times New Roman"/>
                <w:sz w:val="22"/>
                <w:szCs w:val="22"/>
              </w:rPr>
            </w:pPr>
          </w:p>
        </w:tc>
        <w:tc>
          <w:tcPr>
            <w:tcW w:w="810" w:type="dxa"/>
          </w:tcPr>
          <w:p w14:paraId="609FD744" w14:textId="77777777" w:rsidR="009D7144" w:rsidRPr="002D2EA3" w:rsidRDefault="009D7144" w:rsidP="002D66B2">
            <w:pPr>
              <w:rPr>
                <w:rFonts w:ascii="Arial Narrow" w:hAnsi="Arial Narrow" w:cs="Times New Roman"/>
                <w:sz w:val="22"/>
                <w:szCs w:val="22"/>
              </w:rPr>
            </w:pPr>
          </w:p>
        </w:tc>
        <w:tc>
          <w:tcPr>
            <w:tcW w:w="990" w:type="dxa"/>
          </w:tcPr>
          <w:p w14:paraId="6F123AE5" w14:textId="77777777" w:rsidR="009D7144" w:rsidRPr="002D2EA3" w:rsidRDefault="009D7144" w:rsidP="002D66B2">
            <w:pPr>
              <w:rPr>
                <w:rFonts w:ascii="Arial Narrow" w:hAnsi="Arial Narrow" w:cs="Times New Roman"/>
                <w:sz w:val="22"/>
                <w:szCs w:val="22"/>
              </w:rPr>
            </w:pPr>
          </w:p>
        </w:tc>
        <w:tc>
          <w:tcPr>
            <w:tcW w:w="720" w:type="dxa"/>
          </w:tcPr>
          <w:p w14:paraId="296A5250" w14:textId="77777777" w:rsidR="009D7144" w:rsidRPr="002D2EA3" w:rsidRDefault="009D7144" w:rsidP="002D66B2">
            <w:pPr>
              <w:rPr>
                <w:rFonts w:ascii="Arial Narrow" w:hAnsi="Arial Narrow" w:cs="Times New Roman"/>
                <w:sz w:val="22"/>
                <w:szCs w:val="22"/>
              </w:rPr>
            </w:pPr>
          </w:p>
        </w:tc>
        <w:tc>
          <w:tcPr>
            <w:tcW w:w="990" w:type="dxa"/>
          </w:tcPr>
          <w:p w14:paraId="6EE488EC" w14:textId="77777777" w:rsidR="009D7144" w:rsidRPr="002D2EA3" w:rsidRDefault="009D7144" w:rsidP="002D66B2">
            <w:pPr>
              <w:rPr>
                <w:rFonts w:ascii="Arial Narrow" w:hAnsi="Arial Narrow" w:cs="Times New Roman"/>
                <w:sz w:val="22"/>
                <w:szCs w:val="22"/>
              </w:rPr>
            </w:pPr>
          </w:p>
        </w:tc>
        <w:tc>
          <w:tcPr>
            <w:tcW w:w="990" w:type="dxa"/>
            <w:gridSpan w:val="2"/>
          </w:tcPr>
          <w:p w14:paraId="5065B8F9"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0.41</w:t>
            </w:r>
          </w:p>
        </w:tc>
        <w:tc>
          <w:tcPr>
            <w:tcW w:w="720" w:type="dxa"/>
          </w:tcPr>
          <w:p w14:paraId="69761061"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0.26</w:t>
            </w:r>
          </w:p>
        </w:tc>
        <w:tc>
          <w:tcPr>
            <w:tcW w:w="1012" w:type="dxa"/>
            <w:gridSpan w:val="2"/>
          </w:tcPr>
          <w:p w14:paraId="715F56F7"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1.51</w:t>
            </w:r>
          </w:p>
        </w:tc>
      </w:tr>
      <w:tr w:rsidR="009D7144" w:rsidRPr="002D2EA3" w14:paraId="7D844A72" w14:textId="77777777" w:rsidTr="002D66B2">
        <w:tc>
          <w:tcPr>
            <w:tcW w:w="3690" w:type="dxa"/>
          </w:tcPr>
          <w:p w14:paraId="77F58D47"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Officer educational level</w:t>
            </w:r>
          </w:p>
        </w:tc>
        <w:tc>
          <w:tcPr>
            <w:tcW w:w="990" w:type="dxa"/>
          </w:tcPr>
          <w:p w14:paraId="2239CC10" w14:textId="77777777" w:rsidR="009D7144" w:rsidRPr="002D2EA3" w:rsidRDefault="009D7144" w:rsidP="002D66B2">
            <w:pPr>
              <w:rPr>
                <w:rFonts w:ascii="Arial Narrow" w:hAnsi="Arial Narrow" w:cs="Times New Roman"/>
                <w:sz w:val="22"/>
                <w:szCs w:val="22"/>
              </w:rPr>
            </w:pPr>
          </w:p>
        </w:tc>
        <w:tc>
          <w:tcPr>
            <w:tcW w:w="720" w:type="dxa"/>
          </w:tcPr>
          <w:p w14:paraId="1E56519D" w14:textId="77777777" w:rsidR="009D7144" w:rsidRPr="002D2EA3" w:rsidRDefault="009D7144" w:rsidP="002D66B2">
            <w:pPr>
              <w:rPr>
                <w:rFonts w:ascii="Arial Narrow" w:hAnsi="Arial Narrow" w:cs="Times New Roman"/>
                <w:sz w:val="22"/>
                <w:szCs w:val="22"/>
              </w:rPr>
            </w:pPr>
          </w:p>
        </w:tc>
        <w:tc>
          <w:tcPr>
            <w:tcW w:w="810" w:type="dxa"/>
          </w:tcPr>
          <w:p w14:paraId="7085B8AB" w14:textId="77777777" w:rsidR="009D7144" w:rsidRPr="002D2EA3" w:rsidRDefault="009D7144" w:rsidP="002D66B2">
            <w:pPr>
              <w:rPr>
                <w:rFonts w:ascii="Arial Narrow" w:hAnsi="Arial Narrow" w:cs="Times New Roman"/>
                <w:sz w:val="22"/>
                <w:szCs w:val="22"/>
              </w:rPr>
            </w:pPr>
          </w:p>
        </w:tc>
        <w:tc>
          <w:tcPr>
            <w:tcW w:w="990" w:type="dxa"/>
          </w:tcPr>
          <w:p w14:paraId="550A60A5" w14:textId="77777777" w:rsidR="009D7144" w:rsidRPr="002D2EA3" w:rsidRDefault="009D7144" w:rsidP="002D66B2">
            <w:pPr>
              <w:rPr>
                <w:rFonts w:ascii="Arial Narrow" w:hAnsi="Arial Narrow" w:cs="Times New Roman"/>
                <w:sz w:val="22"/>
                <w:szCs w:val="22"/>
              </w:rPr>
            </w:pPr>
          </w:p>
        </w:tc>
        <w:tc>
          <w:tcPr>
            <w:tcW w:w="720" w:type="dxa"/>
          </w:tcPr>
          <w:p w14:paraId="0A2A82C5" w14:textId="77777777" w:rsidR="009D7144" w:rsidRPr="002D2EA3" w:rsidRDefault="009D7144" w:rsidP="002D66B2">
            <w:pPr>
              <w:rPr>
                <w:rFonts w:ascii="Arial Narrow" w:hAnsi="Arial Narrow" w:cs="Times New Roman"/>
                <w:sz w:val="22"/>
                <w:szCs w:val="22"/>
              </w:rPr>
            </w:pPr>
          </w:p>
        </w:tc>
        <w:tc>
          <w:tcPr>
            <w:tcW w:w="990" w:type="dxa"/>
          </w:tcPr>
          <w:p w14:paraId="1BE77777" w14:textId="77777777" w:rsidR="009D7144" w:rsidRPr="002D2EA3" w:rsidRDefault="009D7144" w:rsidP="002D66B2">
            <w:pPr>
              <w:rPr>
                <w:rFonts w:ascii="Arial Narrow" w:hAnsi="Arial Narrow" w:cs="Times New Roman"/>
                <w:sz w:val="22"/>
                <w:szCs w:val="22"/>
              </w:rPr>
            </w:pPr>
          </w:p>
        </w:tc>
        <w:tc>
          <w:tcPr>
            <w:tcW w:w="990" w:type="dxa"/>
            <w:gridSpan w:val="2"/>
          </w:tcPr>
          <w:p w14:paraId="19DED70A"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-0.13</w:t>
            </w:r>
          </w:p>
        </w:tc>
        <w:tc>
          <w:tcPr>
            <w:tcW w:w="720" w:type="dxa"/>
          </w:tcPr>
          <w:p w14:paraId="14EC6710"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0.11</w:t>
            </w:r>
          </w:p>
        </w:tc>
        <w:tc>
          <w:tcPr>
            <w:tcW w:w="1012" w:type="dxa"/>
            <w:gridSpan w:val="2"/>
          </w:tcPr>
          <w:p w14:paraId="4C3A8EC7"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0.88</w:t>
            </w:r>
          </w:p>
        </w:tc>
      </w:tr>
      <w:tr w:rsidR="009D7144" w:rsidRPr="002D2EA3" w14:paraId="1FF096F6" w14:textId="77777777" w:rsidTr="002D66B2">
        <w:tc>
          <w:tcPr>
            <w:tcW w:w="3690" w:type="dxa"/>
          </w:tcPr>
          <w:p w14:paraId="5728F5AB"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Low 3</w:t>
            </w:r>
            <w:r w:rsidRPr="002D2EA3">
              <w:rPr>
                <w:rFonts w:ascii="Arial Narrow" w:hAnsi="Arial Narrow" w:cs="Times New Roman"/>
                <w:sz w:val="22"/>
                <w:szCs w:val="22"/>
                <w:vertAlign w:val="superscript"/>
              </w:rPr>
              <w:t>rd</w:t>
            </w:r>
            <w:r w:rsidRPr="002D2EA3">
              <w:rPr>
                <w:rFonts w:ascii="Arial Narrow" w:hAnsi="Arial Narrow" w:cs="Times New Roman"/>
                <w:sz w:val="22"/>
                <w:szCs w:val="22"/>
              </w:rPr>
              <w:t xml:space="preserve"> Hispanic officers to population ratio</w:t>
            </w:r>
          </w:p>
        </w:tc>
        <w:tc>
          <w:tcPr>
            <w:tcW w:w="990" w:type="dxa"/>
          </w:tcPr>
          <w:p w14:paraId="59657D82" w14:textId="77777777" w:rsidR="009D7144" w:rsidRPr="002D2EA3" w:rsidRDefault="009D7144" w:rsidP="002D66B2">
            <w:pPr>
              <w:rPr>
                <w:rFonts w:ascii="Arial Narrow" w:hAnsi="Arial Narrow" w:cs="Times New Roman"/>
                <w:sz w:val="22"/>
                <w:szCs w:val="22"/>
              </w:rPr>
            </w:pPr>
          </w:p>
        </w:tc>
        <w:tc>
          <w:tcPr>
            <w:tcW w:w="720" w:type="dxa"/>
          </w:tcPr>
          <w:p w14:paraId="258CBCA5" w14:textId="77777777" w:rsidR="009D7144" w:rsidRPr="002D2EA3" w:rsidRDefault="009D7144" w:rsidP="002D66B2">
            <w:pPr>
              <w:rPr>
                <w:rFonts w:ascii="Arial Narrow" w:hAnsi="Arial Narrow" w:cs="Times New Roman"/>
                <w:sz w:val="22"/>
                <w:szCs w:val="22"/>
              </w:rPr>
            </w:pPr>
          </w:p>
        </w:tc>
        <w:tc>
          <w:tcPr>
            <w:tcW w:w="810" w:type="dxa"/>
          </w:tcPr>
          <w:p w14:paraId="232DC64F" w14:textId="77777777" w:rsidR="009D7144" w:rsidRPr="002D2EA3" w:rsidRDefault="009D7144" w:rsidP="002D66B2">
            <w:pPr>
              <w:rPr>
                <w:rFonts w:ascii="Arial Narrow" w:hAnsi="Arial Narrow" w:cs="Times New Roman"/>
                <w:sz w:val="22"/>
                <w:szCs w:val="22"/>
              </w:rPr>
            </w:pPr>
          </w:p>
        </w:tc>
        <w:tc>
          <w:tcPr>
            <w:tcW w:w="990" w:type="dxa"/>
          </w:tcPr>
          <w:p w14:paraId="2E1D794D" w14:textId="77777777" w:rsidR="009D7144" w:rsidRPr="002D2EA3" w:rsidRDefault="009D7144" w:rsidP="002D66B2">
            <w:pPr>
              <w:rPr>
                <w:rFonts w:ascii="Arial Narrow" w:hAnsi="Arial Narrow" w:cs="Times New Roman"/>
                <w:sz w:val="22"/>
                <w:szCs w:val="22"/>
              </w:rPr>
            </w:pPr>
          </w:p>
        </w:tc>
        <w:tc>
          <w:tcPr>
            <w:tcW w:w="720" w:type="dxa"/>
          </w:tcPr>
          <w:p w14:paraId="3BC34615" w14:textId="77777777" w:rsidR="009D7144" w:rsidRPr="002D2EA3" w:rsidRDefault="009D7144" w:rsidP="002D66B2">
            <w:pPr>
              <w:rPr>
                <w:rFonts w:ascii="Arial Narrow" w:hAnsi="Arial Narrow" w:cs="Times New Roman"/>
                <w:sz w:val="22"/>
                <w:szCs w:val="22"/>
              </w:rPr>
            </w:pPr>
          </w:p>
        </w:tc>
        <w:tc>
          <w:tcPr>
            <w:tcW w:w="990" w:type="dxa"/>
          </w:tcPr>
          <w:p w14:paraId="4D645591" w14:textId="77777777" w:rsidR="009D7144" w:rsidRPr="002D2EA3" w:rsidRDefault="009D7144" w:rsidP="002D66B2">
            <w:pPr>
              <w:rPr>
                <w:rFonts w:ascii="Arial Narrow" w:hAnsi="Arial Narrow" w:cs="Times New Roman"/>
                <w:sz w:val="22"/>
                <w:szCs w:val="22"/>
              </w:rPr>
            </w:pPr>
          </w:p>
        </w:tc>
        <w:tc>
          <w:tcPr>
            <w:tcW w:w="990" w:type="dxa"/>
            <w:gridSpan w:val="2"/>
          </w:tcPr>
          <w:p w14:paraId="1D336F86"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-0.38</w:t>
            </w:r>
          </w:p>
        </w:tc>
        <w:tc>
          <w:tcPr>
            <w:tcW w:w="720" w:type="dxa"/>
          </w:tcPr>
          <w:p w14:paraId="594A24F8"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0.32</w:t>
            </w:r>
          </w:p>
        </w:tc>
        <w:tc>
          <w:tcPr>
            <w:tcW w:w="1012" w:type="dxa"/>
            <w:gridSpan w:val="2"/>
          </w:tcPr>
          <w:p w14:paraId="0C792E44"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0.69</w:t>
            </w:r>
          </w:p>
        </w:tc>
      </w:tr>
      <w:tr w:rsidR="009D7144" w:rsidRPr="002D2EA3" w14:paraId="599DB5E0" w14:textId="77777777" w:rsidTr="002D66B2">
        <w:tc>
          <w:tcPr>
            <w:tcW w:w="3690" w:type="dxa"/>
          </w:tcPr>
          <w:p w14:paraId="6BDC0DF1"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Top 3</w:t>
            </w:r>
            <w:r w:rsidRPr="002D2EA3">
              <w:rPr>
                <w:rFonts w:ascii="Arial Narrow" w:hAnsi="Arial Narrow" w:cs="Times New Roman"/>
                <w:sz w:val="22"/>
                <w:szCs w:val="22"/>
                <w:vertAlign w:val="superscript"/>
              </w:rPr>
              <w:t>rd</w:t>
            </w:r>
            <w:r w:rsidRPr="002D2EA3">
              <w:rPr>
                <w:rFonts w:ascii="Arial Narrow" w:hAnsi="Arial Narrow" w:cs="Times New Roman"/>
                <w:sz w:val="22"/>
                <w:szCs w:val="22"/>
              </w:rPr>
              <w:t xml:space="preserve"> Hispanic officers to population ratio</w:t>
            </w:r>
          </w:p>
        </w:tc>
        <w:tc>
          <w:tcPr>
            <w:tcW w:w="990" w:type="dxa"/>
          </w:tcPr>
          <w:p w14:paraId="740FC7B1" w14:textId="77777777" w:rsidR="009D7144" w:rsidRPr="002D2EA3" w:rsidRDefault="009D7144" w:rsidP="002D66B2">
            <w:pPr>
              <w:rPr>
                <w:rFonts w:ascii="Arial Narrow" w:hAnsi="Arial Narrow" w:cs="Times New Roman"/>
                <w:sz w:val="22"/>
                <w:szCs w:val="22"/>
              </w:rPr>
            </w:pPr>
          </w:p>
        </w:tc>
        <w:tc>
          <w:tcPr>
            <w:tcW w:w="720" w:type="dxa"/>
          </w:tcPr>
          <w:p w14:paraId="1C6CB5EF" w14:textId="77777777" w:rsidR="009D7144" w:rsidRPr="002D2EA3" w:rsidRDefault="009D7144" w:rsidP="002D66B2">
            <w:pPr>
              <w:rPr>
                <w:rFonts w:ascii="Arial Narrow" w:hAnsi="Arial Narrow" w:cs="Times New Roman"/>
                <w:sz w:val="22"/>
                <w:szCs w:val="22"/>
              </w:rPr>
            </w:pPr>
          </w:p>
        </w:tc>
        <w:tc>
          <w:tcPr>
            <w:tcW w:w="810" w:type="dxa"/>
          </w:tcPr>
          <w:p w14:paraId="118C4335" w14:textId="77777777" w:rsidR="009D7144" w:rsidRPr="002D2EA3" w:rsidRDefault="009D7144" w:rsidP="002D66B2">
            <w:pPr>
              <w:rPr>
                <w:rFonts w:ascii="Arial Narrow" w:hAnsi="Arial Narrow" w:cs="Times New Roman"/>
                <w:sz w:val="22"/>
                <w:szCs w:val="22"/>
              </w:rPr>
            </w:pPr>
          </w:p>
        </w:tc>
        <w:tc>
          <w:tcPr>
            <w:tcW w:w="990" w:type="dxa"/>
          </w:tcPr>
          <w:p w14:paraId="4CFAF044" w14:textId="77777777" w:rsidR="009D7144" w:rsidRPr="002D2EA3" w:rsidRDefault="009D7144" w:rsidP="002D66B2">
            <w:pPr>
              <w:rPr>
                <w:rFonts w:ascii="Arial Narrow" w:hAnsi="Arial Narrow" w:cs="Times New Roman"/>
                <w:sz w:val="22"/>
                <w:szCs w:val="22"/>
              </w:rPr>
            </w:pPr>
          </w:p>
        </w:tc>
        <w:tc>
          <w:tcPr>
            <w:tcW w:w="720" w:type="dxa"/>
          </w:tcPr>
          <w:p w14:paraId="51E03A64" w14:textId="77777777" w:rsidR="009D7144" w:rsidRPr="002D2EA3" w:rsidRDefault="009D7144" w:rsidP="002D66B2">
            <w:pPr>
              <w:rPr>
                <w:rFonts w:ascii="Arial Narrow" w:hAnsi="Arial Narrow" w:cs="Times New Roman"/>
                <w:sz w:val="22"/>
                <w:szCs w:val="22"/>
              </w:rPr>
            </w:pPr>
          </w:p>
        </w:tc>
        <w:tc>
          <w:tcPr>
            <w:tcW w:w="990" w:type="dxa"/>
          </w:tcPr>
          <w:p w14:paraId="222CF86E" w14:textId="77777777" w:rsidR="009D7144" w:rsidRPr="002D2EA3" w:rsidRDefault="009D7144" w:rsidP="002D66B2">
            <w:pPr>
              <w:rPr>
                <w:rFonts w:ascii="Arial Narrow" w:hAnsi="Arial Narrow" w:cs="Times New Roman"/>
                <w:sz w:val="22"/>
                <w:szCs w:val="22"/>
              </w:rPr>
            </w:pPr>
          </w:p>
        </w:tc>
        <w:tc>
          <w:tcPr>
            <w:tcW w:w="990" w:type="dxa"/>
            <w:gridSpan w:val="2"/>
          </w:tcPr>
          <w:p w14:paraId="32434F3B"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0.97***</w:t>
            </w:r>
          </w:p>
        </w:tc>
        <w:tc>
          <w:tcPr>
            <w:tcW w:w="720" w:type="dxa"/>
          </w:tcPr>
          <w:p w14:paraId="5B4357E8"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0.22</w:t>
            </w:r>
          </w:p>
        </w:tc>
        <w:tc>
          <w:tcPr>
            <w:tcW w:w="1012" w:type="dxa"/>
            <w:gridSpan w:val="2"/>
          </w:tcPr>
          <w:p w14:paraId="41905871"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 xml:space="preserve"> 2.63</w:t>
            </w:r>
          </w:p>
        </w:tc>
      </w:tr>
      <w:tr w:rsidR="009D7144" w:rsidRPr="002D2EA3" w14:paraId="6FD7EEAA" w14:textId="77777777" w:rsidTr="002D66B2">
        <w:tc>
          <w:tcPr>
            <w:tcW w:w="3690" w:type="dxa"/>
          </w:tcPr>
          <w:p w14:paraId="12572F84" w14:textId="77777777" w:rsidR="009D7144" w:rsidRPr="002D2EA3" w:rsidRDefault="009D7144" w:rsidP="002D66B2">
            <w:pPr>
              <w:rPr>
                <w:rFonts w:ascii="Arial Narrow" w:hAnsi="Arial Narrow" w:cs="Times New Roman"/>
                <w:sz w:val="22"/>
                <w:szCs w:val="22"/>
              </w:rPr>
            </w:pPr>
          </w:p>
        </w:tc>
        <w:tc>
          <w:tcPr>
            <w:tcW w:w="990" w:type="dxa"/>
          </w:tcPr>
          <w:p w14:paraId="35C685F7" w14:textId="77777777" w:rsidR="009D7144" w:rsidRPr="002D2EA3" w:rsidRDefault="009D7144" w:rsidP="002D66B2">
            <w:pPr>
              <w:rPr>
                <w:rFonts w:ascii="Arial Narrow" w:hAnsi="Arial Narrow" w:cs="Times New Roman"/>
                <w:sz w:val="22"/>
                <w:szCs w:val="22"/>
              </w:rPr>
            </w:pPr>
          </w:p>
        </w:tc>
        <w:tc>
          <w:tcPr>
            <w:tcW w:w="720" w:type="dxa"/>
          </w:tcPr>
          <w:p w14:paraId="1C0E1240" w14:textId="77777777" w:rsidR="009D7144" w:rsidRPr="002D2EA3" w:rsidRDefault="009D7144" w:rsidP="002D66B2">
            <w:pPr>
              <w:rPr>
                <w:rFonts w:ascii="Arial Narrow" w:hAnsi="Arial Narrow" w:cs="Times New Roman"/>
                <w:sz w:val="22"/>
                <w:szCs w:val="22"/>
              </w:rPr>
            </w:pPr>
          </w:p>
        </w:tc>
        <w:tc>
          <w:tcPr>
            <w:tcW w:w="810" w:type="dxa"/>
          </w:tcPr>
          <w:p w14:paraId="62DED998" w14:textId="77777777" w:rsidR="009D7144" w:rsidRPr="002D2EA3" w:rsidRDefault="009D7144" w:rsidP="002D66B2">
            <w:pPr>
              <w:rPr>
                <w:rFonts w:ascii="Arial Narrow" w:hAnsi="Arial Narrow" w:cs="Times New Roman"/>
                <w:sz w:val="22"/>
                <w:szCs w:val="22"/>
              </w:rPr>
            </w:pPr>
          </w:p>
        </w:tc>
        <w:tc>
          <w:tcPr>
            <w:tcW w:w="990" w:type="dxa"/>
          </w:tcPr>
          <w:p w14:paraId="1A4E8CD7" w14:textId="77777777" w:rsidR="009D7144" w:rsidRPr="002D2EA3" w:rsidRDefault="009D7144" w:rsidP="002D66B2">
            <w:pPr>
              <w:rPr>
                <w:rFonts w:ascii="Arial Narrow" w:hAnsi="Arial Narrow" w:cs="Times New Roman"/>
                <w:sz w:val="22"/>
                <w:szCs w:val="22"/>
              </w:rPr>
            </w:pPr>
          </w:p>
        </w:tc>
        <w:tc>
          <w:tcPr>
            <w:tcW w:w="720" w:type="dxa"/>
          </w:tcPr>
          <w:p w14:paraId="527DC7CE" w14:textId="77777777" w:rsidR="009D7144" w:rsidRPr="002D2EA3" w:rsidRDefault="009D7144" w:rsidP="002D66B2">
            <w:pPr>
              <w:rPr>
                <w:rFonts w:ascii="Arial Narrow" w:hAnsi="Arial Narrow" w:cs="Times New Roman"/>
                <w:sz w:val="22"/>
                <w:szCs w:val="22"/>
              </w:rPr>
            </w:pPr>
          </w:p>
        </w:tc>
        <w:tc>
          <w:tcPr>
            <w:tcW w:w="990" w:type="dxa"/>
          </w:tcPr>
          <w:p w14:paraId="3E67106A" w14:textId="77777777" w:rsidR="009D7144" w:rsidRPr="002D2EA3" w:rsidRDefault="009D7144" w:rsidP="002D66B2">
            <w:pPr>
              <w:rPr>
                <w:rFonts w:ascii="Arial Narrow" w:hAnsi="Arial Narrow" w:cs="Times New Roman"/>
                <w:sz w:val="22"/>
                <w:szCs w:val="22"/>
              </w:rPr>
            </w:pPr>
          </w:p>
        </w:tc>
        <w:tc>
          <w:tcPr>
            <w:tcW w:w="990" w:type="dxa"/>
            <w:gridSpan w:val="2"/>
          </w:tcPr>
          <w:p w14:paraId="12ED7F8A" w14:textId="77777777" w:rsidR="009D7144" w:rsidRPr="002D2EA3" w:rsidRDefault="009D7144" w:rsidP="002D66B2">
            <w:pPr>
              <w:rPr>
                <w:rFonts w:ascii="Arial Narrow" w:hAnsi="Arial Narrow" w:cs="Times New Roman"/>
                <w:sz w:val="22"/>
                <w:szCs w:val="22"/>
              </w:rPr>
            </w:pPr>
          </w:p>
        </w:tc>
        <w:tc>
          <w:tcPr>
            <w:tcW w:w="720" w:type="dxa"/>
          </w:tcPr>
          <w:p w14:paraId="3C427A1F" w14:textId="77777777" w:rsidR="009D7144" w:rsidRPr="002D2EA3" w:rsidRDefault="009D7144" w:rsidP="002D66B2">
            <w:pPr>
              <w:rPr>
                <w:rFonts w:ascii="Arial Narrow" w:hAnsi="Arial Narrow" w:cs="Times New Roman"/>
                <w:sz w:val="22"/>
                <w:szCs w:val="22"/>
              </w:rPr>
            </w:pPr>
          </w:p>
        </w:tc>
        <w:tc>
          <w:tcPr>
            <w:tcW w:w="1012" w:type="dxa"/>
            <w:gridSpan w:val="2"/>
          </w:tcPr>
          <w:p w14:paraId="5D53B873" w14:textId="77777777" w:rsidR="009D7144" w:rsidRPr="002D2EA3" w:rsidRDefault="009D7144" w:rsidP="002D66B2">
            <w:pPr>
              <w:rPr>
                <w:rFonts w:ascii="Arial Narrow" w:hAnsi="Arial Narrow" w:cs="Times New Roman"/>
                <w:sz w:val="22"/>
                <w:szCs w:val="22"/>
              </w:rPr>
            </w:pPr>
          </w:p>
        </w:tc>
      </w:tr>
      <w:tr w:rsidR="009D7144" w:rsidRPr="002D2EA3" w14:paraId="1EFD3770" w14:textId="77777777" w:rsidTr="002D66B2">
        <w:tc>
          <w:tcPr>
            <w:tcW w:w="3690" w:type="dxa"/>
            <w:tcBorders>
              <w:bottom w:val="single" w:sz="4" w:space="0" w:color="000000" w:themeColor="text1"/>
            </w:tcBorders>
          </w:tcPr>
          <w:p w14:paraId="49EBD642"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RANDOM EFFECTS</w:t>
            </w:r>
          </w:p>
        </w:tc>
        <w:tc>
          <w:tcPr>
            <w:tcW w:w="990" w:type="dxa"/>
            <w:tcBorders>
              <w:bottom w:val="single" w:sz="4" w:space="0" w:color="000000" w:themeColor="text1"/>
            </w:tcBorders>
          </w:tcPr>
          <w:p w14:paraId="77878E65"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Variance</w:t>
            </w:r>
          </w:p>
        </w:tc>
        <w:tc>
          <w:tcPr>
            <w:tcW w:w="720" w:type="dxa"/>
            <w:tcBorders>
              <w:bottom w:val="single" w:sz="4" w:space="0" w:color="000000" w:themeColor="text1"/>
            </w:tcBorders>
          </w:tcPr>
          <w:p w14:paraId="266EB287"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SD</w:t>
            </w:r>
          </w:p>
        </w:tc>
        <w:tc>
          <w:tcPr>
            <w:tcW w:w="810" w:type="dxa"/>
            <w:tcBorders>
              <w:bottom w:val="single" w:sz="4" w:space="0" w:color="000000" w:themeColor="text1"/>
            </w:tcBorders>
          </w:tcPr>
          <w:p w14:paraId="7FC3A601" w14:textId="77777777" w:rsidR="009D7144" w:rsidRPr="002D2EA3" w:rsidRDefault="009D7144" w:rsidP="002D66B2">
            <w:pPr>
              <w:rPr>
                <w:rFonts w:ascii="Arial Narrow" w:hAnsi="Arial Narrow" w:cs="Times New Roman"/>
                <w:i/>
                <w:sz w:val="22"/>
                <w:szCs w:val="22"/>
              </w:rPr>
            </w:pPr>
            <w:proofErr w:type="spellStart"/>
            <w:r w:rsidRPr="002D2EA3">
              <w:rPr>
                <w:rFonts w:ascii="Arial Narrow" w:hAnsi="Arial Narrow" w:cs="Times New Roman"/>
                <w:i/>
                <w:sz w:val="22"/>
                <w:szCs w:val="22"/>
              </w:rPr>
              <w:t>df</w:t>
            </w:r>
            <w:proofErr w:type="spellEnd"/>
          </w:p>
        </w:tc>
        <w:tc>
          <w:tcPr>
            <w:tcW w:w="990" w:type="dxa"/>
            <w:tcBorders>
              <w:bottom w:val="single" w:sz="4" w:space="0" w:color="000000" w:themeColor="text1"/>
            </w:tcBorders>
          </w:tcPr>
          <w:p w14:paraId="0FC460B6"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Variance</w:t>
            </w:r>
          </w:p>
        </w:tc>
        <w:tc>
          <w:tcPr>
            <w:tcW w:w="720" w:type="dxa"/>
            <w:tcBorders>
              <w:bottom w:val="single" w:sz="4" w:space="0" w:color="000000" w:themeColor="text1"/>
            </w:tcBorders>
          </w:tcPr>
          <w:p w14:paraId="7BBEF2C4"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SD</w:t>
            </w:r>
          </w:p>
        </w:tc>
        <w:tc>
          <w:tcPr>
            <w:tcW w:w="990" w:type="dxa"/>
            <w:tcBorders>
              <w:bottom w:val="single" w:sz="4" w:space="0" w:color="000000" w:themeColor="text1"/>
            </w:tcBorders>
          </w:tcPr>
          <w:p w14:paraId="6774426F" w14:textId="77777777" w:rsidR="009D7144" w:rsidRPr="002D2EA3" w:rsidRDefault="009D7144" w:rsidP="002D66B2">
            <w:pPr>
              <w:rPr>
                <w:rFonts w:ascii="Arial Narrow" w:hAnsi="Arial Narrow" w:cs="Times New Roman"/>
                <w:i/>
                <w:sz w:val="22"/>
                <w:szCs w:val="22"/>
              </w:rPr>
            </w:pPr>
            <w:proofErr w:type="spellStart"/>
            <w:r w:rsidRPr="002D2EA3">
              <w:rPr>
                <w:rFonts w:ascii="Arial Narrow" w:hAnsi="Arial Narrow" w:cs="Times New Roman"/>
                <w:i/>
                <w:sz w:val="22"/>
                <w:szCs w:val="22"/>
              </w:rPr>
              <w:t>df</w:t>
            </w:r>
            <w:proofErr w:type="spellEnd"/>
          </w:p>
        </w:tc>
        <w:tc>
          <w:tcPr>
            <w:tcW w:w="990" w:type="dxa"/>
            <w:gridSpan w:val="2"/>
            <w:tcBorders>
              <w:bottom w:val="single" w:sz="4" w:space="0" w:color="000000" w:themeColor="text1"/>
            </w:tcBorders>
          </w:tcPr>
          <w:p w14:paraId="722598A1"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Variance</w:t>
            </w:r>
          </w:p>
        </w:tc>
        <w:tc>
          <w:tcPr>
            <w:tcW w:w="720" w:type="dxa"/>
            <w:tcBorders>
              <w:bottom w:val="single" w:sz="4" w:space="0" w:color="000000" w:themeColor="text1"/>
            </w:tcBorders>
          </w:tcPr>
          <w:p w14:paraId="275D3F71"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SD</w:t>
            </w:r>
          </w:p>
        </w:tc>
        <w:tc>
          <w:tcPr>
            <w:tcW w:w="1012" w:type="dxa"/>
            <w:gridSpan w:val="2"/>
            <w:tcBorders>
              <w:bottom w:val="single" w:sz="4" w:space="0" w:color="000000" w:themeColor="text1"/>
            </w:tcBorders>
          </w:tcPr>
          <w:p w14:paraId="3F579BB5" w14:textId="77777777" w:rsidR="009D7144" w:rsidRPr="002D2EA3" w:rsidRDefault="009D7144" w:rsidP="002D66B2">
            <w:pPr>
              <w:rPr>
                <w:rFonts w:ascii="Arial Narrow" w:hAnsi="Arial Narrow" w:cs="Times New Roman"/>
                <w:i/>
                <w:sz w:val="22"/>
                <w:szCs w:val="22"/>
              </w:rPr>
            </w:pPr>
            <w:proofErr w:type="spellStart"/>
            <w:r w:rsidRPr="002D2EA3">
              <w:rPr>
                <w:rFonts w:ascii="Arial Narrow" w:hAnsi="Arial Narrow" w:cs="Times New Roman"/>
                <w:i/>
                <w:sz w:val="22"/>
                <w:szCs w:val="22"/>
              </w:rPr>
              <w:t>df</w:t>
            </w:r>
            <w:proofErr w:type="spellEnd"/>
          </w:p>
        </w:tc>
      </w:tr>
      <w:tr w:rsidR="009D7144" w:rsidRPr="002D2EA3" w14:paraId="696FFB89" w14:textId="77777777" w:rsidTr="002D66B2">
        <w:tc>
          <w:tcPr>
            <w:tcW w:w="3690" w:type="dxa"/>
            <w:tcBorders>
              <w:top w:val="single" w:sz="4" w:space="0" w:color="000000" w:themeColor="text1"/>
            </w:tcBorders>
          </w:tcPr>
          <w:p w14:paraId="73447E81"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Level 1 &amp; 2 variance</w:t>
            </w:r>
          </w:p>
        </w:tc>
        <w:tc>
          <w:tcPr>
            <w:tcW w:w="990" w:type="dxa"/>
            <w:tcBorders>
              <w:top w:val="single" w:sz="4" w:space="0" w:color="000000" w:themeColor="text1"/>
            </w:tcBorders>
          </w:tcPr>
          <w:p w14:paraId="25B60B42" w14:textId="77777777" w:rsidR="009D7144" w:rsidRPr="002D2EA3" w:rsidRDefault="009D7144" w:rsidP="002D66B2">
            <w:pPr>
              <w:tabs>
                <w:tab w:val="left" w:pos="777"/>
              </w:tabs>
              <w:rPr>
                <w:rFonts w:ascii="Arial Narrow" w:hAnsi="Arial Narrow"/>
                <w:sz w:val="22"/>
                <w:szCs w:val="22"/>
              </w:rPr>
            </w:pPr>
            <w:r w:rsidRPr="002D2EA3">
              <w:rPr>
                <w:rFonts w:ascii="Arial Narrow" w:hAnsi="Arial Narrow"/>
                <w:sz w:val="22"/>
                <w:szCs w:val="22"/>
              </w:rPr>
              <w:t>0.0021***</w:t>
            </w:r>
          </w:p>
        </w:tc>
        <w:tc>
          <w:tcPr>
            <w:tcW w:w="720" w:type="dxa"/>
            <w:tcBorders>
              <w:top w:val="single" w:sz="4" w:space="0" w:color="000000" w:themeColor="text1"/>
            </w:tcBorders>
          </w:tcPr>
          <w:p w14:paraId="53DAA822" w14:textId="77777777" w:rsidR="009D7144" w:rsidRPr="002D2EA3" w:rsidRDefault="009D7144" w:rsidP="002D66B2">
            <w:pPr>
              <w:rPr>
                <w:rFonts w:ascii="Arial Narrow" w:hAnsi="Arial Narrow" w:cs="Times New Roman"/>
                <w:sz w:val="22"/>
                <w:szCs w:val="22"/>
              </w:rPr>
            </w:pPr>
            <w:r w:rsidRPr="002D2EA3">
              <w:rPr>
                <w:rFonts w:ascii="Arial Narrow" w:hAnsi="Arial Narrow"/>
                <w:sz w:val="22"/>
                <w:szCs w:val="22"/>
              </w:rPr>
              <w:t>0.046</w:t>
            </w:r>
          </w:p>
        </w:tc>
        <w:tc>
          <w:tcPr>
            <w:tcW w:w="810" w:type="dxa"/>
            <w:tcBorders>
              <w:top w:val="single" w:sz="4" w:space="0" w:color="000000" w:themeColor="text1"/>
            </w:tcBorders>
          </w:tcPr>
          <w:p w14:paraId="0671134C"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692</w:t>
            </w:r>
          </w:p>
        </w:tc>
        <w:tc>
          <w:tcPr>
            <w:tcW w:w="990" w:type="dxa"/>
            <w:tcBorders>
              <w:top w:val="single" w:sz="4" w:space="0" w:color="000000" w:themeColor="text1"/>
            </w:tcBorders>
          </w:tcPr>
          <w:p w14:paraId="3AFDF026" w14:textId="77777777" w:rsidR="009D7144" w:rsidRPr="002D2EA3" w:rsidRDefault="009D7144" w:rsidP="002D66B2">
            <w:pPr>
              <w:tabs>
                <w:tab w:val="left" w:pos="682"/>
              </w:tabs>
              <w:rPr>
                <w:rFonts w:ascii="Arial Narrow" w:hAnsi="Arial Narrow"/>
                <w:sz w:val="22"/>
                <w:szCs w:val="22"/>
              </w:rPr>
            </w:pPr>
            <w:r w:rsidRPr="002D2EA3">
              <w:rPr>
                <w:rFonts w:ascii="Arial Narrow" w:hAnsi="Arial Narrow"/>
                <w:sz w:val="22"/>
                <w:szCs w:val="22"/>
              </w:rPr>
              <w:t>0.0004***</w:t>
            </w:r>
          </w:p>
        </w:tc>
        <w:tc>
          <w:tcPr>
            <w:tcW w:w="720" w:type="dxa"/>
            <w:tcBorders>
              <w:top w:val="single" w:sz="4" w:space="0" w:color="000000" w:themeColor="text1"/>
            </w:tcBorders>
          </w:tcPr>
          <w:p w14:paraId="3AF2BBB8" w14:textId="77777777" w:rsidR="009D7144" w:rsidRPr="002D2EA3" w:rsidRDefault="009D7144" w:rsidP="002D66B2">
            <w:pPr>
              <w:rPr>
                <w:rFonts w:ascii="Arial Narrow" w:hAnsi="Arial Narrow" w:cs="Times New Roman"/>
                <w:sz w:val="22"/>
                <w:szCs w:val="22"/>
              </w:rPr>
            </w:pPr>
            <w:r w:rsidRPr="002D2EA3">
              <w:rPr>
                <w:rFonts w:ascii="Arial Narrow" w:hAnsi="Arial Narrow"/>
                <w:sz w:val="22"/>
                <w:szCs w:val="22"/>
              </w:rPr>
              <w:t>0.019</w:t>
            </w:r>
          </w:p>
        </w:tc>
        <w:tc>
          <w:tcPr>
            <w:tcW w:w="990" w:type="dxa"/>
            <w:tcBorders>
              <w:top w:val="single" w:sz="4" w:space="0" w:color="000000" w:themeColor="text1"/>
            </w:tcBorders>
            <w:vAlign w:val="bottom"/>
          </w:tcPr>
          <w:p w14:paraId="0D185A7D"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684</w:t>
            </w:r>
          </w:p>
        </w:tc>
        <w:tc>
          <w:tcPr>
            <w:tcW w:w="990" w:type="dxa"/>
            <w:gridSpan w:val="2"/>
            <w:tcBorders>
              <w:top w:val="single" w:sz="4" w:space="0" w:color="000000" w:themeColor="text1"/>
            </w:tcBorders>
          </w:tcPr>
          <w:p w14:paraId="7A541C50" w14:textId="77777777" w:rsidR="009D7144" w:rsidRPr="002D2EA3" w:rsidRDefault="009D7144" w:rsidP="002D66B2">
            <w:pPr>
              <w:tabs>
                <w:tab w:val="left" w:pos="682"/>
              </w:tabs>
              <w:rPr>
                <w:rFonts w:ascii="Arial Narrow" w:hAnsi="Arial Narrow"/>
                <w:sz w:val="22"/>
                <w:szCs w:val="22"/>
              </w:rPr>
            </w:pPr>
            <w:r w:rsidRPr="002D2EA3">
              <w:rPr>
                <w:rFonts w:ascii="Arial Narrow" w:hAnsi="Arial Narrow"/>
                <w:sz w:val="22"/>
                <w:szCs w:val="22"/>
              </w:rPr>
              <w:t>0.0003***</w:t>
            </w:r>
          </w:p>
        </w:tc>
        <w:tc>
          <w:tcPr>
            <w:tcW w:w="720" w:type="dxa"/>
            <w:tcBorders>
              <w:top w:val="single" w:sz="4" w:space="0" w:color="000000" w:themeColor="text1"/>
            </w:tcBorders>
          </w:tcPr>
          <w:p w14:paraId="07CF1E08" w14:textId="77777777" w:rsidR="009D7144" w:rsidRPr="002D2EA3" w:rsidRDefault="009D7144" w:rsidP="002D66B2">
            <w:pPr>
              <w:rPr>
                <w:rFonts w:ascii="Arial Narrow" w:hAnsi="Arial Narrow" w:cs="Times New Roman"/>
                <w:sz w:val="22"/>
                <w:szCs w:val="22"/>
              </w:rPr>
            </w:pPr>
            <w:r w:rsidRPr="002D2EA3">
              <w:rPr>
                <w:rFonts w:ascii="Arial Narrow" w:hAnsi="Arial Narrow"/>
                <w:sz w:val="22"/>
                <w:szCs w:val="22"/>
              </w:rPr>
              <w:t>0.017</w:t>
            </w:r>
          </w:p>
        </w:tc>
        <w:tc>
          <w:tcPr>
            <w:tcW w:w="1012" w:type="dxa"/>
            <w:gridSpan w:val="2"/>
            <w:tcBorders>
              <w:top w:val="single" w:sz="4" w:space="0" w:color="000000" w:themeColor="text1"/>
            </w:tcBorders>
            <w:vAlign w:val="bottom"/>
          </w:tcPr>
          <w:p w14:paraId="2FBFBADA"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684</w:t>
            </w:r>
          </w:p>
        </w:tc>
      </w:tr>
      <w:tr w:rsidR="009D7144" w:rsidRPr="002D2EA3" w14:paraId="6F6351AD" w14:textId="77777777" w:rsidTr="002D66B2">
        <w:tc>
          <w:tcPr>
            <w:tcW w:w="3690" w:type="dxa"/>
            <w:tcBorders>
              <w:bottom w:val="single" w:sz="4" w:space="0" w:color="000000" w:themeColor="text1"/>
            </w:tcBorders>
          </w:tcPr>
          <w:p w14:paraId="08119568"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Level 3 variance</w:t>
            </w:r>
          </w:p>
        </w:tc>
        <w:tc>
          <w:tcPr>
            <w:tcW w:w="990" w:type="dxa"/>
            <w:tcBorders>
              <w:bottom w:val="single" w:sz="4" w:space="0" w:color="000000" w:themeColor="text1"/>
            </w:tcBorders>
          </w:tcPr>
          <w:p w14:paraId="259D7A12" w14:textId="77777777" w:rsidR="009D7144" w:rsidRPr="002D2EA3" w:rsidRDefault="009D7144" w:rsidP="002D66B2">
            <w:pPr>
              <w:rPr>
                <w:rFonts w:ascii="Arial Narrow" w:hAnsi="Arial Narrow"/>
                <w:sz w:val="22"/>
                <w:szCs w:val="22"/>
              </w:rPr>
            </w:pPr>
            <w:r w:rsidRPr="002D2EA3">
              <w:rPr>
                <w:rFonts w:ascii="Arial Narrow" w:hAnsi="Arial Narrow"/>
                <w:sz w:val="22"/>
                <w:szCs w:val="22"/>
              </w:rPr>
              <w:t>0.4200</w:t>
            </w:r>
          </w:p>
        </w:tc>
        <w:tc>
          <w:tcPr>
            <w:tcW w:w="720" w:type="dxa"/>
            <w:tcBorders>
              <w:bottom w:val="single" w:sz="4" w:space="0" w:color="000000" w:themeColor="text1"/>
            </w:tcBorders>
          </w:tcPr>
          <w:p w14:paraId="2560BC5D" w14:textId="77777777" w:rsidR="009D7144" w:rsidRPr="002D2EA3" w:rsidRDefault="009D7144" w:rsidP="002D66B2">
            <w:pPr>
              <w:rPr>
                <w:rFonts w:ascii="Arial Narrow" w:hAnsi="Arial Narrow" w:cs="Times New Roman"/>
                <w:sz w:val="22"/>
                <w:szCs w:val="22"/>
              </w:rPr>
            </w:pPr>
            <w:r w:rsidRPr="002D2EA3">
              <w:rPr>
                <w:rFonts w:ascii="Arial Narrow" w:hAnsi="Arial Narrow"/>
                <w:sz w:val="22"/>
                <w:szCs w:val="22"/>
              </w:rPr>
              <w:t>0.648</w:t>
            </w:r>
          </w:p>
        </w:tc>
        <w:tc>
          <w:tcPr>
            <w:tcW w:w="810" w:type="dxa"/>
            <w:tcBorders>
              <w:bottom w:val="single" w:sz="4" w:space="0" w:color="000000" w:themeColor="text1"/>
            </w:tcBorders>
          </w:tcPr>
          <w:p w14:paraId="0B26FBA1"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2793</w:t>
            </w:r>
          </w:p>
        </w:tc>
        <w:tc>
          <w:tcPr>
            <w:tcW w:w="990" w:type="dxa"/>
            <w:tcBorders>
              <w:bottom w:val="single" w:sz="4" w:space="0" w:color="000000" w:themeColor="text1"/>
            </w:tcBorders>
          </w:tcPr>
          <w:p w14:paraId="718FF9AC" w14:textId="77777777" w:rsidR="009D7144" w:rsidRPr="002D2EA3" w:rsidRDefault="009D7144" w:rsidP="002D66B2">
            <w:pPr>
              <w:rPr>
                <w:rFonts w:ascii="Arial Narrow" w:hAnsi="Arial Narrow"/>
                <w:sz w:val="22"/>
                <w:szCs w:val="22"/>
              </w:rPr>
            </w:pPr>
            <w:r w:rsidRPr="002D2EA3">
              <w:rPr>
                <w:rFonts w:ascii="Arial Narrow" w:hAnsi="Arial Narrow"/>
                <w:sz w:val="22"/>
                <w:szCs w:val="22"/>
              </w:rPr>
              <w:t>0.9717</w:t>
            </w:r>
          </w:p>
        </w:tc>
        <w:tc>
          <w:tcPr>
            <w:tcW w:w="720" w:type="dxa"/>
            <w:tcBorders>
              <w:bottom w:val="single" w:sz="4" w:space="0" w:color="000000" w:themeColor="text1"/>
            </w:tcBorders>
          </w:tcPr>
          <w:p w14:paraId="3B6A1F70" w14:textId="77777777" w:rsidR="009D7144" w:rsidRPr="002D2EA3" w:rsidRDefault="009D7144" w:rsidP="002D66B2">
            <w:pPr>
              <w:rPr>
                <w:rFonts w:ascii="Arial Narrow" w:hAnsi="Arial Narrow" w:cs="Times New Roman"/>
                <w:sz w:val="22"/>
                <w:szCs w:val="22"/>
              </w:rPr>
            </w:pPr>
            <w:r w:rsidRPr="002D2EA3">
              <w:rPr>
                <w:rFonts w:ascii="Arial Narrow" w:hAnsi="Arial Narrow"/>
                <w:sz w:val="22"/>
                <w:szCs w:val="22"/>
              </w:rPr>
              <w:t>0.986</w:t>
            </w:r>
          </w:p>
        </w:tc>
        <w:tc>
          <w:tcPr>
            <w:tcW w:w="990" w:type="dxa"/>
            <w:tcBorders>
              <w:bottom w:val="single" w:sz="4" w:space="0" w:color="000000" w:themeColor="text1"/>
            </w:tcBorders>
            <w:vAlign w:val="bottom"/>
          </w:tcPr>
          <w:p w14:paraId="7144F183"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2793</w:t>
            </w:r>
          </w:p>
        </w:tc>
        <w:tc>
          <w:tcPr>
            <w:tcW w:w="990" w:type="dxa"/>
            <w:gridSpan w:val="2"/>
            <w:tcBorders>
              <w:bottom w:val="single" w:sz="4" w:space="0" w:color="000000" w:themeColor="text1"/>
            </w:tcBorders>
          </w:tcPr>
          <w:p w14:paraId="7CF22905" w14:textId="77777777" w:rsidR="009D7144" w:rsidRPr="002D2EA3" w:rsidRDefault="009D7144" w:rsidP="002D66B2">
            <w:pPr>
              <w:rPr>
                <w:rFonts w:ascii="Arial Narrow" w:hAnsi="Arial Narrow"/>
                <w:sz w:val="22"/>
                <w:szCs w:val="22"/>
              </w:rPr>
            </w:pPr>
            <w:r w:rsidRPr="002D2EA3">
              <w:rPr>
                <w:rFonts w:ascii="Arial Narrow" w:hAnsi="Arial Narrow"/>
                <w:sz w:val="22"/>
                <w:szCs w:val="22"/>
              </w:rPr>
              <w:t>0.8118</w:t>
            </w:r>
          </w:p>
        </w:tc>
        <w:tc>
          <w:tcPr>
            <w:tcW w:w="720" w:type="dxa"/>
            <w:tcBorders>
              <w:bottom w:val="single" w:sz="4" w:space="0" w:color="000000" w:themeColor="text1"/>
            </w:tcBorders>
          </w:tcPr>
          <w:p w14:paraId="711C9D86" w14:textId="77777777" w:rsidR="009D7144" w:rsidRPr="002D2EA3" w:rsidRDefault="009D7144" w:rsidP="002D66B2">
            <w:pPr>
              <w:rPr>
                <w:rFonts w:ascii="Arial Narrow" w:hAnsi="Arial Narrow" w:cs="Times New Roman"/>
                <w:sz w:val="22"/>
                <w:szCs w:val="22"/>
              </w:rPr>
            </w:pPr>
            <w:r w:rsidRPr="002D2EA3">
              <w:rPr>
                <w:rFonts w:ascii="Arial Narrow" w:hAnsi="Arial Narrow"/>
                <w:sz w:val="22"/>
                <w:szCs w:val="22"/>
              </w:rPr>
              <w:t>0.901</w:t>
            </w:r>
          </w:p>
        </w:tc>
        <w:tc>
          <w:tcPr>
            <w:tcW w:w="1012" w:type="dxa"/>
            <w:gridSpan w:val="2"/>
            <w:tcBorders>
              <w:bottom w:val="single" w:sz="4" w:space="0" w:color="000000" w:themeColor="text1"/>
            </w:tcBorders>
            <w:vAlign w:val="bottom"/>
          </w:tcPr>
          <w:p w14:paraId="71D40F7E" w14:textId="77777777" w:rsidR="009D7144" w:rsidRPr="002D2EA3" w:rsidRDefault="009D7144" w:rsidP="002D66B2">
            <w:pPr>
              <w:rPr>
                <w:rFonts w:ascii="Arial Narrow" w:hAnsi="Arial Narrow" w:cs="Times New Roman"/>
                <w:sz w:val="22"/>
                <w:szCs w:val="22"/>
              </w:rPr>
            </w:pPr>
            <w:r w:rsidRPr="002D2EA3">
              <w:rPr>
                <w:rFonts w:ascii="Arial Narrow" w:hAnsi="Arial Narrow" w:cs="Times New Roman"/>
                <w:sz w:val="22"/>
                <w:szCs w:val="22"/>
              </w:rPr>
              <w:t>2787</w:t>
            </w:r>
          </w:p>
        </w:tc>
      </w:tr>
    </w:tbl>
    <w:p w14:paraId="50415242" w14:textId="77777777" w:rsidR="009D7144" w:rsidRPr="002D2EA3" w:rsidRDefault="009D7144" w:rsidP="009D7144">
      <w:pPr>
        <w:rPr>
          <w:rFonts w:ascii="Arial Narrow" w:hAnsi="Arial Narrow" w:cs="Times New Roman"/>
        </w:rPr>
      </w:pPr>
      <w:r w:rsidRPr="002D2EA3">
        <w:rPr>
          <w:rFonts w:ascii="Arial Narrow" w:hAnsi="Arial Narrow" w:cs="Times New Roman"/>
        </w:rPr>
        <w:t>*** = p &lt; .001, ** = p &lt; .01, * = p &lt; .05, + = p &lt; .10</w:t>
      </w:r>
    </w:p>
    <w:p w14:paraId="74FD83EB" w14:textId="77777777" w:rsidR="009D7144" w:rsidRPr="003008A0" w:rsidRDefault="009D7144" w:rsidP="009D7144">
      <w:pPr>
        <w:rPr>
          <w:rFonts w:ascii="Arial Narrow" w:hAnsi="Arial Narrow"/>
          <w:sz w:val="20"/>
          <w:szCs w:val="20"/>
        </w:rPr>
      </w:pPr>
      <w:r w:rsidRPr="003008A0">
        <w:rPr>
          <w:rFonts w:ascii="Arial Narrow" w:hAnsi="Arial Narrow"/>
          <w:sz w:val="20"/>
          <w:szCs w:val="20"/>
        </w:rPr>
        <w:t>NOTE:</w:t>
      </w:r>
      <w:r>
        <w:rPr>
          <w:rFonts w:ascii="Arial Narrow" w:hAnsi="Arial Narrow"/>
          <w:sz w:val="20"/>
          <w:szCs w:val="20"/>
        </w:rPr>
        <w:t xml:space="preserve"> Table includes final estimation of pooled imputation results of robust standard errors, where, </w:t>
      </w:r>
      <w:r w:rsidRPr="003008A0">
        <w:rPr>
          <w:rFonts w:ascii="Arial Narrow" w:hAnsi="Arial Narrow"/>
          <w:i/>
          <w:sz w:val="20"/>
          <w:szCs w:val="20"/>
        </w:rPr>
        <w:t>b</w:t>
      </w:r>
      <w:r>
        <w:rPr>
          <w:rFonts w:ascii="Arial Narrow" w:hAnsi="Arial Narrow"/>
          <w:sz w:val="20"/>
          <w:szCs w:val="20"/>
        </w:rPr>
        <w:t xml:space="preserve"> = model coefficient, SE = standard error, and OR = odds ratio.</w:t>
      </w:r>
    </w:p>
    <w:p w14:paraId="3CBAB553" w14:textId="77777777" w:rsidR="009D7144" w:rsidRDefault="009D7144" w:rsidP="009D7144"/>
    <w:p w14:paraId="61CAFACE" w14:textId="77777777" w:rsidR="009D7144" w:rsidRDefault="009D7144" w:rsidP="009D7144"/>
    <w:p w14:paraId="43049FE1" w14:textId="77777777" w:rsidR="009D7144" w:rsidRDefault="009D7144" w:rsidP="009D7144"/>
    <w:p w14:paraId="23765BEC" w14:textId="77777777" w:rsidR="003B4D86" w:rsidRPr="00E76E8F" w:rsidRDefault="003B4D86" w:rsidP="00C75817">
      <w:pPr>
        <w:rPr>
          <w:rFonts w:ascii="Times New Roman" w:hAnsi="Times New Roman" w:cs="Times New Roman"/>
        </w:rPr>
      </w:pPr>
    </w:p>
    <w:sectPr w:rsidR="003B4D86" w:rsidRPr="00E76E8F" w:rsidSect="002D66B2">
      <w:pgSz w:w="15840" w:h="12240" w:orient="landscape"/>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75C1B" w14:textId="77777777" w:rsidR="00F13FC2" w:rsidRDefault="00F13FC2" w:rsidP="00A61E0A">
      <w:r>
        <w:separator/>
      </w:r>
    </w:p>
  </w:endnote>
  <w:endnote w:type="continuationSeparator" w:id="0">
    <w:p w14:paraId="04EC0A7F" w14:textId="77777777" w:rsidR="00F13FC2" w:rsidRDefault="00F13FC2" w:rsidP="00A6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621460"/>
      <w:docPartObj>
        <w:docPartGallery w:val="Page Numbers (Bottom of Page)"/>
        <w:docPartUnique/>
      </w:docPartObj>
    </w:sdtPr>
    <w:sdtEndPr>
      <w:rPr>
        <w:noProof/>
      </w:rPr>
    </w:sdtEndPr>
    <w:sdtContent>
      <w:p w14:paraId="1EBE189D" w14:textId="77777777" w:rsidR="00DD60FA" w:rsidRDefault="00DD60FA">
        <w:pPr>
          <w:pStyle w:val="Footer"/>
          <w:jc w:val="center"/>
        </w:pPr>
        <w:r>
          <w:fldChar w:fldCharType="begin"/>
        </w:r>
        <w:r>
          <w:instrText xml:space="preserve"> PAGE   \* MERGEFORMAT </w:instrText>
        </w:r>
        <w:r>
          <w:fldChar w:fldCharType="separate"/>
        </w:r>
        <w:r w:rsidR="00D7721E">
          <w:rPr>
            <w:noProof/>
          </w:rPr>
          <w:t>33</w:t>
        </w:r>
        <w:r>
          <w:rPr>
            <w:noProof/>
          </w:rPr>
          <w:fldChar w:fldCharType="end"/>
        </w:r>
      </w:p>
    </w:sdtContent>
  </w:sdt>
  <w:p w14:paraId="7DC3010B" w14:textId="77777777" w:rsidR="00DD60FA" w:rsidRDefault="00DD60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74EC9" w14:textId="77777777" w:rsidR="00F13FC2" w:rsidRDefault="00F13FC2" w:rsidP="00A61E0A">
      <w:r>
        <w:separator/>
      </w:r>
    </w:p>
  </w:footnote>
  <w:footnote w:type="continuationSeparator" w:id="0">
    <w:p w14:paraId="13F8E474" w14:textId="77777777" w:rsidR="00F13FC2" w:rsidRDefault="00F13FC2" w:rsidP="00A61E0A">
      <w:r>
        <w:continuationSeparator/>
      </w:r>
    </w:p>
  </w:footnote>
  <w:footnote w:id="1">
    <w:p w14:paraId="1E40177F" w14:textId="77777777" w:rsidR="00DD60FA" w:rsidRDefault="00DD60FA" w:rsidP="00A61E0A">
      <w:pPr>
        <w:pStyle w:val="FootnoteText"/>
      </w:pPr>
      <w:r>
        <w:rPr>
          <w:rStyle w:val="FootnoteReference"/>
        </w:rPr>
        <w:footnoteRef/>
      </w:r>
      <w:r>
        <w:t xml:space="preserve"> These data are publicly available at their respective websites, Fatal Encounters (</w:t>
      </w:r>
      <w:hyperlink r:id="rId1" w:history="1">
        <w:r w:rsidRPr="003F2050">
          <w:rPr>
            <w:rStyle w:val="Hyperlink"/>
          </w:rPr>
          <w:t>http://www.fatalencounters.org/</w:t>
        </w:r>
      </w:hyperlink>
      <w:r>
        <w:t>) and Killed by Police (</w:t>
      </w:r>
      <w:hyperlink r:id="rId2" w:history="1">
        <w:r w:rsidRPr="003F2050">
          <w:rPr>
            <w:rStyle w:val="Hyperlink"/>
          </w:rPr>
          <w:t>http://www.killedbypolice.net/</w:t>
        </w:r>
      </w:hyperlink>
      <w:r>
        <w:t xml:space="preserve">). </w:t>
      </w:r>
    </w:p>
  </w:footnote>
  <w:footnote w:id="2">
    <w:p w14:paraId="1BD2363C" w14:textId="77777777" w:rsidR="00DD60FA" w:rsidRDefault="00DD60FA" w:rsidP="00A61E0A">
      <w:pPr>
        <w:pStyle w:val="FootnoteText"/>
      </w:pPr>
      <w:r>
        <w:rPr>
          <w:rStyle w:val="FootnoteReference"/>
        </w:rPr>
        <w:footnoteRef/>
      </w:r>
      <w:r>
        <w:t xml:space="preserve"> Our review of these cases found some that warranted inclusion in our final data file. The overwhelming majority of them did not warrant inclusion since the individual’s death was not attributed directly to police actions in the official disposition of death (e.g. car crash, heart attack, suicide in police custody). We suspect that these unclear circumstances of the FIP are what led to their inconsistent reporting across databases. </w:t>
      </w:r>
    </w:p>
  </w:footnote>
  <w:footnote w:id="3">
    <w:p w14:paraId="6A776021" w14:textId="77777777" w:rsidR="00DD60FA" w:rsidRDefault="00DD60FA" w:rsidP="00A61E0A">
      <w:pPr>
        <w:pStyle w:val="FootnoteText"/>
      </w:pPr>
      <w:r>
        <w:rPr>
          <w:rStyle w:val="FootnoteReference"/>
        </w:rPr>
        <w:footnoteRef/>
      </w:r>
      <w:r>
        <w:t xml:space="preserve"> In our analysis, Hispanics are classified as such even when their race is white or black. </w:t>
      </w:r>
    </w:p>
  </w:footnote>
  <w:footnote w:id="4">
    <w:p w14:paraId="00AFC502" w14:textId="77777777" w:rsidR="00DD60FA" w:rsidRDefault="00DD60FA" w:rsidP="00A61E0A">
      <w:pPr>
        <w:pStyle w:val="FootnoteText"/>
      </w:pPr>
      <w:r>
        <w:rPr>
          <w:rStyle w:val="FootnoteReference"/>
        </w:rPr>
        <w:footnoteRef/>
      </w:r>
      <w:r>
        <w:t xml:space="preserve"> These data are available at the University of Michigan’s ICPSR data repository (</w:t>
      </w:r>
      <w:hyperlink r:id="rId3" w:history="1">
        <w:r w:rsidRPr="00737291">
          <w:rPr>
            <w:rStyle w:val="Hyperlink"/>
          </w:rPr>
          <w:t>https://www.icpsr.umich.edu/icpsrweb/ICPSR/series/57</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C959B" w14:textId="77777777" w:rsidR="00DD60FA" w:rsidRDefault="00DD60FA">
    <w:pPr>
      <w:pStyle w:val="Header"/>
    </w:pPr>
    <w:r>
      <w:t>How Neighborhoods Matter</w:t>
    </w:r>
  </w:p>
  <w:p w14:paraId="5804360C" w14:textId="77777777" w:rsidR="00DD60FA" w:rsidRDefault="00DD60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039B9"/>
    <w:multiLevelType w:val="hybridMultilevel"/>
    <w:tmpl w:val="7008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D30ECB"/>
    <w:multiLevelType w:val="hybridMultilevel"/>
    <w:tmpl w:val="6998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9C1024"/>
    <w:multiLevelType w:val="hybridMultilevel"/>
    <w:tmpl w:val="F60E2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DA"/>
    <w:rsid w:val="00003EB6"/>
    <w:rsid w:val="00005566"/>
    <w:rsid w:val="00017B3C"/>
    <w:rsid w:val="00024FEF"/>
    <w:rsid w:val="000256B3"/>
    <w:rsid w:val="00025704"/>
    <w:rsid w:val="00027B5A"/>
    <w:rsid w:val="000311EF"/>
    <w:rsid w:val="00041509"/>
    <w:rsid w:val="00044EBA"/>
    <w:rsid w:val="00054F52"/>
    <w:rsid w:val="0006120B"/>
    <w:rsid w:val="000653F1"/>
    <w:rsid w:val="00066C6B"/>
    <w:rsid w:val="00067470"/>
    <w:rsid w:val="00067D9E"/>
    <w:rsid w:val="00094842"/>
    <w:rsid w:val="0009564E"/>
    <w:rsid w:val="000C01EB"/>
    <w:rsid w:val="000C4079"/>
    <w:rsid w:val="000E77A9"/>
    <w:rsid w:val="000F275D"/>
    <w:rsid w:val="00101ACB"/>
    <w:rsid w:val="00102C96"/>
    <w:rsid w:val="00120504"/>
    <w:rsid w:val="00122805"/>
    <w:rsid w:val="00130D80"/>
    <w:rsid w:val="00141949"/>
    <w:rsid w:val="00150829"/>
    <w:rsid w:val="0016028E"/>
    <w:rsid w:val="00160CDC"/>
    <w:rsid w:val="001634C9"/>
    <w:rsid w:val="001656D9"/>
    <w:rsid w:val="0016732B"/>
    <w:rsid w:val="0017208C"/>
    <w:rsid w:val="001747FA"/>
    <w:rsid w:val="00182F73"/>
    <w:rsid w:val="0018345F"/>
    <w:rsid w:val="001916A5"/>
    <w:rsid w:val="001A7C17"/>
    <w:rsid w:val="001B1B06"/>
    <w:rsid w:val="001B1C75"/>
    <w:rsid w:val="001C03C6"/>
    <w:rsid w:val="001C2ECF"/>
    <w:rsid w:val="001C69E0"/>
    <w:rsid w:val="001D782E"/>
    <w:rsid w:val="001E23A9"/>
    <w:rsid w:val="001E350F"/>
    <w:rsid w:val="001E526B"/>
    <w:rsid w:val="001E749B"/>
    <w:rsid w:val="002045FC"/>
    <w:rsid w:val="002204D3"/>
    <w:rsid w:val="0023593C"/>
    <w:rsid w:val="00237C0C"/>
    <w:rsid w:val="00243D14"/>
    <w:rsid w:val="00251B27"/>
    <w:rsid w:val="00253E44"/>
    <w:rsid w:val="00255BE2"/>
    <w:rsid w:val="00260D04"/>
    <w:rsid w:val="0026120F"/>
    <w:rsid w:val="00263322"/>
    <w:rsid w:val="002920DF"/>
    <w:rsid w:val="00295AB5"/>
    <w:rsid w:val="002A121E"/>
    <w:rsid w:val="002A144E"/>
    <w:rsid w:val="002A4859"/>
    <w:rsid w:val="002A50E4"/>
    <w:rsid w:val="002A57E7"/>
    <w:rsid w:val="002B2E42"/>
    <w:rsid w:val="002C0B3F"/>
    <w:rsid w:val="002D5C21"/>
    <w:rsid w:val="002D66B2"/>
    <w:rsid w:val="002D75ED"/>
    <w:rsid w:val="002E4FE5"/>
    <w:rsid w:val="002E5FDA"/>
    <w:rsid w:val="00302EEC"/>
    <w:rsid w:val="003030BF"/>
    <w:rsid w:val="003045F7"/>
    <w:rsid w:val="00306954"/>
    <w:rsid w:val="00315EE4"/>
    <w:rsid w:val="00316BA1"/>
    <w:rsid w:val="00336EEC"/>
    <w:rsid w:val="00340D0A"/>
    <w:rsid w:val="00354D7B"/>
    <w:rsid w:val="00357102"/>
    <w:rsid w:val="0036025D"/>
    <w:rsid w:val="0036079F"/>
    <w:rsid w:val="00363566"/>
    <w:rsid w:val="00372827"/>
    <w:rsid w:val="0037323B"/>
    <w:rsid w:val="00377941"/>
    <w:rsid w:val="0039785B"/>
    <w:rsid w:val="003A4100"/>
    <w:rsid w:val="003A5067"/>
    <w:rsid w:val="003A76B8"/>
    <w:rsid w:val="003B0EF9"/>
    <w:rsid w:val="003B4D86"/>
    <w:rsid w:val="003C7272"/>
    <w:rsid w:val="003D079D"/>
    <w:rsid w:val="003D4DB2"/>
    <w:rsid w:val="003E28A0"/>
    <w:rsid w:val="003E4374"/>
    <w:rsid w:val="003F198E"/>
    <w:rsid w:val="003F1C4F"/>
    <w:rsid w:val="003F5C1F"/>
    <w:rsid w:val="003F7029"/>
    <w:rsid w:val="004017A9"/>
    <w:rsid w:val="00403FE5"/>
    <w:rsid w:val="00413A4E"/>
    <w:rsid w:val="00415FC4"/>
    <w:rsid w:val="004165E2"/>
    <w:rsid w:val="00416D98"/>
    <w:rsid w:val="00421291"/>
    <w:rsid w:val="00421D39"/>
    <w:rsid w:val="004238BC"/>
    <w:rsid w:val="00423B31"/>
    <w:rsid w:val="0043024B"/>
    <w:rsid w:val="00431EAC"/>
    <w:rsid w:val="00432635"/>
    <w:rsid w:val="00441F52"/>
    <w:rsid w:val="004559A4"/>
    <w:rsid w:val="004560B2"/>
    <w:rsid w:val="00486165"/>
    <w:rsid w:val="004A6419"/>
    <w:rsid w:val="004B19EB"/>
    <w:rsid w:val="004B464C"/>
    <w:rsid w:val="004C282F"/>
    <w:rsid w:val="004C3043"/>
    <w:rsid w:val="004C756F"/>
    <w:rsid w:val="004D57E2"/>
    <w:rsid w:val="004D62B9"/>
    <w:rsid w:val="004D7861"/>
    <w:rsid w:val="004D7BA6"/>
    <w:rsid w:val="004E1745"/>
    <w:rsid w:val="004F2F5A"/>
    <w:rsid w:val="004F640F"/>
    <w:rsid w:val="005006FE"/>
    <w:rsid w:val="00511246"/>
    <w:rsid w:val="00511EF8"/>
    <w:rsid w:val="00534CE1"/>
    <w:rsid w:val="00535C54"/>
    <w:rsid w:val="00541A4F"/>
    <w:rsid w:val="00542873"/>
    <w:rsid w:val="00550C76"/>
    <w:rsid w:val="00555824"/>
    <w:rsid w:val="00572E85"/>
    <w:rsid w:val="00581C70"/>
    <w:rsid w:val="00584F3E"/>
    <w:rsid w:val="00594DC9"/>
    <w:rsid w:val="00597487"/>
    <w:rsid w:val="005A16B3"/>
    <w:rsid w:val="005A36B0"/>
    <w:rsid w:val="005A4B61"/>
    <w:rsid w:val="005A67D8"/>
    <w:rsid w:val="005B0717"/>
    <w:rsid w:val="005C00AA"/>
    <w:rsid w:val="005C09C8"/>
    <w:rsid w:val="005C6C4A"/>
    <w:rsid w:val="005C6F47"/>
    <w:rsid w:val="005C7589"/>
    <w:rsid w:val="005E2850"/>
    <w:rsid w:val="005F57DB"/>
    <w:rsid w:val="005F61F5"/>
    <w:rsid w:val="00601FBD"/>
    <w:rsid w:val="00606FD8"/>
    <w:rsid w:val="00616DF6"/>
    <w:rsid w:val="006235E1"/>
    <w:rsid w:val="00623B76"/>
    <w:rsid w:val="00626348"/>
    <w:rsid w:val="00632E81"/>
    <w:rsid w:val="006732EF"/>
    <w:rsid w:val="00676D7F"/>
    <w:rsid w:val="00683FDD"/>
    <w:rsid w:val="0068750A"/>
    <w:rsid w:val="00693AEE"/>
    <w:rsid w:val="0069499B"/>
    <w:rsid w:val="0069740E"/>
    <w:rsid w:val="006A13D6"/>
    <w:rsid w:val="006A30DE"/>
    <w:rsid w:val="006A3E89"/>
    <w:rsid w:val="006B02F8"/>
    <w:rsid w:val="006B5AA7"/>
    <w:rsid w:val="006B7D73"/>
    <w:rsid w:val="006C5D70"/>
    <w:rsid w:val="006C6F0B"/>
    <w:rsid w:val="006C7E07"/>
    <w:rsid w:val="006E76B2"/>
    <w:rsid w:val="006F13FC"/>
    <w:rsid w:val="006F70A3"/>
    <w:rsid w:val="007050EF"/>
    <w:rsid w:val="00711EAC"/>
    <w:rsid w:val="00716064"/>
    <w:rsid w:val="00724D03"/>
    <w:rsid w:val="00725182"/>
    <w:rsid w:val="007313D3"/>
    <w:rsid w:val="00731923"/>
    <w:rsid w:val="00743552"/>
    <w:rsid w:val="00744145"/>
    <w:rsid w:val="007473E7"/>
    <w:rsid w:val="00750F86"/>
    <w:rsid w:val="00755444"/>
    <w:rsid w:val="00755F4C"/>
    <w:rsid w:val="00761A64"/>
    <w:rsid w:val="0076585D"/>
    <w:rsid w:val="0076667A"/>
    <w:rsid w:val="00776056"/>
    <w:rsid w:val="00783544"/>
    <w:rsid w:val="00791AC7"/>
    <w:rsid w:val="00791F1E"/>
    <w:rsid w:val="00796433"/>
    <w:rsid w:val="007971E3"/>
    <w:rsid w:val="007A2EFA"/>
    <w:rsid w:val="007B61B7"/>
    <w:rsid w:val="007C4DF8"/>
    <w:rsid w:val="007D0A9B"/>
    <w:rsid w:val="007D0C1A"/>
    <w:rsid w:val="007D2800"/>
    <w:rsid w:val="007D2BD1"/>
    <w:rsid w:val="007D4330"/>
    <w:rsid w:val="007D518E"/>
    <w:rsid w:val="007D6DCA"/>
    <w:rsid w:val="00800A4C"/>
    <w:rsid w:val="00813B39"/>
    <w:rsid w:val="008278AF"/>
    <w:rsid w:val="00830624"/>
    <w:rsid w:val="00833B28"/>
    <w:rsid w:val="00840457"/>
    <w:rsid w:val="00842AD1"/>
    <w:rsid w:val="00843B7A"/>
    <w:rsid w:val="008629BB"/>
    <w:rsid w:val="00872D1C"/>
    <w:rsid w:val="00877C90"/>
    <w:rsid w:val="00880DD7"/>
    <w:rsid w:val="00894B22"/>
    <w:rsid w:val="008958C2"/>
    <w:rsid w:val="008A25F8"/>
    <w:rsid w:val="008A3268"/>
    <w:rsid w:val="008A5EFE"/>
    <w:rsid w:val="008B54F1"/>
    <w:rsid w:val="008C05B8"/>
    <w:rsid w:val="008C5482"/>
    <w:rsid w:val="008D7154"/>
    <w:rsid w:val="008D75F0"/>
    <w:rsid w:val="008E1CAC"/>
    <w:rsid w:val="008F0773"/>
    <w:rsid w:val="008F7094"/>
    <w:rsid w:val="009040EF"/>
    <w:rsid w:val="00904381"/>
    <w:rsid w:val="0090674A"/>
    <w:rsid w:val="0091115F"/>
    <w:rsid w:val="00913DF5"/>
    <w:rsid w:val="00922692"/>
    <w:rsid w:val="009235F7"/>
    <w:rsid w:val="00936563"/>
    <w:rsid w:val="009413BC"/>
    <w:rsid w:val="00952868"/>
    <w:rsid w:val="00957000"/>
    <w:rsid w:val="0096220F"/>
    <w:rsid w:val="0096497C"/>
    <w:rsid w:val="009677CF"/>
    <w:rsid w:val="00983E30"/>
    <w:rsid w:val="00992597"/>
    <w:rsid w:val="009948A5"/>
    <w:rsid w:val="009A0A51"/>
    <w:rsid w:val="009B4D17"/>
    <w:rsid w:val="009B7DA9"/>
    <w:rsid w:val="009D3FD9"/>
    <w:rsid w:val="009D6774"/>
    <w:rsid w:val="009D67F3"/>
    <w:rsid w:val="009D7144"/>
    <w:rsid w:val="009E1472"/>
    <w:rsid w:val="00A0086F"/>
    <w:rsid w:val="00A01006"/>
    <w:rsid w:val="00A03947"/>
    <w:rsid w:val="00A11338"/>
    <w:rsid w:val="00A135DD"/>
    <w:rsid w:val="00A20E48"/>
    <w:rsid w:val="00A3351F"/>
    <w:rsid w:val="00A37119"/>
    <w:rsid w:val="00A37244"/>
    <w:rsid w:val="00A44B14"/>
    <w:rsid w:val="00A61E0A"/>
    <w:rsid w:val="00A65922"/>
    <w:rsid w:val="00A70BD3"/>
    <w:rsid w:val="00A83868"/>
    <w:rsid w:val="00A978FC"/>
    <w:rsid w:val="00AA2E76"/>
    <w:rsid w:val="00AA5C0B"/>
    <w:rsid w:val="00AA7BC8"/>
    <w:rsid w:val="00AB3541"/>
    <w:rsid w:val="00AB3692"/>
    <w:rsid w:val="00AB754F"/>
    <w:rsid w:val="00AC5C4D"/>
    <w:rsid w:val="00AD5FC4"/>
    <w:rsid w:val="00AF279D"/>
    <w:rsid w:val="00AF561E"/>
    <w:rsid w:val="00B035F1"/>
    <w:rsid w:val="00B069AD"/>
    <w:rsid w:val="00B074E6"/>
    <w:rsid w:val="00B2636B"/>
    <w:rsid w:val="00B273DC"/>
    <w:rsid w:val="00B3007B"/>
    <w:rsid w:val="00B33CE2"/>
    <w:rsid w:val="00B3488B"/>
    <w:rsid w:val="00B40FE6"/>
    <w:rsid w:val="00B52736"/>
    <w:rsid w:val="00B5479E"/>
    <w:rsid w:val="00B56C86"/>
    <w:rsid w:val="00B56DE6"/>
    <w:rsid w:val="00B57E57"/>
    <w:rsid w:val="00B70C4C"/>
    <w:rsid w:val="00B83E55"/>
    <w:rsid w:val="00B94144"/>
    <w:rsid w:val="00BA2A0C"/>
    <w:rsid w:val="00BA6956"/>
    <w:rsid w:val="00BB0F45"/>
    <w:rsid w:val="00BB299F"/>
    <w:rsid w:val="00BB2E4C"/>
    <w:rsid w:val="00BB57C4"/>
    <w:rsid w:val="00BD26CE"/>
    <w:rsid w:val="00BD60AD"/>
    <w:rsid w:val="00BD7930"/>
    <w:rsid w:val="00BE1205"/>
    <w:rsid w:val="00BF3281"/>
    <w:rsid w:val="00BF77B4"/>
    <w:rsid w:val="00C05553"/>
    <w:rsid w:val="00C2457D"/>
    <w:rsid w:val="00C25A2B"/>
    <w:rsid w:val="00C277A8"/>
    <w:rsid w:val="00C27CF6"/>
    <w:rsid w:val="00C30A33"/>
    <w:rsid w:val="00C32E4A"/>
    <w:rsid w:val="00C32FAC"/>
    <w:rsid w:val="00C36C4F"/>
    <w:rsid w:val="00C612C1"/>
    <w:rsid w:val="00C724FC"/>
    <w:rsid w:val="00C752AD"/>
    <w:rsid w:val="00C75817"/>
    <w:rsid w:val="00C83D3F"/>
    <w:rsid w:val="00C97D0F"/>
    <w:rsid w:val="00CA40C2"/>
    <w:rsid w:val="00CA61EA"/>
    <w:rsid w:val="00CA6351"/>
    <w:rsid w:val="00CA73E9"/>
    <w:rsid w:val="00CB3D0C"/>
    <w:rsid w:val="00CB434B"/>
    <w:rsid w:val="00CC2BC9"/>
    <w:rsid w:val="00CC2DDC"/>
    <w:rsid w:val="00CE6447"/>
    <w:rsid w:val="00D01841"/>
    <w:rsid w:val="00D24526"/>
    <w:rsid w:val="00D24F94"/>
    <w:rsid w:val="00D30417"/>
    <w:rsid w:val="00D36C24"/>
    <w:rsid w:val="00D44094"/>
    <w:rsid w:val="00D4605B"/>
    <w:rsid w:val="00D50A20"/>
    <w:rsid w:val="00D52106"/>
    <w:rsid w:val="00D539F6"/>
    <w:rsid w:val="00D577C4"/>
    <w:rsid w:val="00D65937"/>
    <w:rsid w:val="00D70913"/>
    <w:rsid w:val="00D727DF"/>
    <w:rsid w:val="00D770DA"/>
    <w:rsid w:val="00D7721E"/>
    <w:rsid w:val="00D858CC"/>
    <w:rsid w:val="00D954C1"/>
    <w:rsid w:val="00D97EFD"/>
    <w:rsid w:val="00DA00C3"/>
    <w:rsid w:val="00DA0BD3"/>
    <w:rsid w:val="00DA1E56"/>
    <w:rsid w:val="00DA2EBB"/>
    <w:rsid w:val="00DC2DED"/>
    <w:rsid w:val="00DC5C93"/>
    <w:rsid w:val="00DC6CC1"/>
    <w:rsid w:val="00DD1625"/>
    <w:rsid w:val="00DD4E6A"/>
    <w:rsid w:val="00DD60FA"/>
    <w:rsid w:val="00DF6245"/>
    <w:rsid w:val="00DF782D"/>
    <w:rsid w:val="00E00C8C"/>
    <w:rsid w:val="00E0404A"/>
    <w:rsid w:val="00E12568"/>
    <w:rsid w:val="00E1656D"/>
    <w:rsid w:val="00E27B90"/>
    <w:rsid w:val="00E30D22"/>
    <w:rsid w:val="00E33C75"/>
    <w:rsid w:val="00E42D49"/>
    <w:rsid w:val="00E45428"/>
    <w:rsid w:val="00E527DB"/>
    <w:rsid w:val="00E5310F"/>
    <w:rsid w:val="00E54B54"/>
    <w:rsid w:val="00E54C04"/>
    <w:rsid w:val="00E62B6E"/>
    <w:rsid w:val="00E728B9"/>
    <w:rsid w:val="00E76E8F"/>
    <w:rsid w:val="00E81820"/>
    <w:rsid w:val="00E920B2"/>
    <w:rsid w:val="00E92E53"/>
    <w:rsid w:val="00E955E8"/>
    <w:rsid w:val="00E9606D"/>
    <w:rsid w:val="00E97186"/>
    <w:rsid w:val="00EA1D5A"/>
    <w:rsid w:val="00EA4EE0"/>
    <w:rsid w:val="00EA7C66"/>
    <w:rsid w:val="00EB2656"/>
    <w:rsid w:val="00EB6771"/>
    <w:rsid w:val="00EB759C"/>
    <w:rsid w:val="00EB7C32"/>
    <w:rsid w:val="00EC0B6D"/>
    <w:rsid w:val="00EC5C33"/>
    <w:rsid w:val="00EC5F98"/>
    <w:rsid w:val="00ED4A2E"/>
    <w:rsid w:val="00ED56D7"/>
    <w:rsid w:val="00ED6838"/>
    <w:rsid w:val="00ED6E94"/>
    <w:rsid w:val="00EE13B8"/>
    <w:rsid w:val="00EF5AFC"/>
    <w:rsid w:val="00EF5E70"/>
    <w:rsid w:val="00EF72A6"/>
    <w:rsid w:val="00F1211E"/>
    <w:rsid w:val="00F13FC2"/>
    <w:rsid w:val="00F15667"/>
    <w:rsid w:val="00F164C6"/>
    <w:rsid w:val="00F21DA7"/>
    <w:rsid w:val="00F254D5"/>
    <w:rsid w:val="00F30EC6"/>
    <w:rsid w:val="00F50247"/>
    <w:rsid w:val="00F54F58"/>
    <w:rsid w:val="00F55065"/>
    <w:rsid w:val="00F554B3"/>
    <w:rsid w:val="00F74426"/>
    <w:rsid w:val="00F74D33"/>
    <w:rsid w:val="00F751EF"/>
    <w:rsid w:val="00F80A5E"/>
    <w:rsid w:val="00F93B32"/>
    <w:rsid w:val="00FA0515"/>
    <w:rsid w:val="00FB0CC9"/>
    <w:rsid w:val="00FB492B"/>
    <w:rsid w:val="00FC2587"/>
    <w:rsid w:val="00FE0E9E"/>
    <w:rsid w:val="00FE492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E867B"/>
  <w15:chartTrackingRefBased/>
  <w15:docId w15:val="{3FBA610C-1B0F-4358-9637-4B23DA53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5FDA"/>
  </w:style>
  <w:style w:type="paragraph" w:styleId="Heading1">
    <w:name w:val="heading 1"/>
    <w:basedOn w:val="Normal"/>
    <w:link w:val="Heading1Char"/>
    <w:uiPriority w:val="9"/>
    <w:qFormat/>
    <w:rsid w:val="00CA635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5C0B"/>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005566"/>
    <w:rPr>
      <w:color w:val="0563C1" w:themeColor="hyperlink"/>
      <w:u w:val="single"/>
    </w:rPr>
  </w:style>
  <w:style w:type="character" w:customStyle="1" w:styleId="span">
    <w:name w:val="span"/>
    <w:basedOn w:val="DefaultParagraphFont"/>
    <w:rsid w:val="00606FD8"/>
  </w:style>
  <w:style w:type="character" w:customStyle="1" w:styleId="address-line1">
    <w:name w:val="address-line1"/>
    <w:basedOn w:val="DefaultParagraphFont"/>
    <w:rsid w:val="00606FD8"/>
  </w:style>
  <w:style w:type="paragraph" w:styleId="FootnoteText">
    <w:name w:val="footnote text"/>
    <w:basedOn w:val="Normal"/>
    <w:link w:val="FootnoteTextChar"/>
    <w:uiPriority w:val="99"/>
    <w:semiHidden/>
    <w:unhideWhenUsed/>
    <w:rsid w:val="00A61E0A"/>
    <w:rPr>
      <w:sz w:val="20"/>
      <w:szCs w:val="20"/>
    </w:rPr>
  </w:style>
  <w:style w:type="character" w:customStyle="1" w:styleId="FootnoteTextChar">
    <w:name w:val="Footnote Text Char"/>
    <w:basedOn w:val="DefaultParagraphFont"/>
    <w:link w:val="FootnoteText"/>
    <w:uiPriority w:val="99"/>
    <w:semiHidden/>
    <w:rsid w:val="00A61E0A"/>
    <w:rPr>
      <w:sz w:val="20"/>
      <w:szCs w:val="20"/>
    </w:rPr>
  </w:style>
  <w:style w:type="character" w:styleId="FootnoteReference">
    <w:name w:val="footnote reference"/>
    <w:basedOn w:val="DefaultParagraphFont"/>
    <w:uiPriority w:val="99"/>
    <w:semiHidden/>
    <w:unhideWhenUsed/>
    <w:rsid w:val="00A61E0A"/>
    <w:rPr>
      <w:vertAlign w:val="superscript"/>
    </w:rPr>
  </w:style>
  <w:style w:type="character" w:styleId="PlaceholderText">
    <w:name w:val="Placeholder Text"/>
    <w:basedOn w:val="DefaultParagraphFont"/>
    <w:uiPriority w:val="99"/>
    <w:semiHidden/>
    <w:rsid w:val="00F30EC6"/>
    <w:rPr>
      <w:color w:val="808080"/>
    </w:rPr>
  </w:style>
  <w:style w:type="character" w:customStyle="1" w:styleId="apple-converted-space">
    <w:name w:val="apple-converted-space"/>
    <w:basedOn w:val="DefaultParagraphFont"/>
    <w:rsid w:val="00C75817"/>
  </w:style>
  <w:style w:type="paragraph" w:styleId="ListParagraph">
    <w:name w:val="List Paragraph"/>
    <w:basedOn w:val="Normal"/>
    <w:uiPriority w:val="34"/>
    <w:qFormat/>
    <w:rsid w:val="00C75817"/>
    <w:pPr>
      <w:ind w:left="720"/>
      <w:contextualSpacing/>
    </w:pPr>
  </w:style>
  <w:style w:type="paragraph" w:customStyle="1" w:styleId="xmsonormal">
    <w:name w:val="x_msonormal"/>
    <w:basedOn w:val="Normal"/>
    <w:rsid w:val="00C75817"/>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75817"/>
    <w:rPr>
      <w:i/>
      <w:iCs/>
    </w:rPr>
  </w:style>
  <w:style w:type="character" w:customStyle="1" w:styleId="articlecitationvolume">
    <w:name w:val="articlecitation_volume"/>
    <w:basedOn w:val="DefaultParagraphFont"/>
    <w:rsid w:val="00C75817"/>
  </w:style>
  <w:style w:type="character" w:customStyle="1" w:styleId="articlecitationpages">
    <w:name w:val="articlecitation_pages"/>
    <w:basedOn w:val="DefaultParagraphFont"/>
    <w:rsid w:val="00C75817"/>
  </w:style>
  <w:style w:type="character" w:customStyle="1" w:styleId="Heading1Char">
    <w:name w:val="Heading 1 Char"/>
    <w:basedOn w:val="DefaultParagraphFont"/>
    <w:link w:val="Heading1"/>
    <w:uiPriority w:val="9"/>
    <w:rsid w:val="00CA6351"/>
    <w:rPr>
      <w:rFonts w:ascii="Times New Roman" w:eastAsia="Times New Roman" w:hAnsi="Times New Roman" w:cs="Times New Roman"/>
      <w:b/>
      <w:bCs/>
      <w:kern w:val="36"/>
      <w:sz w:val="48"/>
      <w:szCs w:val="48"/>
    </w:rPr>
  </w:style>
  <w:style w:type="character" w:customStyle="1" w:styleId="name">
    <w:name w:val="name"/>
    <w:basedOn w:val="DefaultParagraphFont"/>
    <w:rsid w:val="00CA6351"/>
  </w:style>
  <w:style w:type="character" w:styleId="Emphasis">
    <w:name w:val="Emphasis"/>
    <w:basedOn w:val="DefaultParagraphFont"/>
    <w:uiPriority w:val="20"/>
    <w:qFormat/>
    <w:rsid w:val="00CA6351"/>
    <w:rPr>
      <w:i/>
      <w:iCs/>
    </w:rPr>
  </w:style>
  <w:style w:type="paragraph" w:styleId="BalloonText">
    <w:name w:val="Balloon Text"/>
    <w:basedOn w:val="Normal"/>
    <w:link w:val="BalloonTextChar"/>
    <w:uiPriority w:val="99"/>
    <w:semiHidden/>
    <w:unhideWhenUsed/>
    <w:rsid w:val="00830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624"/>
    <w:rPr>
      <w:rFonts w:ascii="Segoe UI" w:hAnsi="Segoe UI" w:cs="Segoe UI"/>
      <w:sz w:val="18"/>
      <w:szCs w:val="18"/>
    </w:rPr>
  </w:style>
  <w:style w:type="paragraph" w:styleId="Header">
    <w:name w:val="header"/>
    <w:basedOn w:val="Normal"/>
    <w:link w:val="HeaderChar"/>
    <w:uiPriority w:val="99"/>
    <w:unhideWhenUsed/>
    <w:rsid w:val="00D30417"/>
    <w:pPr>
      <w:tabs>
        <w:tab w:val="center" w:pos="4680"/>
        <w:tab w:val="right" w:pos="9360"/>
      </w:tabs>
    </w:pPr>
  </w:style>
  <w:style w:type="character" w:customStyle="1" w:styleId="HeaderChar">
    <w:name w:val="Header Char"/>
    <w:basedOn w:val="DefaultParagraphFont"/>
    <w:link w:val="Header"/>
    <w:uiPriority w:val="99"/>
    <w:rsid w:val="00D30417"/>
  </w:style>
  <w:style w:type="paragraph" w:styleId="Footer">
    <w:name w:val="footer"/>
    <w:basedOn w:val="Normal"/>
    <w:link w:val="FooterChar"/>
    <w:uiPriority w:val="99"/>
    <w:unhideWhenUsed/>
    <w:rsid w:val="00D30417"/>
    <w:pPr>
      <w:tabs>
        <w:tab w:val="center" w:pos="4680"/>
        <w:tab w:val="right" w:pos="9360"/>
      </w:tabs>
    </w:pPr>
  </w:style>
  <w:style w:type="character" w:customStyle="1" w:styleId="FooterChar">
    <w:name w:val="Footer Char"/>
    <w:basedOn w:val="DefaultParagraphFont"/>
    <w:link w:val="Footer"/>
    <w:uiPriority w:val="99"/>
    <w:rsid w:val="00D30417"/>
  </w:style>
  <w:style w:type="table" w:styleId="TableGrid">
    <w:name w:val="Table Grid"/>
    <w:basedOn w:val="TableNormal"/>
    <w:rsid w:val="009D7144"/>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D7144"/>
    <w:rPr>
      <w:sz w:val="16"/>
      <w:szCs w:val="16"/>
    </w:rPr>
  </w:style>
  <w:style w:type="paragraph" w:styleId="CommentText">
    <w:name w:val="annotation text"/>
    <w:basedOn w:val="Normal"/>
    <w:link w:val="CommentTextChar"/>
    <w:uiPriority w:val="99"/>
    <w:semiHidden/>
    <w:unhideWhenUsed/>
    <w:rsid w:val="009D7144"/>
    <w:rPr>
      <w:sz w:val="20"/>
      <w:szCs w:val="20"/>
    </w:rPr>
  </w:style>
  <w:style w:type="character" w:customStyle="1" w:styleId="CommentTextChar">
    <w:name w:val="Comment Text Char"/>
    <w:basedOn w:val="DefaultParagraphFont"/>
    <w:link w:val="CommentText"/>
    <w:uiPriority w:val="99"/>
    <w:semiHidden/>
    <w:rsid w:val="009D7144"/>
    <w:rPr>
      <w:sz w:val="20"/>
      <w:szCs w:val="20"/>
    </w:rPr>
  </w:style>
  <w:style w:type="paragraph" w:styleId="CommentSubject">
    <w:name w:val="annotation subject"/>
    <w:basedOn w:val="CommentText"/>
    <w:next w:val="CommentText"/>
    <w:link w:val="CommentSubjectChar"/>
    <w:uiPriority w:val="99"/>
    <w:semiHidden/>
    <w:unhideWhenUsed/>
    <w:rsid w:val="009D7144"/>
    <w:rPr>
      <w:rFonts w:eastAsiaTheme="minorEastAsia"/>
      <w:b/>
      <w:bCs/>
      <w:lang w:eastAsia="zh-CN"/>
    </w:rPr>
  </w:style>
  <w:style w:type="character" w:customStyle="1" w:styleId="CommentSubjectChar">
    <w:name w:val="Comment Subject Char"/>
    <w:basedOn w:val="CommentTextChar"/>
    <w:link w:val="CommentSubject"/>
    <w:uiPriority w:val="99"/>
    <w:semiHidden/>
    <w:rsid w:val="009D7144"/>
    <w:rPr>
      <w:rFonts w:eastAsiaTheme="minorEastAsi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55265">
      <w:bodyDiv w:val="1"/>
      <w:marLeft w:val="0"/>
      <w:marRight w:val="0"/>
      <w:marTop w:val="0"/>
      <w:marBottom w:val="0"/>
      <w:divBdr>
        <w:top w:val="none" w:sz="0" w:space="0" w:color="auto"/>
        <w:left w:val="none" w:sz="0" w:space="0" w:color="auto"/>
        <w:bottom w:val="none" w:sz="0" w:space="0" w:color="auto"/>
        <w:right w:val="none" w:sz="0" w:space="0" w:color="auto"/>
      </w:divBdr>
    </w:div>
    <w:div w:id="1583878556">
      <w:bodyDiv w:val="1"/>
      <w:marLeft w:val="0"/>
      <w:marRight w:val="0"/>
      <w:marTop w:val="0"/>
      <w:marBottom w:val="0"/>
      <w:divBdr>
        <w:top w:val="none" w:sz="0" w:space="0" w:color="auto"/>
        <w:left w:val="none" w:sz="0" w:space="0" w:color="auto"/>
        <w:bottom w:val="none" w:sz="0" w:space="0" w:color="auto"/>
        <w:right w:val="none" w:sz="0" w:space="0" w:color="auto"/>
      </w:divBdr>
    </w:div>
    <w:div w:id="2022395114">
      <w:bodyDiv w:val="1"/>
      <w:marLeft w:val="0"/>
      <w:marRight w:val="0"/>
      <w:marTop w:val="0"/>
      <w:marBottom w:val="0"/>
      <w:divBdr>
        <w:top w:val="none" w:sz="0" w:space="0" w:color="auto"/>
        <w:left w:val="none" w:sz="0" w:space="0" w:color="auto"/>
        <w:bottom w:val="none" w:sz="0" w:space="0" w:color="auto"/>
        <w:right w:val="none" w:sz="0" w:space="0" w:color="auto"/>
      </w:divBdr>
    </w:div>
    <w:div w:id="2091348550">
      <w:bodyDiv w:val="1"/>
      <w:marLeft w:val="0"/>
      <w:marRight w:val="0"/>
      <w:marTop w:val="0"/>
      <w:marBottom w:val="0"/>
      <w:divBdr>
        <w:top w:val="none" w:sz="0" w:space="0" w:color="auto"/>
        <w:left w:val="none" w:sz="0" w:space="0" w:color="auto"/>
        <w:bottom w:val="none" w:sz="0" w:space="0" w:color="auto"/>
        <w:right w:val="none" w:sz="0" w:space="0" w:color="auto"/>
      </w:divBdr>
      <w:divsChild>
        <w:div w:id="1329402443">
          <w:marLeft w:val="0"/>
          <w:marRight w:val="0"/>
          <w:marTop w:val="0"/>
          <w:marBottom w:val="300"/>
          <w:divBdr>
            <w:top w:val="none" w:sz="0" w:space="0" w:color="auto"/>
            <w:left w:val="none" w:sz="0" w:space="0" w:color="auto"/>
            <w:bottom w:val="none" w:sz="0" w:space="0" w:color="auto"/>
            <w:right w:val="none" w:sz="0" w:space="0" w:color="auto"/>
          </w:divBdr>
          <w:divsChild>
            <w:div w:id="253058277">
              <w:marLeft w:val="0"/>
              <w:marRight w:val="0"/>
              <w:marTop w:val="0"/>
              <w:marBottom w:val="0"/>
              <w:divBdr>
                <w:top w:val="none" w:sz="0" w:space="0" w:color="auto"/>
                <w:left w:val="none" w:sz="0" w:space="0" w:color="auto"/>
                <w:bottom w:val="single" w:sz="6" w:space="1" w:color="109D49"/>
                <w:right w:val="none" w:sz="0" w:space="0" w:color="auto"/>
              </w:divBdr>
            </w:div>
          </w:divsChild>
        </w:div>
        <w:div w:id="1947419327">
          <w:marLeft w:val="0"/>
          <w:marRight w:val="0"/>
          <w:marTop w:val="0"/>
          <w:marBottom w:val="300"/>
          <w:divBdr>
            <w:top w:val="none" w:sz="0" w:space="0" w:color="auto"/>
            <w:left w:val="none" w:sz="0" w:space="0" w:color="auto"/>
            <w:bottom w:val="none" w:sz="0" w:space="0" w:color="auto"/>
            <w:right w:val="none" w:sz="0" w:space="0" w:color="auto"/>
          </w:divBdr>
          <w:divsChild>
            <w:div w:id="1183208183">
              <w:marLeft w:val="0"/>
              <w:marRight w:val="0"/>
              <w:marTop w:val="0"/>
              <w:marBottom w:val="0"/>
              <w:divBdr>
                <w:top w:val="none" w:sz="0" w:space="0" w:color="auto"/>
                <w:left w:val="none" w:sz="0" w:space="0" w:color="auto"/>
                <w:bottom w:val="single" w:sz="6" w:space="1" w:color="109D49"/>
                <w:right w:val="none" w:sz="0" w:space="0" w:color="auto"/>
              </w:divBdr>
            </w:div>
          </w:divsChild>
        </w:div>
        <w:div w:id="773599989">
          <w:marLeft w:val="0"/>
          <w:marRight w:val="0"/>
          <w:marTop w:val="75"/>
          <w:marBottom w:val="75"/>
          <w:divBdr>
            <w:top w:val="none" w:sz="0" w:space="0" w:color="auto"/>
            <w:left w:val="none" w:sz="0" w:space="0" w:color="auto"/>
            <w:bottom w:val="none" w:sz="0" w:space="0" w:color="auto"/>
            <w:right w:val="none" w:sz="0" w:space="0" w:color="auto"/>
          </w:divBdr>
        </w:div>
        <w:div w:id="2131170575">
          <w:marLeft w:val="0"/>
          <w:marRight w:val="0"/>
          <w:marTop w:val="0"/>
          <w:marBottom w:val="0"/>
          <w:divBdr>
            <w:top w:val="none" w:sz="0" w:space="0" w:color="auto"/>
            <w:left w:val="none" w:sz="0" w:space="0" w:color="auto"/>
            <w:bottom w:val="none" w:sz="0" w:space="0" w:color="auto"/>
            <w:right w:val="none" w:sz="0" w:space="0" w:color="auto"/>
          </w:divBdr>
        </w:div>
      </w:divsChild>
    </w:div>
    <w:div w:id="2136412051">
      <w:bodyDiv w:val="1"/>
      <w:marLeft w:val="0"/>
      <w:marRight w:val="0"/>
      <w:marTop w:val="0"/>
      <w:marBottom w:val="0"/>
      <w:divBdr>
        <w:top w:val="none" w:sz="0" w:space="0" w:color="auto"/>
        <w:left w:val="none" w:sz="0" w:space="0" w:color="auto"/>
        <w:bottom w:val="none" w:sz="0" w:space="0" w:color="auto"/>
        <w:right w:val="none" w:sz="0" w:space="0" w:color="auto"/>
      </w:divBdr>
      <w:divsChild>
        <w:div w:id="46757636">
          <w:marLeft w:val="0"/>
          <w:marRight w:val="0"/>
          <w:marTop w:val="0"/>
          <w:marBottom w:val="0"/>
          <w:divBdr>
            <w:top w:val="single" w:sz="6" w:space="11" w:color="E2E2E2"/>
            <w:left w:val="none" w:sz="0" w:space="0" w:color="auto"/>
            <w:bottom w:val="single" w:sz="6" w:space="12" w:color="E2E2E2"/>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stvil@buffalo.ed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wmf"/><Relationship Id="rId11" Type="http://schemas.openxmlformats.org/officeDocument/2006/relationships/oleObject" Target="embeddings/oleObject1.bin"/><Relationship Id="rId12" Type="http://schemas.openxmlformats.org/officeDocument/2006/relationships/hyperlink" Target="http://doi.org/10.1177/001112878102700305" TargetMode="External"/><Relationship Id="rId13" Type="http://schemas.openxmlformats.org/officeDocument/2006/relationships/hyperlink" Target="https://philpapers.org/s/John%20Kleinig" TargetMode="External"/><Relationship Id="rId14" Type="http://schemas.openxmlformats.org/officeDocument/2006/relationships/hyperlink" Target="https://philpapers.org/go.pl?id=KLETBW-3&amp;proxyId=&amp;u=http%3A%2F%2Fdx.doi.org%2Fijap20011515" TargetMode="External"/><Relationship Id="rId15" Type="http://schemas.openxmlformats.org/officeDocument/2006/relationships/hyperlink" Target="https://philpapers.org/asearch.pl?pub=433" TargetMode="External"/><Relationship Id="rId16" Type="http://schemas.openxmlformats.org/officeDocument/2006/relationships/hyperlink" Target="https://link.springer.com/journal/11524/93/1/suppl/page/1" TargetMode="External"/><Relationship Id="rId17" Type="http://schemas.openxmlformats.org/officeDocument/2006/relationships/hyperlink" Target="https://doi.org/10.1371/journal.pone.0141854"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johnson@wustl.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atalencounters.org/" TargetMode="External"/><Relationship Id="rId2" Type="http://schemas.openxmlformats.org/officeDocument/2006/relationships/hyperlink" Target="http://www.killedbypolice.net/" TargetMode="External"/><Relationship Id="rId3" Type="http://schemas.openxmlformats.org/officeDocument/2006/relationships/hyperlink" Target="https://www.icpsr.umich.edu/icpsrweb/ICPSR/series/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D5535-37CA-124C-9B57-1D173B3D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8947</Words>
  <Characters>51000</Characters>
  <Application>Microsoft Macintosh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2</cp:revision>
  <cp:lastPrinted>2018-03-28T02:27:00Z</cp:lastPrinted>
  <dcterms:created xsi:type="dcterms:W3CDTF">2018-07-06T14:41:00Z</dcterms:created>
  <dcterms:modified xsi:type="dcterms:W3CDTF">2018-07-06T14:41:00Z</dcterms:modified>
</cp:coreProperties>
</file>